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069" w:rsidRDefault="00DE1069" w:rsidP="00DE1069">
      <w:pPr>
        <w:jc w:val="center"/>
        <w:rPr>
          <w:rFonts w:ascii="仿宋" w:eastAsia="仿宋" w:hAnsi="仿宋"/>
          <w:sz w:val="44"/>
          <w:szCs w:val="44"/>
        </w:rPr>
      </w:pPr>
      <w:r>
        <w:rPr>
          <w:rFonts w:ascii="仿宋" w:eastAsia="仿宋" w:hAnsi="仿宋" w:hint="eastAsia"/>
          <w:sz w:val="44"/>
          <w:szCs w:val="44"/>
        </w:rPr>
        <w:t>北京注册会计师协会专业技术委员会</w:t>
      </w:r>
    </w:p>
    <w:p w:rsidR="00DE1069" w:rsidRDefault="00DE1069" w:rsidP="00DE1069">
      <w:pPr>
        <w:jc w:val="center"/>
        <w:rPr>
          <w:rFonts w:ascii="仿宋" w:eastAsia="仿宋" w:hAnsi="仿宋"/>
          <w:sz w:val="36"/>
          <w:szCs w:val="36"/>
        </w:rPr>
      </w:pPr>
      <w:r>
        <w:rPr>
          <w:rFonts w:ascii="仿宋" w:eastAsia="仿宋" w:hAnsi="仿宋" w:hint="eastAsia"/>
          <w:sz w:val="36"/>
          <w:szCs w:val="36"/>
        </w:rPr>
        <w:t>防控新型冠状病毒肺炎疫情涉税政策汇编</w:t>
      </w:r>
    </w:p>
    <w:p w:rsidR="00DE1069" w:rsidRDefault="00DE1069" w:rsidP="00DE1069">
      <w:pPr>
        <w:jc w:val="center"/>
        <w:rPr>
          <w:rFonts w:ascii="仿宋" w:eastAsia="仿宋" w:hAnsi="仿宋"/>
          <w:sz w:val="36"/>
          <w:szCs w:val="36"/>
        </w:rPr>
      </w:pPr>
      <w:r>
        <w:rPr>
          <w:rFonts w:ascii="仿宋" w:eastAsia="仿宋" w:hAnsi="仿宋" w:hint="eastAsia"/>
          <w:sz w:val="36"/>
          <w:szCs w:val="36"/>
        </w:rPr>
        <w:t>（第二期）</w:t>
      </w:r>
    </w:p>
    <w:p w:rsidR="00DE1069" w:rsidRDefault="00DE1069" w:rsidP="00DE1069">
      <w:pPr>
        <w:ind w:firstLineChars="177" w:firstLine="566"/>
        <w:rPr>
          <w:rFonts w:ascii="仿宋" w:eastAsia="仿宋" w:hAnsi="仿宋"/>
          <w:sz w:val="32"/>
          <w:szCs w:val="32"/>
        </w:rPr>
      </w:pPr>
    </w:p>
    <w:p w:rsidR="00DE1069" w:rsidRDefault="00DE1069" w:rsidP="00DE1069">
      <w:pPr>
        <w:ind w:firstLineChars="200" w:firstLine="640"/>
        <w:rPr>
          <w:rFonts w:ascii="仿宋" w:eastAsia="仿宋" w:hAnsi="仿宋"/>
          <w:sz w:val="32"/>
          <w:szCs w:val="32"/>
        </w:rPr>
      </w:pPr>
      <w:r>
        <w:rPr>
          <w:rFonts w:ascii="仿宋" w:eastAsia="仿宋" w:hAnsi="仿宋" w:hint="eastAsia"/>
          <w:sz w:val="32"/>
          <w:szCs w:val="32"/>
        </w:rPr>
        <w:t>为坚决贯彻落实党中央、国务院决策部署，全力做好新型冠状病毒感染的肺炎疫情防控工作，国</w:t>
      </w:r>
      <w:r>
        <w:rPr>
          <w:rFonts w:ascii="仿宋" w:eastAsia="仿宋" w:hAnsi="仿宋"/>
          <w:sz w:val="32"/>
          <w:szCs w:val="32"/>
        </w:rPr>
        <w:t>家和地方政府近期发布了</w:t>
      </w:r>
      <w:r>
        <w:rPr>
          <w:rFonts w:ascii="仿宋" w:eastAsia="仿宋" w:hAnsi="仿宋" w:hint="eastAsia"/>
          <w:sz w:val="32"/>
          <w:szCs w:val="32"/>
        </w:rPr>
        <w:t>多</w:t>
      </w:r>
      <w:r>
        <w:rPr>
          <w:rFonts w:ascii="仿宋" w:eastAsia="仿宋" w:hAnsi="仿宋"/>
          <w:sz w:val="32"/>
          <w:szCs w:val="32"/>
        </w:rPr>
        <w:t>项税务支持政策，为</w:t>
      </w:r>
      <w:r>
        <w:rPr>
          <w:rFonts w:ascii="仿宋" w:eastAsia="仿宋" w:hAnsi="仿宋" w:hint="eastAsia"/>
          <w:sz w:val="32"/>
          <w:szCs w:val="32"/>
        </w:rPr>
        <w:t>切实加强纳税人和缴费人办税缴费的安全防护、确保经济平稳有序运行发</w:t>
      </w:r>
      <w:r>
        <w:rPr>
          <w:rFonts w:ascii="仿宋" w:eastAsia="仿宋" w:hAnsi="仿宋"/>
          <w:sz w:val="32"/>
          <w:szCs w:val="32"/>
        </w:rPr>
        <w:t>挥了重要保障作用。</w:t>
      </w:r>
    </w:p>
    <w:p w:rsidR="00DE1069" w:rsidRDefault="00DE1069" w:rsidP="00044F36">
      <w:pPr>
        <w:ind w:firstLineChars="177" w:firstLine="566"/>
        <w:rPr>
          <w:rFonts w:ascii="仿宋" w:eastAsia="仿宋" w:hAnsi="仿宋"/>
          <w:sz w:val="32"/>
          <w:szCs w:val="32"/>
        </w:rPr>
      </w:pPr>
      <w:r>
        <w:rPr>
          <w:rFonts w:ascii="仿宋" w:eastAsia="仿宋" w:hAnsi="仿宋"/>
          <w:sz w:val="32"/>
          <w:szCs w:val="32"/>
        </w:rPr>
        <w:t>为协助各会计师事务所顺利开展</w:t>
      </w:r>
      <w:r>
        <w:rPr>
          <w:rFonts w:ascii="仿宋" w:eastAsia="仿宋" w:hAnsi="仿宋" w:hint="eastAsia"/>
          <w:sz w:val="32"/>
          <w:szCs w:val="32"/>
        </w:rPr>
        <w:t>2</w:t>
      </w:r>
      <w:r>
        <w:rPr>
          <w:rFonts w:ascii="仿宋" w:eastAsia="仿宋" w:hAnsi="仿宋"/>
          <w:sz w:val="32"/>
          <w:szCs w:val="32"/>
        </w:rPr>
        <w:t>019年度审计工作，北京注协非鉴证委员会</w:t>
      </w:r>
      <w:r>
        <w:rPr>
          <w:rFonts w:ascii="仿宋" w:eastAsia="仿宋" w:hAnsi="仿宋" w:hint="eastAsia"/>
          <w:sz w:val="32"/>
          <w:szCs w:val="32"/>
        </w:rPr>
        <w:t>整理了疫情</w:t>
      </w:r>
      <w:r>
        <w:rPr>
          <w:rFonts w:ascii="仿宋" w:eastAsia="仿宋" w:hAnsi="仿宋"/>
          <w:sz w:val="32"/>
          <w:szCs w:val="32"/>
        </w:rPr>
        <w:t>期间</w:t>
      </w:r>
      <w:r>
        <w:rPr>
          <w:rFonts w:ascii="仿宋" w:eastAsia="仿宋" w:hAnsi="仿宋" w:hint="eastAsia"/>
          <w:sz w:val="32"/>
          <w:szCs w:val="32"/>
        </w:rPr>
        <w:t>发</w:t>
      </w:r>
      <w:r>
        <w:rPr>
          <w:rFonts w:ascii="仿宋" w:eastAsia="仿宋" w:hAnsi="仿宋"/>
          <w:sz w:val="32"/>
          <w:szCs w:val="32"/>
        </w:rPr>
        <w:t>布</w:t>
      </w:r>
      <w:r>
        <w:rPr>
          <w:rFonts w:ascii="仿宋" w:eastAsia="仿宋" w:hAnsi="仿宋" w:hint="eastAsia"/>
          <w:sz w:val="32"/>
          <w:szCs w:val="32"/>
        </w:rPr>
        <w:t>的</w:t>
      </w:r>
      <w:r w:rsidR="00391D40">
        <w:rPr>
          <w:rFonts w:ascii="仿宋" w:eastAsia="仿宋" w:hAnsi="仿宋" w:hint="eastAsia"/>
          <w:sz w:val="32"/>
          <w:szCs w:val="32"/>
        </w:rPr>
        <w:t>各项</w:t>
      </w:r>
      <w:r>
        <w:rPr>
          <w:rFonts w:ascii="仿宋" w:eastAsia="仿宋" w:hAnsi="仿宋" w:hint="eastAsia"/>
          <w:sz w:val="32"/>
          <w:szCs w:val="32"/>
        </w:rPr>
        <w:t>最新涉税政策（第二</w:t>
      </w:r>
      <w:r>
        <w:rPr>
          <w:rFonts w:ascii="仿宋" w:eastAsia="仿宋" w:hAnsi="仿宋"/>
          <w:sz w:val="32"/>
          <w:szCs w:val="32"/>
        </w:rPr>
        <w:t>期，</w:t>
      </w:r>
      <w:r>
        <w:rPr>
          <w:rFonts w:ascii="仿宋" w:eastAsia="仿宋" w:hAnsi="仿宋" w:hint="eastAsia"/>
          <w:sz w:val="32"/>
          <w:szCs w:val="32"/>
        </w:rPr>
        <w:t>截至2</w:t>
      </w:r>
      <w:r>
        <w:rPr>
          <w:rFonts w:ascii="仿宋" w:eastAsia="仿宋" w:hAnsi="仿宋"/>
          <w:sz w:val="32"/>
          <w:szCs w:val="32"/>
        </w:rPr>
        <w:t>020</w:t>
      </w:r>
      <w:r>
        <w:rPr>
          <w:rFonts w:ascii="仿宋" w:eastAsia="仿宋" w:hAnsi="仿宋" w:hint="eastAsia"/>
          <w:sz w:val="32"/>
          <w:szCs w:val="32"/>
        </w:rPr>
        <w:t>年2月1</w:t>
      </w:r>
      <w:r w:rsidR="00971123">
        <w:rPr>
          <w:rFonts w:ascii="仿宋" w:eastAsia="仿宋" w:hAnsi="仿宋" w:hint="eastAsia"/>
          <w:sz w:val="32"/>
          <w:szCs w:val="32"/>
        </w:rPr>
        <w:t>0</w:t>
      </w:r>
      <w:bookmarkStart w:id="0" w:name="_GoBack"/>
      <w:bookmarkEnd w:id="0"/>
      <w:r>
        <w:rPr>
          <w:rFonts w:ascii="仿宋" w:eastAsia="仿宋" w:hAnsi="仿宋" w:hint="eastAsia"/>
          <w:sz w:val="32"/>
          <w:szCs w:val="32"/>
        </w:rPr>
        <w:t>日）</w:t>
      </w:r>
      <w:r>
        <w:rPr>
          <w:rFonts w:ascii="仿宋" w:eastAsia="仿宋" w:hAnsi="仿宋"/>
          <w:sz w:val="32"/>
          <w:szCs w:val="32"/>
        </w:rPr>
        <w:t>，供执业人员参考。</w:t>
      </w:r>
    </w:p>
    <w:p w:rsidR="00DE1069" w:rsidRDefault="00DE1069" w:rsidP="00DE1069">
      <w:pPr>
        <w:ind w:firstLineChars="177" w:firstLine="566"/>
        <w:rPr>
          <w:rFonts w:ascii="仿宋" w:eastAsia="仿宋" w:hAnsi="仿宋"/>
          <w:sz w:val="32"/>
          <w:szCs w:val="32"/>
        </w:rPr>
      </w:pPr>
    </w:p>
    <w:p w:rsidR="00DE1069" w:rsidRPr="00DE1069" w:rsidRDefault="00DE1069" w:rsidP="00DE1069"/>
    <w:p w:rsidR="00DE1069" w:rsidRDefault="00DE1069" w:rsidP="00DE1069">
      <w:pPr>
        <w:sectPr w:rsidR="00DE1069" w:rsidSect="00696A0A">
          <w:headerReference w:type="default" r:id="rId9"/>
          <w:footerReference w:type="default" r:id="rId10"/>
          <w:pgSz w:w="11906" w:h="16838"/>
          <w:pgMar w:top="1440" w:right="1474" w:bottom="1440" w:left="1531" w:header="851" w:footer="374" w:gutter="0"/>
          <w:pgNumType w:start="1"/>
          <w:cols w:space="425"/>
          <w:docGrid w:type="lines" w:linePitch="312"/>
        </w:sectPr>
      </w:pPr>
    </w:p>
    <w:bookmarkStart w:id="1" w:name="_Toc485906700" w:displacedByCustomXml="next"/>
    <w:bookmarkStart w:id="2" w:name="_Toc491179857" w:displacedByCustomXml="next"/>
    <w:bookmarkStart w:id="3" w:name="_Toc490560482" w:displacedByCustomXml="next"/>
    <w:bookmarkStart w:id="4" w:name="_Toc486235995" w:displacedByCustomXml="next"/>
    <w:bookmarkStart w:id="5" w:name="_Toc485049563" w:displacedByCustomXml="next"/>
    <w:bookmarkStart w:id="6" w:name="_Toc492902611" w:displacedByCustomXml="next"/>
    <w:bookmarkStart w:id="7" w:name="_Toc485716683" w:displacedByCustomXml="next"/>
    <w:bookmarkStart w:id="8" w:name="_Toc485297898" w:displacedByCustomXml="next"/>
    <w:bookmarkStart w:id="9" w:name="_Toc490552886" w:displacedByCustomXml="next"/>
    <w:bookmarkStart w:id="10" w:name="_Toc485717215" w:displacedByCustomXml="next"/>
    <w:bookmarkStart w:id="11" w:name="_Toc493066628" w:displacedByCustomXml="next"/>
    <w:sdt>
      <w:sdtPr>
        <w:rPr>
          <w:rFonts w:asciiTheme="minorEastAsia" w:eastAsiaTheme="minorEastAsia" w:hAnsiTheme="minorEastAsia" w:cstheme="minorBidi"/>
          <w:b/>
          <w:bCs/>
          <w:color w:val="000000" w:themeColor="text1"/>
          <w:kern w:val="2"/>
          <w:sz w:val="21"/>
          <w:szCs w:val="22"/>
          <w:lang w:val="en-US" w:eastAsia="zh-CN"/>
        </w:rPr>
        <w:id w:val="33678120"/>
        <w:docPartObj>
          <w:docPartGallery w:val="Table of Contents"/>
          <w:docPartUnique/>
        </w:docPartObj>
      </w:sdtPr>
      <w:sdtEndPr>
        <w:rPr>
          <w:rFonts w:ascii="仿宋" w:eastAsia="仿宋" w:hAnsi="仿宋"/>
          <w:b w:val="0"/>
          <w:bCs w:val="0"/>
          <w:sz w:val="32"/>
          <w:szCs w:val="32"/>
        </w:rPr>
      </w:sdtEndPr>
      <w:sdtContent>
        <w:p w:rsidR="00E645DE" w:rsidRPr="00BC516A" w:rsidRDefault="00E645DE" w:rsidP="00DE1069">
          <w:pPr>
            <w:pStyle w:val="af1"/>
            <w:widowControl w:val="0"/>
            <w:snapToGrid w:val="0"/>
            <w:jc w:val="center"/>
            <w:rPr>
              <w:noProof/>
              <w:sz w:val="32"/>
              <w:szCs w:val="32"/>
            </w:rPr>
          </w:pPr>
          <w:proofErr w:type="gramStart"/>
          <w:r w:rsidRPr="00804A5B">
            <w:rPr>
              <w:rFonts w:ascii="方正悠黑_512B" w:eastAsia="方正悠黑_512B" w:hAnsi="方正悠黑_512B"/>
              <w:color w:val="000000" w:themeColor="text1"/>
              <w:sz w:val="44"/>
              <w:szCs w:val="44"/>
            </w:rPr>
            <w:t>目</w:t>
          </w:r>
          <w:r>
            <w:rPr>
              <w:rFonts w:ascii="方正悠黑_512B" w:eastAsia="方正悠黑_512B" w:hAnsi="方正悠黑_512B" w:hint="eastAsia"/>
              <w:color w:val="000000" w:themeColor="text1"/>
              <w:sz w:val="44"/>
              <w:szCs w:val="44"/>
              <w:lang w:eastAsia="zh-CN"/>
            </w:rPr>
            <w:t xml:space="preserve">  </w:t>
          </w:r>
          <w:r w:rsidRPr="00804A5B">
            <w:rPr>
              <w:rFonts w:ascii="方正悠黑_512B" w:eastAsia="方正悠黑_512B" w:hAnsi="方正悠黑_512B"/>
              <w:color w:val="000000" w:themeColor="text1"/>
              <w:sz w:val="44"/>
              <w:szCs w:val="44"/>
            </w:rPr>
            <w:t>录</w:t>
          </w:r>
          <w:bookmarkEnd w:id="11"/>
          <w:bookmarkEnd w:id="10"/>
          <w:bookmarkEnd w:id="9"/>
          <w:bookmarkEnd w:id="8"/>
          <w:bookmarkEnd w:id="7"/>
          <w:bookmarkEnd w:id="6"/>
          <w:bookmarkEnd w:id="5"/>
          <w:bookmarkEnd w:id="4"/>
          <w:bookmarkEnd w:id="3"/>
          <w:bookmarkEnd w:id="2"/>
          <w:bookmarkEnd w:id="1"/>
          <w:proofErr w:type="gramEnd"/>
          <w:r w:rsidRPr="00BC516A">
            <w:rPr>
              <w:rFonts w:ascii="仿宋" w:eastAsia="仿宋" w:hAnsi="仿宋"/>
              <w:b/>
              <w:bCs/>
              <w:color w:val="000000" w:themeColor="text1"/>
              <w:kern w:val="44"/>
              <w:sz w:val="32"/>
              <w:szCs w:val="32"/>
            </w:rPr>
            <w:fldChar w:fldCharType="begin"/>
          </w:r>
          <w:r w:rsidRPr="00BC516A">
            <w:rPr>
              <w:rFonts w:ascii="仿宋" w:eastAsia="仿宋" w:hAnsi="仿宋"/>
              <w:color w:val="000000" w:themeColor="text1"/>
              <w:sz w:val="32"/>
              <w:szCs w:val="32"/>
            </w:rPr>
            <w:instrText xml:space="preserve"> TOC \o "1-3" \h \z \u </w:instrText>
          </w:r>
          <w:r w:rsidRPr="00BC516A">
            <w:rPr>
              <w:rFonts w:ascii="仿宋" w:eastAsia="仿宋" w:hAnsi="仿宋"/>
              <w:b/>
              <w:bCs/>
              <w:color w:val="000000" w:themeColor="text1"/>
              <w:kern w:val="44"/>
              <w:sz w:val="32"/>
              <w:szCs w:val="32"/>
            </w:rPr>
            <w:fldChar w:fldCharType="separate"/>
          </w:r>
        </w:p>
        <w:p w:rsidR="00E645DE" w:rsidRPr="00BC516A" w:rsidRDefault="00C10601">
          <w:pPr>
            <w:pStyle w:val="10"/>
            <w:tabs>
              <w:tab w:val="right" w:leader="dot" w:pos="8891"/>
            </w:tabs>
            <w:rPr>
              <w:noProof/>
              <w:sz w:val="32"/>
              <w:szCs w:val="32"/>
            </w:rPr>
          </w:pPr>
          <w:hyperlink w:anchor="_Toc32504059" w:history="1">
            <w:r w:rsidR="00E645DE" w:rsidRPr="00BC516A">
              <w:rPr>
                <w:rStyle w:val="afff2"/>
                <w:rFonts w:ascii="方正小标宋简体" w:eastAsia="方正小标宋简体" w:hAnsi="方正悠黑_512B" w:hint="eastAsia"/>
                <w:noProof/>
                <w:sz w:val="32"/>
                <w:szCs w:val="32"/>
              </w:rPr>
              <w:t>一、国家涉税政策</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_Toc32504059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1</w:t>
            </w:r>
            <w:r w:rsidR="00E645DE" w:rsidRPr="00BC516A">
              <w:rPr>
                <w:noProof/>
                <w:webHidden/>
                <w:sz w:val="32"/>
                <w:szCs w:val="32"/>
              </w:rPr>
              <w:fldChar w:fldCharType="end"/>
            </w:r>
          </w:hyperlink>
        </w:p>
        <w:p w:rsidR="00E645DE" w:rsidRPr="00BC516A" w:rsidRDefault="00E645DE">
          <w:pPr>
            <w:pStyle w:val="24"/>
            <w:tabs>
              <w:tab w:val="right" w:leader="dot" w:pos="8891"/>
            </w:tabs>
            <w:rPr>
              <w:noProof/>
              <w:sz w:val="32"/>
              <w:szCs w:val="32"/>
            </w:rPr>
          </w:pPr>
          <w:r w:rsidRPr="00BC516A">
            <w:rPr>
              <w:rStyle w:val="afff2"/>
              <w:noProof/>
              <w:color w:val="000000" w:themeColor="text1"/>
              <w:sz w:val="32"/>
              <w:szCs w:val="32"/>
              <w:u w:val="none"/>
            </w:rPr>
            <w:t>1.</w:t>
          </w:r>
          <w:hyperlink w:anchor="_Toc32504060" w:history="1">
            <w:r w:rsidRPr="00BC516A">
              <w:rPr>
                <w:rStyle w:val="afff2"/>
                <w:rFonts w:ascii="仿宋" w:eastAsia="仿宋" w:hAnsi="仿宋" w:hint="eastAsia"/>
                <w:noProof/>
                <w:sz w:val="32"/>
                <w:szCs w:val="32"/>
              </w:rPr>
              <w:t>财政部</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税务总局关于支持新型冠状病毒感染的肺炎疫情防控有关税收政策的公告</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sz w:val="32"/>
                <w:szCs w:val="32"/>
              </w:rPr>
              <w:t>（财政部</w:t>
            </w:r>
            <w:r w:rsidRPr="00BC516A">
              <w:rPr>
                <w:rStyle w:val="afff2"/>
                <w:rFonts w:ascii="仿宋" w:eastAsia="仿宋" w:hAnsi="仿宋" w:cs="Times New Roman"/>
                <w:noProof/>
                <w:sz w:val="32"/>
                <w:szCs w:val="32"/>
              </w:rPr>
              <w:t xml:space="preserve"> </w:t>
            </w:r>
            <w:r w:rsidRPr="00BC516A">
              <w:rPr>
                <w:rStyle w:val="afff2"/>
                <w:rFonts w:ascii="仿宋" w:eastAsia="仿宋" w:hAnsi="仿宋" w:cs="Times New Roman" w:hint="eastAsia"/>
                <w:noProof/>
                <w:sz w:val="32"/>
                <w:szCs w:val="32"/>
              </w:rPr>
              <w:t>税务总局公告</w:t>
            </w:r>
            <w:r w:rsidRPr="00BC516A">
              <w:rPr>
                <w:rStyle w:val="afff2"/>
                <w:rFonts w:ascii="仿宋" w:eastAsia="仿宋" w:hAnsi="仿宋" w:cs="Times New Roman"/>
                <w:noProof/>
                <w:sz w:val="32"/>
                <w:szCs w:val="32"/>
              </w:rPr>
              <w:t>2020</w:t>
            </w:r>
            <w:r w:rsidRPr="00BC516A">
              <w:rPr>
                <w:rStyle w:val="afff2"/>
                <w:rFonts w:ascii="仿宋" w:eastAsia="仿宋" w:hAnsi="仿宋" w:cs="Times New Roman" w:hint="eastAsia"/>
                <w:noProof/>
                <w:sz w:val="32"/>
                <w:szCs w:val="32"/>
              </w:rPr>
              <w:t>年第</w:t>
            </w:r>
            <w:r w:rsidRPr="00BC516A">
              <w:rPr>
                <w:rStyle w:val="afff2"/>
                <w:rFonts w:ascii="仿宋" w:eastAsia="仿宋" w:hAnsi="仿宋" w:cs="Times New Roman"/>
                <w:noProof/>
                <w:sz w:val="32"/>
                <w:szCs w:val="32"/>
              </w:rPr>
              <w:t>8</w:t>
            </w:r>
            <w:r w:rsidRPr="00BC516A">
              <w:rPr>
                <w:rStyle w:val="afff2"/>
                <w:rFonts w:ascii="仿宋" w:eastAsia="仿宋" w:hAnsi="仿宋" w:cs="Times New Roman" w:hint="eastAsia"/>
                <w:noProof/>
                <w:sz w:val="32"/>
                <w:szCs w:val="32"/>
              </w:rPr>
              <w:t>号</w:t>
            </w:r>
            <w:r w:rsidRPr="00BC516A">
              <w:rPr>
                <w:rStyle w:val="afff2"/>
                <w:rFonts w:ascii="仿宋" w:eastAsia="仿宋" w:hAnsi="仿宋" w:cs="Times New Roman"/>
                <w:noProof/>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_Toc32504060 \h </w:instrText>
            </w:r>
            <w:r w:rsidRPr="00BC516A">
              <w:rPr>
                <w:noProof/>
                <w:webHidden/>
                <w:sz w:val="32"/>
                <w:szCs w:val="32"/>
              </w:rPr>
            </w:r>
            <w:r w:rsidRPr="00BC516A">
              <w:rPr>
                <w:noProof/>
                <w:webHidden/>
                <w:sz w:val="32"/>
                <w:szCs w:val="32"/>
              </w:rPr>
              <w:fldChar w:fldCharType="separate"/>
            </w:r>
            <w:r w:rsidR="00A55212">
              <w:rPr>
                <w:noProof/>
                <w:webHidden/>
                <w:sz w:val="32"/>
                <w:szCs w:val="32"/>
              </w:rPr>
              <w:t>1</w:t>
            </w:r>
            <w:r w:rsidRPr="00BC516A">
              <w:rPr>
                <w:noProof/>
                <w:webHidden/>
                <w:sz w:val="32"/>
                <w:szCs w:val="32"/>
              </w:rPr>
              <w:fldChar w:fldCharType="end"/>
            </w:r>
          </w:hyperlink>
        </w:p>
        <w:p w:rsidR="00E645DE" w:rsidRPr="00BC516A" w:rsidRDefault="00E645DE">
          <w:pPr>
            <w:pStyle w:val="2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061" w:history="1">
            <w:r w:rsidRPr="00BC516A">
              <w:rPr>
                <w:rStyle w:val="afff2"/>
                <w:rFonts w:ascii="仿宋" w:eastAsia="仿宋" w:hAnsi="仿宋" w:hint="eastAsia"/>
                <w:noProof/>
                <w:sz w:val="32"/>
                <w:szCs w:val="32"/>
              </w:rPr>
              <w:t>财政部</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税务总局关于支持新型冠状病毒感染的肺炎疫情防控有关捐赠税收政策的公告</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sz w:val="32"/>
                <w:szCs w:val="32"/>
              </w:rPr>
              <w:t>（财政部</w:t>
            </w:r>
            <w:r w:rsidRPr="00BC516A">
              <w:rPr>
                <w:rStyle w:val="afff2"/>
                <w:rFonts w:ascii="仿宋" w:eastAsia="仿宋" w:hAnsi="仿宋" w:cs="Times New Roman"/>
                <w:noProof/>
                <w:sz w:val="32"/>
                <w:szCs w:val="32"/>
              </w:rPr>
              <w:t xml:space="preserve"> </w:t>
            </w:r>
            <w:r w:rsidRPr="00BC516A">
              <w:rPr>
                <w:rStyle w:val="afff2"/>
                <w:rFonts w:ascii="仿宋" w:eastAsia="仿宋" w:hAnsi="仿宋" w:cs="Times New Roman" w:hint="eastAsia"/>
                <w:noProof/>
                <w:sz w:val="32"/>
                <w:szCs w:val="32"/>
              </w:rPr>
              <w:t>税务总局公告</w:t>
            </w:r>
            <w:r w:rsidRPr="00BC516A">
              <w:rPr>
                <w:rStyle w:val="afff2"/>
                <w:rFonts w:ascii="仿宋" w:eastAsia="仿宋" w:hAnsi="仿宋" w:cs="Times New Roman"/>
                <w:noProof/>
                <w:sz w:val="32"/>
                <w:szCs w:val="32"/>
              </w:rPr>
              <w:t>2020</w:t>
            </w:r>
            <w:r w:rsidRPr="00BC516A">
              <w:rPr>
                <w:rStyle w:val="afff2"/>
                <w:rFonts w:ascii="仿宋" w:eastAsia="仿宋" w:hAnsi="仿宋" w:cs="Times New Roman" w:hint="eastAsia"/>
                <w:noProof/>
                <w:sz w:val="32"/>
                <w:szCs w:val="32"/>
              </w:rPr>
              <w:t>年第</w:t>
            </w:r>
            <w:r w:rsidRPr="00BC516A">
              <w:rPr>
                <w:rStyle w:val="afff2"/>
                <w:rFonts w:ascii="仿宋" w:eastAsia="仿宋" w:hAnsi="仿宋" w:cs="Times New Roman"/>
                <w:noProof/>
                <w:sz w:val="32"/>
                <w:szCs w:val="32"/>
              </w:rPr>
              <w:t>9</w:t>
            </w:r>
            <w:r w:rsidRPr="00BC516A">
              <w:rPr>
                <w:rStyle w:val="afff2"/>
                <w:rFonts w:ascii="仿宋" w:eastAsia="仿宋" w:hAnsi="仿宋" w:cs="Times New Roman" w:hint="eastAsia"/>
                <w:noProof/>
                <w:sz w:val="32"/>
                <w:szCs w:val="32"/>
              </w:rPr>
              <w:t>号</w:t>
            </w:r>
            <w:r w:rsidRPr="00BC516A">
              <w:rPr>
                <w:rStyle w:val="afff2"/>
                <w:rFonts w:ascii="仿宋" w:eastAsia="仿宋" w:hAnsi="仿宋" w:cs="Times New Roman"/>
                <w:noProof/>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_Toc32504061 \h </w:instrText>
            </w:r>
            <w:r w:rsidRPr="00BC516A">
              <w:rPr>
                <w:noProof/>
                <w:webHidden/>
                <w:sz w:val="32"/>
                <w:szCs w:val="32"/>
              </w:rPr>
            </w:r>
            <w:r w:rsidRPr="00BC516A">
              <w:rPr>
                <w:noProof/>
                <w:webHidden/>
                <w:sz w:val="32"/>
                <w:szCs w:val="32"/>
              </w:rPr>
              <w:fldChar w:fldCharType="separate"/>
            </w:r>
            <w:r w:rsidR="00A55212">
              <w:rPr>
                <w:noProof/>
                <w:webHidden/>
                <w:sz w:val="32"/>
                <w:szCs w:val="32"/>
              </w:rPr>
              <w:t>2</w:t>
            </w:r>
            <w:r w:rsidRPr="00BC516A">
              <w:rPr>
                <w:noProof/>
                <w:webHidden/>
                <w:sz w:val="32"/>
                <w:szCs w:val="32"/>
              </w:rPr>
              <w:fldChar w:fldCharType="end"/>
            </w:r>
          </w:hyperlink>
        </w:p>
        <w:p w:rsidR="00E645DE" w:rsidRPr="00BC516A" w:rsidRDefault="00E645DE">
          <w:pPr>
            <w:pStyle w:val="2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062" w:history="1">
            <w:r w:rsidRPr="00BC516A">
              <w:rPr>
                <w:rStyle w:val="afff2"/>
                <w:rFonts w:ascii="仿宋" w:eastAsia="仿宋" w:hAnsi="仿宋" w:hint="eastAsia"/>
                <w:noProof/>
                <w:sz w:val="32"/>
                <w:szCs w:val="32"/>
              </w:rPr>
              <w:t>财政部</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税务总局关于支持新型冠状病毒感染的肺炎疫情防控有关个人所得税政策的公告</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sz w:val="32"/>
                <w:szCs w:val="32"/>
              </w:rPr>
              <w:t>（财政部</w:t>
            </w:r>
            <w:r w:rsidRPr="00BC516A">
              <w:rPr>
                <w:rStyle w:val="afff2"/>
                <w:rFonts w:ascii="仿宋" w:eastAsia="仿宋" w:hAnsi="仿宋" w:cs="Times New Roman"/>
                <w:noProof/>
                <w:sz w:val="32"/>
                <w:szCs w:val="32"/>
              </w:rPr>
              <w:t xml:space="preserve"> </w:t>
            </w:r>
            <w:r w:rsidRPr="00BC516A">
              <w:rPr>
                <w:rStyle w:val="afff2"/>
                <w:rFonts w:ascii="仿宋" w:eastAsia="仿宋" w:hAnsi="仿宋" w:cs="Times New Roman" w:hint="eastAsia"/>
                <w:noProof/>
                <w:sz w:val="32"/>
                <w:szCs w:val="32"/>
              </w:rPr>
              <w:t>税务总局公告</w:t>
            </w:r>
            <w:r w:rsidRPr="00BC516A">
              <w:rPr>
                <w:rStyle w:val="afff2"/>
                <w:rFonts w:ascii="仿宋" w:eastAsia="仿宋" w:hAnsi="仿宋" w:cs="Times New Roman"/>
                <w:noProof/>
                <w:sz w:val="32"/>
                <w:szCs w:val="32"/>
              </w:rPr>
              <w:t>2020</w:t>
            </w:r>
            <w:r w:rsidRPr="00BC516A">
              <w:rPr>
                <w:rStyle w:val="afff2"/>
                <w:rFonts w:ascii="仿宋" w:eastAsia="仿宋" w:hAnsi="仿宋" w:cs="Times New Roman" w:hint="eastAsia"/>
                <w:noProof/>
                <w:sz w:val="32"/>
                <w:szCs w:val="32"/>
              </w:rPr>
              <w:t>年第</w:t>
            </w:r>
            <w:r w:rsidRPr="00BC516A">
              <w:rPr>
                <w:rStyle w:val="afff2"/>
                <w:rFonts w:ascii="仿宋" w:eastAsia="仿宋" w:hAnsi="仿宋" w:cs="Times New Roman"/>
                <w:noProof/>
                <w:sz w:val="32"/>
                <w:szCs w:val="32"/>
              </w:rPr>
              <w:t>10</w:t>
            </w:r>
            <w:r w:rsidRPr="00BC516A">
              <w:rPr>
                <w:rStyle w:val="afff2"/>
                <w:rFonts w:ascii="仿宋" w:eastAsia="仿宋" w:hAnsi="仿宋" w:cs="Times New Roman" w:hint="eastAsia"/>
                <w:noProof/>
                <w:sz w:val="32"/>
                <w:szCs w:val="32"/>
              </w:rPr>
              <w:t>号</w:t>
            </w:r>
            <w:r w:rsidRPr="00BC516A">
              <w:rPr>
                <w:rStyle w:val="afff2"/>
                <w:rFonts w:ascii="仿宋" w:eastAsia="仿宋" w:hAnsi="仿宋" w:cs="Times New Roman"/>
                <w:noProof/>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_Toc32504062 \h </w:instrText>
            </w:r>
            <w:r w:rsidRPr="00BC516A">
              <w:rPr>
                <w:noProof/>
                <w:webHidden/>
                <w:sz w:val="32"/>
                <w:szCs w:val="32"/>
              </w:rPr>
            </w:r>
            <w:r w:rsidRPr="00BC516A">
              <w:rPr>
                <w:noProof/>
                <w:webHidden/>
                <w:sz w:val="32"/>
                <w:szCs w:val="32"/>
              </w:rPr>
              <w:fldChar w:fldCharType="separate"/>
            </w:r>
            <w:r w:rsidR="00A55212">
              <w:rPr>
                <w:noProof/>
                <w:webHidden/>
                <w:sz w:val="32"/>
                <w:szCs w:val="32"/>
              </w:rPr>
              <w:t>4</w:t>
            </w:r>
            <w:r w:rsidRPr="00BC516A">
              <w:rPr>
                <w:noProof/>
                <w:webHidden/>
                <w:sz w:val="32"/>
                <w:szCs w:val="32"/>
              </w:rPr>
              <w:fldChar w:fldCharType="end"/>
            </w:r>
          </w:hyperlink>
        </w:p>
        <w:p w:rsidR="00E645DE" w:rsidRPr="00BC516A" w:rsidRDefault="00E645DE">
          <w:pPr>
            <w:pStyle w:val="24"/>
            <w:tabs>
              <w:tab w:val="right" w:leader="dot" w:pos="8891"/>
            </w:tabs>
            <w:rPr>
              <w:noProof/>
              <w:sz w:val="32"/>
              <w:szCs w:val="32"/>
            </w:rPr>
          </w:pPr>
          <w:r>
            <w:rPr>
              <w:rStyle w:val="afff2"/>
              <w:noProof/>
              <w:color w:val="000000" w:themeColor="text1"/>
              <w:sz w:val="32"/>
              <w:szCs w:val="32"/>
              <w:u w:val="none"/>
            </w:rPr>
            <w:t>4</w:t>
          </w:r>
          <w:r w:rsidRPr="00BC516A">
            <w:rPr>
              <w:rStyle w:val="afff2"/>
              <w:noProof/>
              <w:color w:val="000000" w:themeColor="text1"/>
              <w:sz w:val="32"/>
              <w:szCs w:val="32"/>
              <w:u w:val="none"/>
            </w:rPr>
            <w:t>.</w:t>
          </w:r>
          <w:hyperlink w:anchor="_Toc32504063" w:history="1">
            <w:r w:rsidRPr="00BC516A">
              <w:rPr>
                <w:rStyle w:val="afff2"/>
                <w:rFonts w:ascii="仿宋" w:eastAsia="仿宋" w:hAnsi="仿宋" w:hint="eastAsia"/>
                <w:noProof/>
                <w:sz w:val="32"/>
                <w:szCs w:val="32"/>
              </w:rPr>
              <w:t>关于新型冠状病毒感染的肺炎疫情防控期间免征部分行政事业性收费和政府性基金的公告</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sz w:val="32"/>
                <w:szCs w:val="32"/>
              </w:rPr>
              <w:t>（财政部</w:t>
            </w:r>
            <w:r w:rsidRPr="00BC516A">
              <w:rPr>
                <w:rStyle w:val="afff2"/>
                <w:rFonts w:ascii="仿宋" w:eastAsia="仿宋" w:hAnsi="仿宋" w:cs="Times New Roman"/>
                <w:noProof/>
                <w:sz w:val="32"/>
                <w:szCs w:val="32"/>
              </w:rPr>
              <w:t xml:space="preserve"> </w:t>
            </w:r>
            <w:r w:rsidRPr="00BC516A">
              <w:rPr>
                <w:rStyle w:val="afff2"/>
                <w:rFonts w:ascii="仿宋" w:eastAsia="仿宋" w:hAnsi="仿宋" w:cs="Times New Roman" w:hint="eastAsia"/>
                <w:noProof/>
                <w:sz w:val="32"/>
                <w:szCs w:val="32"/>
              </w:rPr>
              <w:t>国家发展改革委公告</w:t>
            </w:r>
            <w:r w:rsidRPr="00BC516A">
              <w:rPr>
                <w:rStyle w:val="afff2"/>
                <w:rFonts w:ascii="仿宋" w:eastAsia="仿宋" w:hAnsi="仿宋" w:cs="Times New Roman"/>
                <w:noProof/>
                <w:sz w:val="32"/>
                <w:szCs w:val="32"/>
              </w:rPr>
              <w:t>2020</w:t>
            </w:r>
            <w:r w:rsidRPr="00BC516A">
              <w:rPr>
                <w:rStyle w:val="afff2"/>
                <w:rFonts w:ascii="仿宋" w:eastAsia="仿宋" w:hAnsi="仿宋" w:cs="Times New Roman" w:hint="eastAsia"/>
                <w:noProof/>
                <w:sz w:val="32"/>
                <w:szCs w:val="32"/>
              </w:rPr>
              <w:t>年第</w:t>
            </w:r>
            <w:r w:rsidRPr="00BC516A">
              <w:rPr>
                <w:rStyle w:val="afff2"/>
                <w:rFonts w:ascii="仿宋" w:eastAsia="仿宋" w:hAnsi="仿宋" w:cs="Times New Roman"/>
                <w:noProof/>
                <w:sz w:val="32"/>
                <w:szCs w:val="32"/>
              </w:rPr>
              <w:t>11</w:t>
            </w:r>
            <w:r w:rsidRPr="00BC516A">
              <w:rPr>
                <w:rStyle w:val="afff2"/>
                <w:rFonts w:ascii="仿宋" w:eastAsia="仿宋" w:hAnsi="仿宋" w:cs="Times New Roman" w:hint="eastAsia"/>
                <w:noProof/>
                <w:sz w:val="32"/>
                <w:szCs w:val="32"/>
              </w:rPr>
              <w:t>号</w:t>
            </w:r>
            <w:r w:rsidRPr="00BC516A">
              <w:rPr>
                <w:rStyle w:val="afff2"/>
                <w:rFonts w:ascii="仿宋" w:eastAsia="仿宋" w:hAnsi="仿宋" w:cs="Times New Roman"/>
                <w:noProof/>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_Toc32504063 \h </w:instrText>
            </w:r>
            <w:r w:rsidRPr="00BC516A">
              <w:rPr>
                <w:noProof/>
                <w:webHidden/>
                <w:sz w:val="32"/>
                <w:szCs w:val="32"/>
              </w:rPr>
            </w:r>
            <w:r w:rsidRPr="00BC516A">
              <w:rPr>
                <w:noProof/>
                <w:webHidden/>
                <w:sz w:val="32"/>
                <w:szCs w:val="32"/>
              </w:rPr>
              <w:fldChar w:fldCharType="separate"/>
            </w:r>
            <w:r w:rsidR="00A55212">
              <w:rPr>
                <w:noProof/>
                <w:webHidden/>
                <w:sz w:val="32"/>
                <w:szCs w:val="32"/>
              </w:rPr>
              <w:t>4</w:t>
            </w:r>
            <w:r w:rsidRPr="00BC516A">
              <w:rPr>
                <w:noProof/>
                <w:webHidden/>
                <w:sz w:val="32"/>
                <w:szCs w:val="32"/>
              </w:rPr>
              <w:fldChar w:fldCharType="end"/>
            </w:r>
          </w:hyperlink>
        </w:p>
        <w:p w:rsidR="00E645DE" w:rsidRPr="00BC516A" w:rsidRDefault="00C10601">
          <w:pPr>
            <w:pStyle w:val="10"/>
            <w:tabs>
              <w:tab w:val="right" w:leader="dot" w:pos="8891"/>
            </w:tabs>
            <w:rPr>
              <w:noProof/>
              <w:sz w:val="32"/>
              <w:szCs w:val="32"/>
            </w:rPr>
          </w:pPr>
          <w:hyperlink w:anchor="_Toc32504064" w:history="1">
            <w:r w:rsidR="00E645DE" w:rsidRPr="00BC516A">
              <w:rPr>
                <w:rStyle w:val="afff2"/>
                <w:rFonts w:ascii="方正小标宋简体" w:eastAsia="方正小标宋简体" w:hAnsi="方正悠黑_512B" w:hint="eastAsia"/>
                <w:noProof/>
                <w:sz w:val="32"/>
                <w:szCs w:val="32"/>
              </w:rPr>
              <w:t>二、地方涉税政策</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_Toc32504064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6</w:t>
            </w:r>
            <w:r w:rsidR="00E645DE"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065" w:history="1">
            <w:r w:rsidR="00E645DE" w:rsidRPr="00BC516A">
              <w:rPr>
                <w:rStyle w:val="afff2"/>
                <w:rFonts w:ascii="仿宋" w:eastAsia="仿宋" w:hAnsi="仿宋" w:hint="eastAsia"/>
                <w:noProof/>
                <w:sz w:val="32"/>
                <w:szCs w:val="32"/>
              </w:rPr>
              <w:t>（一）北京市</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_Toc32504065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6</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066" w:history="1">
            <w:r w:rsidRPr="00BC516A">
              <w:rPr>
                <w:rStyle w:val="afff2"/>
                <w:rFonts w:ascii="仿宋" w:eastAsia="仿宋" w:hAnsi="仿宋" w:hint="eastAsia"/>
                <w:noProof/>
                <w:sz w:val="32"/>
                <w:szCs w:val="32"/>
              </w:rPr>
              <w:t>北京市社会保险基金管理中心</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北京市医疗保险事务管理中心</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关于新型冠状病毒疫情防控期间延长我市社会保险缴费工作的通告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_Toc32504066 \h </w:instrText>
            </w:r>
            <w:r w:rsidRPr="00BC516A">
              <w:rPr>
                <w:noProof/>
                <w:webHidden/>
                <w:sz w:val="32"/>
                <w:szCs w:val="32"/>
              </w:rPr>
            </w:r>
            <w:r w:rsidRPr="00BC516A">
              <w:rPr>
                <w:noProof/>
                <w:webHidden/>
                <w:sz w:val="32"/>
                <w:szCs w:val="32"/>
              </w:rPr>
              <w:fldChar w:fldCharType="separate"/>
            </w:r>
            <w:r w:rsidR="00A55212">
              <w:rPr>
                <w:noProof/>
                <w:webHidden/>
                <w:sz w:val="32"/>
                <w:szCs w:val="32"/>
              </w:rPr>
              <w:t>6</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067" w:history="1">
            <w:r w:rsidRPr="00BC516A">
              <w:rPr>
                <w:rStyle w:val="afff2"/>
                <w:rFonts w:ascii="仿宋" w:eastAsia="仿宋" w:hAnsi="仿宋" w:hint="eastAsia"/>
                <w:noProof/>
                <w:sz w:val="32"/>
                <w:szCs w:val="32"/>
              </w:rPr>
              <w:t>北京市人民政府办公厅关于应对新型冠状病毒感染的肺炎疫情影响促进中小微企业持续健康发展的若干措施</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kern w:val="0"/>
                <w:sz w:val="32"/>
                <w:szCs w:val="32"/>
              </w:rPr>
              <w:t>（京政办发〔</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7</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_Toc32504067 \h </w:instrText>
            </w:r>
            <w:r w:rsidRPr="00BC516A">
              <w:rPr>
                <w:noProof/>
                <w:webHidden/>
                <w:sz w:val="32"/>
                <w:szCs w:val="32"/>
              </w:rPr>
            </w:r>
            <w:r w:rsidRPr="00BC516A">
              <w:rPr>
                <w:noProof/>
                <w:webHidden/>
                <w:sz w:val="32"/>
                <w:szCs w:val="32"/>
              </w:rPr>
              <w:fldChar w:fldCharType="separate"/>
            </w:r>
            <w:r w:rsidR="00A55212">
              <w:rPr>
                <w:noProof/>
                <w:webHidden/>
                <w:sz w:val="32"/>
                <w:szCs w:val="32"/>
              </w:rPr>
              <w:t>7</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lastRenderedPageBreak/>
            <w:t>3</w:t>
          </w:r>
          <w:r w:rsidRPr="00BC516A">
            <w:rPr>
              <w:rStyle w:val="afff2"/>
              <w:noProof/>
              <w:color w:val="000000" w:themeColor="text1"/>
              <w:sz w:val="32"/>
              <w:szCs w:val="32"/>
              <w:u w:val="none"/>
            </w:rPr>
            <w:t>.</w:t>
          </w:r>
          <w:hyperlink w:anchor="_Toc32504068" w:history="1">
            <w:r w:rsidRPr="00BC516A">
              <w:rPr>
                <w:rStyle w:val="afff2"/>
                <w:rFonts w:ascii="仿宋" w:eastAsia="仿宋" w:hAnsi="仿宋" w:cs="Times New Roman" w:hint="eastAsia"/>
                <w:noProof/>
                <w:kern w:val="0"/>
                <w:sz w:val="32"/>
                <w:szCs w:val="32"/>
              </w:rPr>
              <w:t>北京市税务局支持疫情防控的相关措施说明</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_Toc32504068 \h </w:instrText>
            </w:r>
            <w:r w:rsidRPr="00BC516A">
              <w:rPr>
                <w:noProof/>
                <w:webHidden/>
                <w:sz w:val="32"/>
                <w:szCs w:val="32"/>
              </w:rPr>
            </w:r>
            <w:r w:rsidRPr="00BC516A">
              <w:rPr>
                <w:noProof/>
                <w:webHidden/>
                <w:sz w:val="32"/>
                <w:szCs w:val="32"/>
              </w:rPr>
              <w:fldChar w:fldCharType="separate"/>
            </w:r>
            <w:r w:rsidR="00A55212">
              <w:rPr>
                <w:noProof/>
                <w:webHidden/>
                <w:sz w:val="32"/>
                <w:szCs w:val="32"/>
              </w:rPr>
              <w:t>13</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4</w:t>
          </w:r>
          <w:r w:rsidRPr="00BC516A">
            <w:rPr>
              <w:rStyle w:val="afff2"/>
              <w:noProof/>
              <w:color w:val="000000" w:themeColor="text1"/>
              <w:sz w:val="32"/>
              <w:szCs w:val="32"/>
              <w:u w:val="none"/>
            </w:rPr>
            <w:t>.</w:t>
          </w:r>
          <w:hyperlink w:anchor="_Toc32504069" w:history="1">
            <w:r w:rsidRPr="00BC516A">
              <w:rPr>
                <w:rStyle w:val="afff2"/>
                <w:rFonts w:ascii="仿宋" w:eastAsia="仿宋" w:hAnsi="仿宋" w:hint="eastAsia"/>
                <w:noProof/>
                <w:sz w:val="32"/>
                <w:szCs w:val="32"/>
              </w:rPr>
              <w:t>北京市人力资源和社会保障局</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北京市财政局关于应对疫情影响支持中小微企业稳定就业岗位有关问题的通知</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kern w:val="0"/>
                <w:sz w:val="32"/>
                <w:szCs w:val="32"/>
              </w:rPr>
              <w:t>（京人社就字〔</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15</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_Toc32504069 \h </w:instrText>
            </w:r>
            <w:r w:rsidRPr="00BC516A">
              <w:rPr>
                <w:noProof/>
                <w:webHidden/>
                <w:sz w:val="32"/>
                <w:szCs w:val="32"/>
              </w:rPr>
            </w:r>
            <w:r w:rsidRPr="00BC516A">
              <w:rPr>
                <w:noProof/>
                <w:webHidden/>
                <w:sz w:val="32"/>
                <w:szCs w:val="32"/>
              </w:rPr>
              <w:fldChar w:fldCharType="separate"/>
            </w:r>
            <w:r w:rsidR="00A55212">
              <w:rPr>
                <w:noProof/>
                <w:webHidden/>
                <w:sz w:val="32"/>
                <w:szCs w:val="32"/>
              </w:rPr>
              <w:t>15</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5</w:t>
          </w:r>
          <w:r w:rsidRPr="00BC516A">
            <w:rPr>
              <w:rStyle w:val="afff2"/>
              <w:noProof/>
              <w:color w:val="000000" w:themeColor="text1"/>
              <w:sz w:val="32"/>
              <w:szCs w:val="32"/>
              <w:u w:val="none"/>
            </w:rPr>
            <w:t>.</w:t>
          </w:r>
          <w:hyperlink w:anchor="_Toc32504070" w:history="1">
            <w:r w:rsidRPr="00BC516A">
              <w:rPr>
                <w:rStyle w:val="afff2"/>
                <w:rFonts w:ascii="仿宋" w:eastAsia="仿宋" w:hAnsi="仿宋" w:hint="eastAsia"/>
                <w:noProof/>
                <w:sz w:val="32"/>
                <w:szCs w:val="32"/>
              </w:rPr>
              <w:t>北京市社会保险基金管理中心</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北京市医疗保险事务管理中心</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关于发布参保单位（个人）延长社会保险缴费具体办法的通告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_Toc32504070 \h </w:instrText>
            </w:r>
            <w:r w:rsidRPr="00BC516A">
              <w:rPr>
                <w:noProof/>
                <w:webHidden/>
                <w:sz w:val="32"/>
                <w:szCs w:val="32"/>
              </w:rPr>
            </w:r>
            <w:r w:rsidRPr="00BC516A">
              <w:rPr>
                <w:noProof/>
                <w:webHidden/>
                <w:sz w:val="32"/>
                <w:szCs w:val="32"/>
              </w:rPr>
              <w:fldChar w:fldCharType="separate"/>
            </w:r>
            <w:r w:rsidR="00A55212">
              <w:rPr>
                <w:noProof/>
                <w:webHidden/>
                <w:sz w:val="32"/>
                <w:szCs w:val="32"/>
              </w:rPr>
              <w:t>22</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071" w:history="1">
            <w:r w:rsidR="00E645DE" w:rsidRPr="00BC516A">
              <w:rPr>
                <w:rStyle w:val="afff2"/>
                <w:rFonts w:ascii="仿宋" w:eastAsia="仿宋" w:hAnsi="仿宋" w:hint="eastAsia"/>
                <w:noProof/>
                <w:sz w:val="32"/>
                <w:szCs w:val="32"/>
              </w:rPr>
              <w:t>（二）天津市</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_Toc32504071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27</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072" w:history="1">
            <w:r w:rsidRPr="00BC516A">
              <w:rPr>
                <w:rStyle w:val="afff2"/>
                <w:rFonts w:ascii="仿宋" w:eastAsia="仿宋" w:hAnsi="仿宋" w:hint="eastAsia"/>
                <w:noProof/>
                <w:sz w:val="32"/>
                <w:szCs w:val="32"/>
              </w:rPr>
              <w:t>国家税务总局天津市税务局关于</w:t>
            </w:r>
            <w:r w:rsidRPr="00BC516A">
              <w:rPr>
                <w:rStyle w:val="afff2"/>
                <w:rFonts w:ascii="仿宋" w:eastAsia="仿宋" w:hAnsi="仿宋"/>
                <w:noProof/>
                <w:sz w:val="32"/>
                <w:szCs w:val="32"/>
              </w:rPr>
              <w:t>2020</w:t>
            </w:r>
            <w:r w:rsidRPr="00BC516A">
              <w:rPr>
                <w:rStyle w:val="afff2"/>
                <w:rFonts w:ascii="仿宋" w:eastAsia="仿宋" w:hAnsi="仿宋" w:hint="eastAsia"/>
                <w:noProof/>
                <w:sz w:val="32"/>
                <w:szCs w:val="32"/>
              </w:rPr>
              <w:t>年</w:t>
            </w:r>
            <w:r w:rsidRPr="00BC516A">
              <w:rPr>
                <w:rStyle w:val="afff2"/>
                <w:rFonts w:ascii="仿宋" w:eastAsia="仿宋" w:hAnsi="仿宋"/>
                <w:noProof/>
                <w:sz w:val="32"/>
                <w:szCs w:val="32"/>
              </w:rPr>
              <w:t>2</w:t>
            </w:r>
            <w:r w:rsidRPr="00BC516A">
              <w:rPr>
                <w:rStyle w:val="afff2"/>
                <w:rFonts w:ascii="仿宋" w:eastAsia="仿宋" w:hAnsi="仿宋" w:hint="eastAsia"/>
                <w:noProof/>
                <w:sz w:val="32"/>
                <w:szCs w:val="32"/>
              </w:rPr>
              <w:t>月申报纳税期限延长后税控开票软件使用有关问题的说明</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_Toc32504072 \h </w:instrText>
            </w:r>
            <w:r w:rsidRPr="00BC516A">
              <w:rPr>
                <w:noProof/>
                <w:webHidden/>
                <w:sz w:val="32"/>
                <w:szCs w:val="32"/>
              </w:rPr>
            </w:r>
            <w:r w:rsidRPr="00BC516A">
              <w:rPr>
                <w:noProof/>
                <w:webHidden/>
                <w:sz w:val="32"/>
                <w:szCs w:val="32"/>
              </w:rPr>
              <w:fldChar w:fldCharType="separate"/>
            </w:r>
            <w:r w:rsidR="00A55212">
              <w:rPr>
                <w:noProof/>
                <w:webHidden/>
                <w:sz w:val="32"/>
                <w:szCs w:val="32"/>
              </w:rPr>
              <w:t>27</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073" w:history="1">
            <w:r w:rsidRPr="00BC516A">
              <w:rPr>
                <w:rStyle w:val="afff2"/>
                <w:rFonts w:ascii="仿宋" w:eastAsia="仿宋" w:hAnsi="仿宋" w:hint="eastAsia"/>
                <w:noProof/>
                <w:sz w:val="32"/>
                <w:szCs w:val="32"/>
              </w:rPr>
              <w:t>国家税务总局天津市税务局关于</w:t>
            </w:r>
            <w:r w:rsidRPr="00BC516A">
              <w:rPr>
                <w:rStyle w:val="afff2"/>
                <w:rFonts w:ascii="仿宋" w:eastAsia="仿宋" w:hAnsi="仿宋"/>
                <w:noProof/>
                <w:sz w:val="32"/>
                <w:szCs w:val="32"/>
              </w:rPr>
              <w:t>2019</w:t>
            </w:r>
            <w:r w:rsidRPr="00BC516A">
              <w:rPr>
                <w:rStyle w:val="afff2"/>
                <w:rFonts w:ascii="仿宋" w:eastAsia="仿宋" w:hAnsi="仿宋" w:hint="eastAsia"/>
                <w:noProof/>
                <w:sz w:val="32"/>
                <w:szCs w:val="32"/>
              </w:rPr>
              <w:t>年度企业所得税汇算清缴相关问题的须知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_Toc32504073 \h </w:instrText>
            </w:r>
            <w:r w:rsidRPr="00BC516A">
              <w:rPr>
                <w:noProof/>
                <w:webHidden/>
                <w:sz w:val="32"/>
                <w:szCs w:val="32"/>
              </w:rPr>
            </w:r>
            <w:r w:rsidRPr="00BC516A">
              <w:rPr>
                <w:noProof/>
                <w:webHidden/>
                <w:sz w:val="32"/>
                <w:szCs w:val="32"/>
              </w:rPr>
              <w:fldChar w:fldCharType="separate"/>
            </w:r>
            <w:r w:rsidR="00A55212">
              <w:rPr>
                <w:noProof/>
                <w:webHidden/>
                <w:sz w:val="32"/>
                <w:szCs w:val="32"/>
              </w:rPr>
              <w:t>28</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074" w:history="1">
            <w:r w:rsidRPr="00BC516A">
              <w:rPr>
                <w:rStyle w:val="afff2"/>
                <w:rFonts w:ascii="仿宋" w:eastAsia="仿宋" w:hAnsi="仿宋" w:hint="eastAsia"/>
                <w:noProof/>
                <w:sz w:val="32"/>
                <w:szCs w:val="32"/>
              </w:rPr>
              <w:t>天津市人民政府办公厅关于印发天津市打赢新型冠状病毒感染肺炎疫情防控阻击战进一步促进经济社会持续健康发展若干措施的通知</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kern w:val="0"/>
                <w:sz w:val="32"/>
                <w:szCs w:val="32"/>
              </w:rPr>
              <w:t>（津政办发〔</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1</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_Toc32504074 \h </w:instrText>
            </w:r>
            <w:r w:rsidRPr="00BC516A">
              <w:rPr>
                <w:noProof/>
                <w:webHidden/>
                <w:sz w:val="32"/>
                <w:szCs w:val="32"/>
              </w:rPr>
            </w:r>
            <w:r w:rsidRPr="00BC516A">
              <w:rPr>
                <w:noProof/>
                <w:webHidden/>
                <w:sz w:val="32"/>
                <w:szCs w:val="32"/>
              </w:rPr>
              <w:fldChar w:fldCharType="separate"/>
            </w:r>
            <w:r w:rsidR="00A55212">
              <w:rPr>
                <w:noProof/>
                <w:webHidden/>
                <w:sz w:val="32"/>
                <w:szCs w:val="32"/>
              </w:rPr>
              <w:t>33</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075" w:history="1">
            <w:r w:rsidR="00E645DE" w:rsidRPr="00BC516A">
              <w:rPr>
                <w:rStyle w:val="afff2"/>
                <w:rFonts w:ascii="仿宋" w:eastAsia="仿宋" w:hAnsi="仿宋" w:hint="eastAsia"/>
                <w:noProof/>
                <w:sz w:val="32"/>
                <w:szCs w:val="32"/>
              </w:rPr>
              <w:t>（三）河北省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_Toc32504075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42</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076" w:history="1">
            <w:r w:rsidRPr="00BC516A">
              <w:rPr>
                <w:rStyle w:val="afff2"/>
                <w:rFonts w:ascii="仿宋" w:eastAsia="仿宋" w:hAnsi="仿宋" w:hint="eastAsia"/>
                <w:noProof/>
                <w:sz w:val="32"/>
                <w:szCs w:val="32"/>
              </w:rPr>
              <w:t>河北省人民政府办公厅印发</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《关于打好新型冠状病毒感染的肺炎疫情防控阻击战促进经济社会平稳健康发展的若干措施》的通知</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kern w:val="0"/>
                <w:sz w:val="32"/>
                <w:szCs w:val="32"/>
              </w:rPr>
              <w:t>（冀政办字〔</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14</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_Toc32504076 \h </w:instrText>
            </w:r>
            <w:r w:rsidRPr="00BC516A">
              <w:rPr>
                <w:noProof/>
                <w:webHidden/>
                <w:sz w:val="32"/>
                <w:szCs w:val="32"/>
              </w:rPr>
            </w:r>
            <w:r w:rsidRPr="00BC516A">
              <w:rPr>
                <w:noProof/>
                <w:webHidden/>
                <w:sz w:val="32"/>
                <w:szCs w:val="32"/>
              </w:rPr>
              <w:fldChar w:fldCharType="separate"/>
            </w:r>
            <w:r w:rsidR="00A55212">
              <w:rPr>
                <w:noProof/>
                <w:webHidden/>
                <w:sz w:val="32"/>
                <w:szCs w:val="32"/>
              </w:rPr>
              <w:t>42</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077" w:history="1">
            <w:r w:rsidRPr="00BC516A">
              <w:rPr>
                <w:rStyle w:val="afff2"/>
                <w:rFonts w:ascii="仿宋" w:eastAsia="仿宋" w:hAnsi="仿宋" w:hint="eastAsia"/>
                <w:noProof/>
                <w:sz w:val="32"/>
                <w:szCs w:val="32"/>
              </w:rPr>
              <w:t>河北省医疗保障局</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国家税务总局河北省税务局</w:t>
            </w:r>
            <w:r w:rsidRPr="00BC516A">
              <w:rPr>
                <w:rStyle w:val="afff2"/>
                <w:rFonts w:ascii="仿宋" w:eastAsia="仿宋" w:hAnsi="仿宋"/>
                <w:noProof/>
                <w:sz w:val="32"/>
                <w:szCs w:val="32"/>
              </w:rPr>
              <w:t xml:space="preserve"> </w:t>
            </w:r>
            <w:r w:rsidRPr="00BC516A">
              <w:rPr>
                <w:rStyle w:val="afff2"/>
                <w:rFonts w:ascii="仿宋" w:eastAsia="仿宋" w:hAnsi="仿宋" w:hint="eastAsia"/>
                <w:noProof/>
                <w:sz w:val="32"/>
                <w:szCs w:val="32"/>
              </w:rPr>
              <w:t>关于做好新型冠状病毒感染的肺炎疫情防控期间</w:t>
            </w:r>
            <w:r w:rsidRPr="00BC516A">
              <w:rPr>
                <w:rStyle w:val="afff2"/>
                <w:rFonts w:ascii="仿宋" w:eastAsia="仿宋" w:hAnsi="仿宋"/>
                <w:noProof/>
                <w:sz w:val="32"/>
                <w:szCs w:val="32"/>
              </w:rPr>
              <w:t>2020</w:t>
            </w:r>
            <w:r w:rsidRPr="00BC516A">
              <w:rPr>
                <w:rStyle w:val="afff2"/>
                <w:rFonts w:ascii="仿宋" w:eastAsia="仿宋" w:hAnsi="仿宋" w:hint="eastAsia"/>
                <w:noProof/>
                <w:sz w:val="32"/>
                <w:szCs w:val="32"/>
              </w:rPr>
              <w:t>年度基本医疗保险参保缴费有关工作的通知</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kern w:val="0"/>
                <w:sz w:val="32"/>
                <w:szCs w:val="32"/>
              </w:rPr>
              <w:t>（冀医保字〔</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4</w:t>
            </w:r>
            <w:r w:rsidRPr="00BC516A">
              <w:rPr>
                <w:rStyle w:val="afff2"/>
                <w:rFonts w:ascii="仿宋" w:eastAsia="仿宋" w:hAnsi="仿宋" w:cs="Times New Roman" w:hint="eastAsia"/>
                <w:noProof/>
                <w:kern w:val="0"/>
                <w:sz w:val="32"/>
                <w:szCs w:val="32"/>
              </w:rPr>
              <w:lastRenderedPageBreak/>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_Toc32504077 \h </w:instrText>
            </w:r>
            <w:r w:rsidRPr="00BC516A">
              <w:rPr>
                <w:noProof/>
                <w:webHidden/>
                <w:sz w:val="32"/>
                <w:szCs w:val="32"/>
              </w:rPr>
            </w:r>
            <w:r w:rsidRPr="00BC516A">
              <w:rPr>
                <w:noProof/>
                <w:webHidden/>
                <w:sz w:val="32"/>
                <w:szCs w:val="32"/>
              </w:rPr>
              <w:fldChar w:fldCharType="separate"/>
            </w:r>
            <w:r w:rsidR="00A55212">
              <w:rPr>
                <w:noProof/>
                <w:webHidden/>
                <w:sz w:val="32"/>
                <w:szCs w:val="32"/>
              </w:rPr>
              <w:t>54</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078" w:history="1">
            <w:r w:rsidR="00E645DE" w:rsidRPr="00BC516A">
              <w:rPr>
                <w:rStyle w:val="afff2"/>
                <w:rFonts w:ascii="仿宋" w:eastAsia="仿宋" w:hAnsi="仿宋" w:hint="eastAsia"/>
                <w:noProof/>
                <w:sz w:val="32"/>
                <w:szCs w:val="32"/>
              </w:rPr>
              <w:t>（四）山西省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_Toc32504078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56</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079" w:history="1">
            <w:r w:rsidRPr="00BC516A">
              <w:rPr>
                <w:rStyle w:val="afff2"/>
                <w:rFonts w:ascii="仿宋" w:eastAsia="仿宋" w:hAnsi="仿宋" w:cs="Times New Roman" w:hint="eastAsia"/>
                <w:noProof/>
                <w:kern w:val="0"/>
                <w:sz w:val="32"/>
                <w:szCs w:val="32"/>
              </w:rPr>
              <w:t>国家税务总局山西省税务局</w:t>
            </w:r>
            <w:r w:rsidRPr="00BC516A">
              <w:rPr>
                <w:rStyle w:val="afff2"/>
                <w:rFonts w:ascii="仿宋" w:eastAsia="仿宋" w:hAnsi="仿宋"/>
                <w:noProof/>
                <w:kern w:val="0"/>
                <w:sz w:val="32"/>
                <w:szCs w:val="32"/>
              </w:rPr>
              <w:t xml:space="preserve"> </w:t>
            </w:r>
            <w:r w:rsidRPr="00BC516A">
              <w:rPr>
                <w:rStyle w:val="afff2"/>
                <w:rFonts w:ascii="仿宋" w:eastAsia="仿宋" w:hAnsi="仿宋" w:cs="Times New Roman" w:hint="eastAsia"/>
                <w:noProof/>
                <w:kern w:val="0"/>
                <w:sz w:val="32"/>
                <w:szCs w:val="32"/>
              </w:rPr>
              <w:t>关于疫情防控期间办理车辆购置税业务的温馨提示</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_Toc32504079 \h </w:instrText>
            </w:r>
            <w:r w:rsidRPr="00BC516A">
              <w:rPr>
                <w:noProof/>
                <w:webHidden/>
                <w:sz w:val="32"/>
                <w:szCs w:val="32"/>
              </w:rPr>
            </w:r>
            <w:r w:rsidRPr="00BC516A">
              <w:rPr>
                <w:noProof/>
                <w:webHidden/>
                <w:sz w:val="32"/>
                <w:szCs w:val="32"/>
              </w:rPr>
              <w:fldChar w:fldCharType="separate"/>
            </w:r>
            <w:r w:rsidR="00A55212">
              <w:rPr>
                <w:noProof/>
                <w:webHidden/>
                <w:sz w:val="32"/>
                <w:szCs w:val="32"/>
              </w:rPr>
              <w:t>56</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080" w:history="1">
            <w:r w:rsidRPr="00BC516A">
              <w:rPr>
                <w:rStyle w:val="afff2"/>
                <w:rFonts w:ascii="仿宋" w:eastAsia="仿宋" w:hAnsi="仿宋" w:cs="Times New Roman" w:hint="eastAsia"/>
                <w:noProof/>
                <w:kern w:val="0"/>
                <w:sz w:val="32"/>
                <w:szCs w:val="32"/>
              </w:rPr>
              <w:t>山西省人民政府出台应对疫情支持中小企业共渡难关若干措施</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_Toc32504080 \h </w:instrText>
            </w:r>
            <w:r w:rsidRPr="00BC516A">
              <w:rPr>
                <w:noProof/>
                <w:webHidden/>
                <w:sz w:val="32"/>
                <w:szCs w:val="32"/>
              </w:rPr>
            </w:r>
            <w:r w:rsidRPr="00BC516A">
              <w:rPr>
                <w:noProof/>
                <w:webHidden/>
                <w:sz w:val="32"/>
                <w:szCs w:val="32"/>
              </w:rPr>
              <w:fldChar w:fldCharType="separate"/>
            </w:r>
            <w:r w:rsidR="00A55212">
              <w:rPr>
                <w:noProof/>
                <w:webHidden/>
                <w:sz w:val="32"/>
                <w:szCs w:val="32"/>
              </w:rPr>
              <w:t>57</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081" w:history="1">
            <w:r w:rsidR="00E645DE" w:rsidRPr="00BC516A">
              <w:rPr>
                <w:rStyle w:val="afff2"/>
                <w:rFonts w:ascii="仿宋" w:eastAsia="仿宋" w:hAnsi="仿宋" w:hint="eastAsia"/>
                <w:noProof/>
                <w:sz w:val="32"/>
                <w:szCs w:val="32"/>
              </w:rPr>
              <w:t>（五）内蒙古自治区</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_Toc32504081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61</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082" w:history="1">
            <w:r w:rsidRPr="00BC516A">
              <w:rPr>
                <w:rStyle w:val="afff2"/>
                <w:rFonts w:ascii="仿宋" w:eastAsia="仿宋" w:hAnsi="仿宋" w:hint="eastAsia"/>
                <w:noProof/>
                <w:kern w:val="0"/>
                <w:sz w:val="32"/>
                <w:szCs w:val="32"/>
              </w:rPr>
              <w:t>内蒙古自治区电子税务局企业、个人缴纳车辆购置税操作手册</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_Toc32504082 \h </w:instrText>
            </w:r>
            <w:r w:rsidRPr="00BC516A">
              <w:rPr>
                <w:noProof/>
                <w:webHidden/>
                <w:sz w:val="32"/>
                <w:szCs w:val="32"/>
              </w:rPr>
            </w:r>
            <w:r w:rsidRPr="00BC516A">
              <w:rPr>
                <w:noProof/>
                <w:webHidden/>
                <w:sz w:val="32"/>
                <w:szCs w:val="32"/>
              </w:rPr>
              <w:fldChar w:fldCharType="separate"/>
            </w:r>
            <w:r w:rsidR="00A55212">
              <w:rPr>
                <w:noProof/>
                <w:webHidden/>
                <w:sz w:val="32"/>
                <w:szCs w:val="32"/>
              </w:rPr>
              <w:t>61</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083" w:history="1">
            <w:r w:rsidRPr="00BC516A">
              <w:rPr>
                <w:rStyle w:val="afff2"/>
                <w:rFonts w:ascii="仿宋" w:eastAsia="仿宋" w:hAnsi="仿宋" w:hint="eastAsia"/>
                <w:noProof/>
                <w:kern w:val="0"/>
                <w:sz w:val="32"/>
                <w:szCs w:val="32"/>
              </w:rPr>
              <w:t>内蒙古自治区人民政府关于支持防控疫情重点保障企业和受疫情影响生产经营困难中小企业健康发展政策措施的通知</w:t>
            </w:r>
            <w:r w:rsidRPr="00BC516A">
              <w:rPr>
                <w:rStyle w:val="afff2"/>
                <w:rFonts w:ascii="仿宋" w:eastAsia="仿宋" w:hAnsi="仿宋"/>
                <w:noProof/>
                <w:kern w:val="0"/>
                <w:sz w:val="32"/>
                <w:szCs w:val="32"/>
              </w:rPr>
              <w:t xml:space="preserve"> </w:t>
            </w:r>
            <w:r w:rsidRPr="00BC516A">
              <w:rPr>
                <w:rStyle w:val="afff2"/>
                <w:rFonts w:ascii="仿宋" w:eastAsia="仿宋" w:hAnsi="仿宋" w:cs="Times New Roman" w:hint="eastAsia"/>
                <w:noProof/>
                <w:kern w:val="0"/>
                <w:sz w:val="32"/>
                <w:szCs w:val="32"/>
              </w:rPr>
              <w:t>（内政发电〔</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1</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_Toc32504083 \h </w:instrText>
            </w:r>
            <w:r w:rsidRPr="00BC516A">
              <w:rPr>
                <w:noProof/>
                <w:webHidden/>
                <w:sz w:val="32"/>
                <w:szCs w:val="32"/>
              </w:rPr>
            </w:r>
            <w:r w:rsidRPr="00BC516A">
              <w:rPr>
                <w:noProof/>
                <w:webHidden/>
                <w:sz w:val="32"/>
                <w:szCs w:val="32"/>
              </w:rPr>
              <w:fldChar w:fldCharType="separate"/>
            </w:r>
            <w:r w:rsidR="00A55212">
              <w:rPr>
                <w:noProof/>
                <w:webHidden/>
                <w:sz w:val="32"/>
                <w:szCs w:val="32"/>
              </w:rPr>
              <w:t>61</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084" w:history="1">
            <w:r w:rsidR="00E645DE" w:rsidRPr="00BC516A">
              <w:rPr>
                <w:rStyle w:val="afff2"/>
                <w:rFonts w:ascii="仿宋" w:eastAsia="仿宋" w:hAnsi="仿宋" w:hint="eastAsia"/>
                <w:noProof/>
                <w:sz w:val="32"/>
                <w:szCs w:val="32"/>
              </w:rPr>
              <w:t>（六）辽宁省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_Toc32504084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69</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085" w:history="1">
            <w:r w:rsidRPr="00BC516A">
              <w:rPr>
                <w:rStyle w:val="afff2"/>
                <w:rFonts w:ascii="仿宋" w:eastAsia="仿宋" w:hAnsi="仿宋" w:cs="Times New Roman" w:hint="eastAsia"/>
                <w:noProof/>
                <w:kern w:val="0"/>
                <w:sz w:val="32"/>
                <w:szCs w:val="32"/>
              </w:rPr>
              <w:t>国家税务总局辽宁省税务局</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关于疫情防控期间车辆购置税业务办理流程的通告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_Toc32504085 \h </w:instrText>
            </w:r>
            <w:r w:rsidRPr="00BC516A">
              <w:rPr>
                <w:noProof/>
                <w:webHidden/>
                <w:sz w:val="32"/>
                <w:szCs w:val="32"/>
              </w:rPr>
            </w:r>
            <w:r w:rsidRPr="00BC516A">
              <w:rPr>
                <w:noProof/>
                <w:webHidden/>
                <w:sz w:val="32"/>
                <w:szCs w:val="32"/>
              </w:rPr>
              <w:fldChar w:fldCharType="separate"/>
            </w:r>
            <w:r w:rsidR="00A55212">
              <w:rPr>
                <w:noProof/>
                <w:webHidden/>
                <w:sz w:val="32"/>
                <w:szCs w:val="32"/>
              </w:rPr>
              <w:t>69</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086" w:history="1">
            <w:r w:rsidRPr="00BC516A">
              <w:rPr>
                <w:rStyle w:val="afff2"/>
                <w:rFonts w:ascii="仿宋" w:eastAsia="仿宋" w:hAnsi="仿宋" w:cs="Times New Roman" w:hint="eastAsia"/>
                <w:noProof/>
                <w:kern w:val="0"/>
                <w:sz w:val="32"/>
                <w:szCs w:val="32"/>
              </w:rPr>
              <w:t>辽宁省人民政府关于印发辽宁省应对新型冠状病毒感染的肺炎疫情支持中小企业生产经营若干政策措施的通知</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（辽政发〔</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6</w:t>
            </w:r>
            <w:r w:rsidRPr="00BC516A">
              <w:rPr>
                <w:rStyle w:val="afff2"/>
                <w:rFonts w:ascii="仿宋" w:eastAsia="仿宋" w:hAnsi="仿宋" w:cs="Times New Roman" w:hint="eastAsia"/>
                <w:noProof/>
                <w:kern w:val="0"/>
                <w:sz w:val="32"/>
                <w:szCs w:val="32"/>
              </w:rPr>
              <w:t>号）</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_Toc32504086 \h </w:instrText>
            </w:r>
            <w:r w:rsidRPr="00BC516A">
              <w:rPr>
                <w:noProof/>
                <w:webHidden/>
                <w:sz w:val="32"/>
                <w:szCs w:val="32"/>
              </w:rPr>
            </w:r>
            <w:r w:rsidRPr="00BC516A">
              <w:rPr>
                <w:noProof/>
                <w:webHidden/>
                <w:sz w:val="32"/>
                <w:szCs w:val="32"/>
              </w:rPr>
              <w:fldChar w:fldCharType="separate"/>
            </w:r>
            <w:r w:rsidR="00A55212">
              <w:rPr>
                <w:noProof/>
                <w:webHidden/>
                <w:sz w:val="32"/>
                <w:szCs w:val="32"/>
              </w:rPr>
              <w:t>70</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087" w:history="1">
            <w:r w:rsidRPr="00BC516A">
              <w:rPr>
                <w:rStyle w:val="afff2"/>
                <w:rFonts w:ascii="仿宋" w:eastAsia="仿宋" w:hAnsi="仿宋" w:cs="Times New Roman" w:hint="eastAsia"/>
                <w:noProof/>
                <w:kern w:val="0"/>
                <w:sz w:val="32"/>
                <w:szCs w:val="32"/>
              </w:rPr>
              <w:t>国家税务总局辽宁省税务局关于调整</w:t>
            </w:r>
            <w:r w:rsidRPr="00BC516A">
              <w:rPr>
                <w:rStyle w:val="afff2"/>
                <w:rFonts w:ascii="仿宋" w:eastAsia="仿宋" w:hAnsi="仿宋" w:cs="Times New Roman"/>
                <w:noProof/>
                <w:kern w:val="0"/>
                <w:sz w:val="32"/>
                <w:szCs w:val="32"/>
              </w:rPr>
              <w:t>2</w:t>
            </w:r>
            <w:r w:rsidRPr="00BC516A">
              <w:rPr>
                <w:rStyle w:val="afff2"/>
                <w:rFonts w:ascii="仿宋" w:eastAsia="仿宋" w:hAnsi="仿宋" w:cs="Times New Roman" w:hint="eastAsia"/>
                <w:noProof/>
                <w:kern w:val="0"/>
                <w:sz w:val="32"/>
                <w:szCs w:val="32"/>
              </w:rPr>
              <w:t>月份税控开票系统清卡解锁方式的通告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_Toc32504087 \h </w:instrText>
            </w:r>
            <w:r w:rsidRPr="00BC516A">
              <w:rPr>
                <w:noProof/>
                <w:webHidden/>
                <w:sz w:val="32"/>
                <w:szCs w:val="32"/>
              </w:rPr>
            </w:r>
            <w:r w:rsidRPr="00BC516A">
              <w:rPr>
                <w:noProof/>
                <w:webHidden/>
                <w:sz w:val="32"/>
                <w:szCs w:val="32"/>
              </w:rPr>
              <w:fldChar w:fldCharType="separate"/>
            </w:r>
            <w:r w:rsidR="00A55212">
              <w:rPr>
                <w:noProof/>
                <w:webHidden/>
                <w:sz w:val="32"/>
                <w:szCs w:val="32"/>
              </w:rPr>
              <w:t>80</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4</w:t>
          </w:r>
          <w:r w:rsidRPr="00BC516A">
            <w:rPr>
              <w:rStyle w:val="afff2"/>
              <w:noProof/>
              <w:color w:val="000000" w:themeColor="text1"/>
              <w:sz w:val="32"/>
              <w:szCs w:val="32"/>
              <w:u w:val="none"/>
            </w:rPr>
            <w:t>.</w:t>
          </w:r>
          <w:hyperlink w:anchor="_Toc32504088" w:history="1">
            <w:r w:rsidRPr="00BC516A">
              <w:rPr>
                <w:rStyle w:val="afff2"/>
                <w:rFonts w:ascii="仿宋" w:eastAsia="仿宋" w:hAnsi="仿宋" w:cs="Times New Roman" w:hint="eastAsia"/>
                <w:noProof/>
                <w:kern w:val="0"/>
                <w:sz w:val="32"/>
                <w:szCs w:val="32"/>
              </w:rPr>
              <w:t>国家税务总局辽宁省税务局疫情防控税收优惠政策点点通</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_Toc32504088 \h </w:instrText>
            </w:r>
            <w:r w:rsidRPr="00BC516A">
              <w:rPr>
                <w:noProof/>
                <w:webHidden/>
                <w:sz w:val="32"/>
                <w:szCs w:val="32"/>
              </w:rPr>
            </w:r>
            <w:r w:rsidRPr="00BC516A">
              <w:rPr>
                <w:noProof/>
                <w:webHidden/>
                <w:sz w:val="32"/>
                <w:szCs w:val="32"/>
              </w:rPr>
              <w:fldChar w:fldCharType="separate"/>
            </w:r>
            <w:r w:rsidR="00A55212">
              <w:rPr>
                <w:noProof/>
                <w:webHidden/>
                <w:sz w:val="32"/>
                <w:szCs w:val="32"/>
              </w:rPr>
              <w:t>81</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lastRenderedPageBreak/>
            <w:t>5</w:t>
          </w:r>
          <w:r w:rsidRPr="00BC516A">
            <w:rPr>
              <w:rStyle w:val="afff2"/>
              <w:noProof/>
              <w:color w:val="000000" w:themeColor="text1"/>
              <w:sz w:val="32"/>
              <w:szCs w:val="32"/>
              <w:u w:val="none"/>
            </w:rPr>
            <w:t>.</w:t>
          </w:r>
          <w:hyperlink w:anchor="_Toc32504089" w:history="1">
            <w:r w:rsidRPr="00BC516A">
              <w:rPr>
                <w:rStyle w:val="afff2"/>
                <w:rFonts w:ascii="仿宋" w:eastAsia="仿宋" w:hAnsi="仿宋" w:hint="eastAsia"/>
                <w:noProof/>
                <w:kern w:val="0"/>
                <w:sz w:val="32"/>
                <w:szCs w:val="32"/>
              </w:rPr>
              <w:t>国家税务总局大连市税务局关于疫情防控期间办税缴费有关事项的通告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_Toc32504089 \h </w:instrText>
            </w:r>
            <w:r w:rsidRPr="00BC516A">
              <w:rPr>
                <w:noProof/>
                <w:webHidden/>
                <w:sz w:val="32"/>
                <w:szCs w:val="32"/>
              </w:rPr>
            </w:r>
            <w:r w:rsidRPr="00BC516A">
              <w:rPr>
                <w:noProof/>
                <w:webHidden/>
                <w:sz w:val="32"/>
                <w:szCs w:val="32"/>
              </w:rPr>
              <w:fldChar w:fldCharType="separate"/>
            </w:r>
            <w:r w:rsidR="00A55212">
              <w:rPr>
                <w:noProof/>
                <w:webHidden/>
                <w:sz w:val="32"/>
                <w:szCs w:val="32"/>
              </w:rPr>
              <w:t>81</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6</w:t>
          </w:r>
          <w:r w:rsidRPr="00BC516A">
            <w:rPr>
              <w:rStyle w:val="afff2"/>
              <w:noProof/>
              <w:color w:val="000000" w:themeColor="text1"/>
              <w:sz w:val="32"/>
              <w:szCs w:val="32"/>
              <w:u w:val="none"/>
            </w:rPr>
            <w:t>.</w:t>
          </w:r>
          <w:hyperlink w:anchor="_Toc32504090" w:history="1">
            <w:r w:rsidRPr="00BC516A">
              <w:rPr>
                <w:rStyle w:val="afff2"/>
                <w:rFonts w:ascii="仿宋" w:eastAsia="仿宋" w:hAnsi="仿宋" w:hint="eastAsia"/>
                <w:noProof/>
                <w:kern w:val="0"/>
                <w:sz w:val="32"/>
                <w:szCs w:val="32"/>
              </w:rPr>
              <w:t>国家税务总局大连市税务局关于纳税人网上申领发票免费送达的通告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_Toc32504090 \h </w:instrText>
            </w:r>
            <w:r w:rsidRPr="00BC516A">
              <w:rPr>
                <w:noProof/>
                <w:webHidden/>
                <w:sz w:val="32"/>
                <w:szCs w:val="32"/>
              </w:rPr>
            </w:r>
            <w:r w:rsidRPr="00BC516A">
              <w:rPr>
                <w:noProof/>
                <w:webHidden/>
                <w:sz w:val="32"/>
                <w:szCs w:val="32"/>
              </w:rPr>
              <w:fldChar w:fldCharType="separate"/>
            </w:r>
            <w:r w:rsidR="00A55212">
              <w:rPr>
                <w:noProof/>
                <w:webHidden/>
                <w:sz w:val="32"/>
                <w:szCs w:val="32"/>
              </w:rPr>
              <w:t>82</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7</w:t>
          </w:r>
          <w:r w:rsidRPr="00BC516A">
            <w:rPr>
              <w:rStyle w:val="afff2"/>
              <w:noProof/>
              <w:color w:val="000000" w:themeColor="text1"/>
              <w:sz w:val="32"/>
              <w:szCs w:val="32"/>
              <w:u w:val="none"/>
            </w:rPr>
            <w:t>.</w:t>
          </w:r>
          <w:hyperlink w:anchor="_Toc32504091" w:history="1">
            <w:r w:rsidRPr="00BC516A">
              <w:rPr>
                <w:rStyle w:val="afff2"/>
                <w:rFonts w:ascii="仿宋" w:eastAsia="仿宋" w:hAnsi="仿宋" w:hint="eastAsia"/>
                <w:noProof/>
                <w:kern w:val="0"/>
                <w:sz w:val="32"/>
                <w:szCs w:val="32"/>
              </w:rPr>
              <w:t>国家税务总局大连市税务局关于疫情防控期间出口退税咨询服务有关事项的通告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_Toc32504091 \h </w:instrText>
            </w:r>
            <w:r w:rsidRPr="00BC516A">
              <w:rPr>
                <w:noProof/>
                <w:webHidden/>
                <w:sz w:val="32"/>
                <w:szCs w:val="32"/>
              </w:rPr>
            </w:r>
            <w:r w:rsidRPr="00BC516A">
              <w:rPr>
                <w:noProof/>
                <w:webHidden/>
                <w:sz w:val="32"/>
                <w:szCs w:val="32"/>
              </w:rPr>
              <w:fldChar w:fldCharType="separate"/>
            </w:r>
            <w:r w:rsidR="00A55212">
              <w:rPr>
                <w:noProof/>
                <w:webHidden/>
                <w:sz w:val="32"/>
                <w:szCs w:val="32"/>
              </w:rPr>
              <w:t>83</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8</w:t>
          </w:r>
          <w:r w:rsidRPr="00BC516A">
            <w:rPr>
              <w:rStyle w:val="afff2"/>
              <w:noProof/>
              <w:color w:val="000000" w:themeColor="text1"/>
              <w:sz w:val="32"/>
              <w:szCs w:val="32"/>
              <w:u w:val="none"/>
            </w:rPr>
            <w:t>.</w:t>
          </w:r>
          <w:hyperlink w:anchor="_Toc32504092" w:history="1">
            <w:r w:rsidRPr="00BC516A">
              <w:rPr>
                <w:rStyle w:val="afff2"/>
                <w:rFonts w:ascii="仿宋" w:eastAsia="仿宋" w:hAnsi="仿宋" w:hint="eastAsia"/>
                <w:noProof/>
                <w:kern w:val="0"/>
                <w:sz w:val="32"/>
                <w:szCs w:val="32"/>
              </w:rPr>
              <w:t>国家税务总局大连市税务局关于网上办理城乡居民社保费申报缴费业务的通知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_Toc32504092 \h </w:instrText>
            </w:r>
            <w:r w:rsidRPr="00BC516A">
              <w:rPr>
                <w:noProof/>
                <w:webHidden/>
                <w:sz w:val="32"/>
                <w:szCs w:val="32"/>
              </w:rPr>
            </w:r>
            <w:r w:rsidRPr="00BC516A">
              <w:rPr>
                <w:noProof/>
                <w:webHidden/>
                <w:sz w:val="32"/>
                <w:szCs w:val="32"/>
              </w:rPr>
              <w:fldChar w:fldCharType="separate"/>
            </w:r>
            <w:r w:rsidR="00A55212">
              <w:rPr>
                <w:noProof/>
                <w:webHidden/>
                <w:sz w:val="32"/>
                <w:szCs w:val="32"/>
              </w:rPr>
              <w:t>85</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093" w:history="1">
            <w:r w:rsidR="00E645DE" w:rsidRPr="00BC516A">
              <w:rPr>
                <w:rStyle w:val="afff2"/>
                <w:rFonts w:ascii="仿宋" w:eastAsia="仿宋" w:hAnsi="仿宋" w:hint="eastAsia"/>
                <w:noProof/>
                <w:sz w:val="32"/>
                <w:szCs w:val="32"/>
              </w:rPr>
              <w:t>（七）吉林省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_Toc32504093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88</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094" w:history="1">
            <w:r w:rsidRPr="00BC516A">
              <w:rPr>
                <w:rStyle w:val="afff2"/>
                <w:rFonts w:ascii="仿宋" w:eastAsia="仿宋" w:hAnsi="仿宋" w:hint="eastAsia"/>
                <w:noProof/>
                <w:kern w:val="0"/>
                <w:sz w:val="32"/>
                <w:szCs w:val="32"/>
              </w:rPr>
              <w:t>国家税务总局吉林省税务局关于疫情防控期间电子税务局车辆购置税业务的操作指引</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_Toc32504094 \h </w:instrText>
            </w:r>
            <w:r w:rsidRPr="00BC516A">
              <w:rPr>
                <w:noProof/>
                <w:webHidden/>
                <w:sz w:val="32"/>
                <w:szCs w:val="32"/>
              </w:rPr>
            </w:r>
            <w:r w:rsidRPr="00BC516A">
              <w:rPr>
                <w:noProof/>
                <w:webHidden/>
                <w:sz w:val="32"/>
                <w:szCs w:val="32"/>
              </w:rPr>
              <w:fldChar w:fldCharType="separate"/>
            </w:r>
            <w:r w:rsidR="00A55212">
              <w:rPr>
                <w:noProof/>
                <w:webHidden/>
                <w:sz w:val="32"/>
                <w:szCs w:val="32"/>
              </w:rPr>
              <w:t>88</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095" w:history="1">
            <w:r w:rsidRPr="00BC516A">
              <w:rPr>
                <w:rStyle w:val="afff2"/>
                <w:rFonts w:ascii="仿宋" w:eastAsia="仿宋" w:hAnsi="仿宋" w:hint="eastAsia"/>
                <w:noProof/>
                <w:kern w:val="0"/>
                <w:sz w:val="32"/>
                <w:szCs w:val="32"/>
              </w:rPr>
              <w:t>国家税务总局吉林省电子税务局发票类业务操作指引</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_Toc32504095 \h </w:instrText>
            </w:r>
            <w:r w:rsidRPr="00BC516A">
              <w:rPr>
                <w:noProof/>
                <w:webHidden/>
                <w:sz w:val="32"/>
                <w:szCs w:val="32"/>
              </w:rPr>
            </w:r>
            <w:r w:rsidRPr="00BC516A">
              <w:rPr>
                <w:noProof/>
                <w:webHidden/>
                <w:sz w:val="32"/>
                <w:szCs w:val="32"/>
              </w:rPr>
              <w:fldChar w:fldCharType="separate"/>
            </w:r>
            <w:r w:rsidR="00A55212">
              <w:rPr>
                <w:noProof/>
                <w:webHidden/>
                <w:sz w:val="32"/>
                <w:szCs w:val="32"/>
              </w:rPr>
              <w:t>96</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096" w:history="1">
            <w:r w:rsidRPr="00BC516A">
              <w:rPr>
                <w:rStyle w:val="afff2"/>
                <w:rFonts w:ascii="仿宋" w:eastAsia="仿宋" w:hAnsi="仿宋" w:hint="eastAsia"/>
                <w:noProof/>
                <w:kern w:val="0"/>
                <w:sz w:val="32"/>
                <w:szCs w:val="32"/>
              </w:rPr>
              <w:t>国家税务总局吉林省税务局关于印发应对新型冠状病毒感染的肺炎疫情支持企业发展</w:t>
            </w:r>
            <w:r w:rsidRPr="00BC516A">
              <w:rPr>
                <w:rStyle w:val="afff2"/>
                <w:rFonts w:ascii="仿宋" w:eastAsia="仿宋" w:hAnsi="仿宋"/>
                <w:noProof/>
                <w:kern w:val="0"/>
                <w:sz w:val="32"/>
                <w:szCs w:val="32"/>
              </w:rPr>
              <w:t>20</w:t>
            </w:r>
            <w:r w:rsidRPr="00BC516A">
              <w:rPr>
                <w:rStyle w:val="afff2"/>
                <w:rFonts w:ascii="仿宋" w:eastAsia="仿宋" w:hAnsi="仿宋" w:hint="eastAsia"/>
                <w:noProof/>
                <w:kern w:val="0"/>
                <w:sz w:val="32"/>
                <w:szCs w:val="32"/>
              </w:rPr>
              <w:t>条措施的通知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_Toc32504096 \h </w:instrText>
            </w:r>
            <w:r w:rsidRPr="00BC516A">
              <w:rPr>
                <w:noProof/>
                <w:webHidden/>
                <w:sz w:val="32"/>
                <w:szCs w:val="32"/>
              </w:rPr>
            </w:r>
            <w:r w:rsidRPr="00BC516A">
              <w:rPr>
                <w:noProof/>
                <w:webHidden/>
                <w:sz w:val="32"/>
                <w:szCs w:val="32"/>
              </w:rPr>
              <w:fldChar w:fldCharType="separate"/>
            </w:r>
            <w:r w:rsidR="00A55212">
              <w:rPr>
                <w:noProof/>
                <w:webHidden/>
                <w:sz w:val="32"/>
                <w:szCs w:val="32"/>
              </w:rPr>
              <w:t>105</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4</w:t>
          </w:r>
          <w:r w:rsidRPr="00BC516A">
            <w:rPr>
              <w:rStyle w:val="afff2"/>
              <w:noProof/>
              <w:color w:val="000000" w:themeColor="text1"/>
              <w:sz w:val="32"/>
              <w:szCs w:val="32"/>
              <w:u w:val="none"/>
            </w:rPr>
            <w:t>.</w:t>
          </w:r>
          <w:hyperlink w:anchor="_Toc32504097" w:history="1">
            <w:r w:rsidRPr="00BC516A">
              <w:rPr>
                <w:rStyle w:val="afff2"/>
                <w:rFonts w:ascii="仿宋" w:eastAsia="仿宋" w:hAnsi="仿宋" w:hint="eastAsia"/>
                <w:noProof/>
                <w:kern w:val="0"/>
                <w:sz w:val="32"/>
                <w:szCs w:val="32"/>
              </w:rPr>
              <w:t>吉林省人民政府关于进一步支持打好新型冠状病毒感染的肺炎疫情防控阻击战若干措施的通知</w:t>
            </w:r>
            <w:r w:rsidRPr="00BC516A">
              <w:rPr>
                <w:rStyle w:val="afff2"/>
                <w:rFonts w:ascii="仿宋" w:eastAsia="仿宋" w:hAnsi="仿宋"/>
                <w:noProof/>
                <w:kern w:val="0"/>
                <w:sz w:val="32"/>
                <w:szCs w:val="32"/>
              </w:rPr>
              <w:t xml:space="preserve"> </w:t>
            </w:r>
            <w:r w:rsidRPr="00BC516A">
              <w:rPr>
                <w:rStyle w:val="afff2"/>
                <w:rFonts w:ascii="仿宋" w:eastAsia="仿宋" w:hAnsi="仿宋" w:cs="Times New Roman" w:hint="eastAsia"/>
                <w:noProof/>
                <w:kern w:val="0"/>
                <w:sz w:val="32"/>
                <w:szCs w:val="32"/>
              </w:rPr>
              <w:t>（吉政发〔</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4</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_Toc32504097 \h </w:instrText>
            </w:r>
            <w:r w:rsidRPr="00BC516A">
              <w:rPr>
                <w:noProof/>
                <w:webHidden/>
                <w:sz w:val="32"/>
                <w:szCs w:val="32"/>
              </w:rPr>
            </w:r>
            <w:r w:rsidRPr="00BC516A">
              <w:rPr>
                <w:noProof/>
                <w:webHidden/>
                <w:sz w:val="32"/>
                <w:szCs w:val="32"/>
              </w:rPr>
              <w:fldChar w:fldCharType="separate"/>
            </w:r>
            <w:r w:rsidR="00A55212">
              <w:rPr>
                <w:noProof/>
                <w:webHidden/>
                <w:sz w:val="32"/>
                <w:szCs w:val="32"/>
              </w:rPr>
              <w:t>109</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098" w:history="1">
            <w:r w:rsidR="00E645DE" w:rsidRPr="00BC516A">
              <w:rPr>
                <w:rStyle w:val="afff2"/>
                <w:rFonts w:ascii="仿宋" w:eastAsia="仿宋" w:hAnsi="仿宋" w:hint="eastAsia"/>
                <w:noProof/>
                <w:sz w:val="32"/>
                <w:szCs w:val="32"/>
              </w:rPr>
              <w:t>（八）黑龙江省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_Toc32504098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120</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099" w:history="1">
            <w:r w:rsidRPr="00BC516A">
              <w:rPr>
                <w:rStyle w:val="afff2"/>
                <w:rFonts w:ascii="仿宋" w:eastAsia="仿宋" w:hAnsi="仿宋" w:hint="eastAsia"/>
                <w:noProof/>
                <w:sz w:val="32"/>
                <w:szCs w:val="32"/>
              </w:rPr>
              <w:t>黑龙江省人民政府办公厅关于应对新型冠状病毒感染的肺炎疫情支持中小企业健康发展的政策意见</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kern w:val="0"/>
                <w:sz w:val="32"/>
                <w:szCs w:val="32"/>
              </w:rPr>
              <w:t>（黑政办规〔</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3</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_Toc32504099 \h </w:instrText>
            </w:r>
            <w:r w:rsidRPr="00BC516A">
              <w:rPr>
                <w:noProof/>
                <w:webHidden/>
                <w:sz w:val="32"/>
                <w:szCs w:val="32"/>
              </w:rPr>
            </w:r>
            <w:r w:rsidRPr="00BC516A">
              <w:rPr>
                <w:noProof/>
                <w:webHidden/>
                <w:sz w:val="32"/>
                <w:szCs w:val="32"/>
              </w:rPr>
              <w:fldChar w:fldCharType="separate"/>
            </w:r>
            <w:r w:rsidR="00A55212">
              <w:rPr>
                <w:noProof/>
                <w:webHidden/>
                <w:sz w:val="32"/>
                <w:szCs w:val="32"/>
              </w:rPr>
              <w:t>120</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00" w:history="1">
            <w:r w:rsidRPr="00BC516A">
              <w:rPr>
                <w:rStyle w:val="afff2"/>
                <w:rFonts w:ascii="仿宋" w:eastAsia="仿宋" w:hAnsi="仿宋" w:hint="eastAsia"/>
                <w:noProof/>
                <w:sz w:val="32"/>
                <w:szCs w:val="32"/>
              </w:rPr>
              <w:t>国家税务总局黑龙江省税务局关于应对新型冠状病毒感</w:t>
            </w:r>
            <w:r w:rsidRPr="00BC516A">
              <w:rPr>
                <w:rStyle w:val="afff2"/>
                <w:rFonts w:ascii="仿宋" w:eastAsia="仿宋" w:hAnsi="仿宋" w:hint="eastAsia"/>
                <w:noProof/>
                <w:sz w:val="32"/>
                <w:szCs w:val="32"/>
              </w:rPr>
              <w:lastRenderedPageBreak/>
              <w:t>染肺炎疫情防控期间简化停业登记流程的通告</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年第</w:t>
            </w:r>
            <w:r w:rsidRPr="00BC516A">
              <w:rPr>
                <w:rStyle w:val="afff2"/>
                <w:rFonts w:ascii="仿宋" w:eastAsia="仿宋" w:hAnsi="仿宋" w:cs="Times New Roman"/>
                <w:noProof/>
                <w:kern w:val="0"/>
                <w:sz w:val="32"/>
                <w:szCs w:val="32"/>
              </w:rPr>
              <w:t>2</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_Toc32504100 \h </w:instrText>
            </w:r>
            <w:r w:rsidRPr="00BC516A">
              <w:rPr>
                <w:noProof/>
                <w:webHidden/>
                <w:sz w:val="32"/>
                <w:szCs w:val="32"/>
              </w:rPr>
            </w:r>
            <w:r w:rsidRPr="00BC516A">
              <w:rPr>
                <w:noProof/>
                <w:webHidden/>
                <w:sz w:val="32"/>
                <w:szCs w:val="32"/>
              </w:rPr>
              <w:fldChar w:fldCharType="separate"/>
            </w:r>
            <w:r w:rsidR="00A55212">
              <w:rPr>
                <w:noProof/>
                <w:webHidden/>
                <w:sz w:val="32"/>
                <w:szCs w:val="32"/>
              </w:rPr>
              <w:t>124</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101" w:history="1">
            <w:r w:rsidRPr="00BC516A">
              <w:rPr>
                <w:rStyle w:val="afff2"/>
                <w:rFonts w:ascii="仿宋" w:eastAsia="仿宋" w:hAnsi="仿宋" w:hint="eastAsia"/>
                <w:noProof/>
                <w:sz w:val="32"/>
                <w:szCs w:val="32"/>
              </w:rPr>
              <w:t>国家税务总局黑龙江省税务局关于应对新型冠状病毒感染肺炎疫情防控期间为纳税人免费提供发票邮寄送达服务的通告</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年第</w:t>
            </w:r>
            <w:r w:rsidRPr="00BC516A">
              <w:rPr>
                <w:rStyle w:val="afff2"/>
                <w:rFonts w:ascii="仿宋" w:eastAsia="仿宋" w:hAnsi="仿宋" w:cs="Times New Roman"/>
                <w:noProof/>
                <w:kern w:val="0"/>
                <w:sz w:val="32"/>
                <w:szCs w:val="32"/>
              </w:rPr>
              <w:t>3</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_Toc32504101 \h </w:instrText>
            </w:r>
            <w:r w:rsidRPr="00BC516A">
              <w:rPr>
                <w:noProof/>
                <w:webHidden/>
                <w:sz w:val="32"/>
                <w:szCs w:val="32"/>
              </w:rPr>
            </w:r>
            <w:r w:rsidRPr="00BC516A">
              <w:rPr>
                <w:noProof/>
                <w:webHidden/>
                <w:sz w:val="32"/>
                <w:szCs w:val="32"/>
              </w:rPr>
              <w:fldChar w:fldCharType="separate"/>
            </w:r>
            <w:r w:rsidR="00A55212">
              <w:rPr>
                <w:noProof/>
                <w:webHidden/>
                <w:sz w:val="32"/>
                <w:szCs w:val="32"/>
              </w:rPr>
              <w:t>125</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02" w:history="1">
            <w:r w:rsidR="00E645DE" w:rsidRPr="00BC516A">
              <w:rPr>
                <w:rStyle w:val="afff2"/>
                <w:rFonts w:ascii="仿宋" w:eastAsia="仿宋" w:hAnsi="仿宋" w:hint="eastAsia"/>
                <w:noProof/>
                <w:sz w:val="32"/>
                <w:szCs w:val="32"/>
              </w:rPr>
              <w:t>（九）上海市</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_Toc32504102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127</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03" w:history="1">
            <w:r w:rsidRPr="00BC516A">
              <w:rPr>
                <w:rStyle w:val="afff2"/>
                <w:rFonts w:ascii="仿宋" w:eastAsia="仿宋" w:hAnsi="仿宋" w:hint="eastAsia"/>
                <w:noProof/>
                <w:sz w:val="32"/>
                <w:szCs w:val="32"/>
              </w:rPr>
              <w:t>上海市人力资源和社会保障局等关于支持新型冠状病毒感染的肺炎疫情防控减轻企业负担若干政策的通知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_Toc32504103 \h </w:instrText>
            </w:r>
            <w:r w:rsidRPr="00BC516A">
              <w:rPr>
                <w:noProof/>
                <w:webHidden/>
                <w:sz w:val="32"/>
                <w:szCs w:val="32"/>
              </w:rPr>
            </w:r>
            <w:r w:rsidRPr="00BC516A">
              <w:rPr>
                <w:noProof/>
                <w:webHidden/>
                <w:sz w:val="32"/>
                <w:szCs w:val="32"/>
              </w:rPr>
              <w:fldChar w:fldCharType="separate"/>
            </w:r>
            <w:r w:rsidR="00A55212">
              <w:rPr>
                <w:noProof/>
                <w:webHidden/>
                <w:sz w:val="32"/>
                <w:szCs w:val="32"/>
              </w:rPr>
              <w:t>127</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04" w:history="1">
            <w:r w:rsidRPr="00BC516A">
              <w:rPr>
                <w:rStyle w:val="afff2"/>
                <w:rFonts w:ascii="仿宋" w:eastAsia="仿宋" w:hAnsi="仿宋" w:hint="eastAsia"/>
                <w:noProof/>
                <w:sz w:val="32"/>
                <w:szCs w:val="32"/>
              </w:rPr>
              <w:t>上海市人民政府关于印发上海市全力防控疫情支持服务企业平稳健康发展若干政策措施的通知</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kern w:val="0"/>
                <w:sz w:val="32"/>
                <w:szCs w:val="32"/>
              </w:rPr>
              <w:t>（沪府规〔</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3</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_Toc32504104 \h </w:instrText>
            </w:r>
            <w:r w:rsidRPr="00BC516A">
              <w:rPr>
                <w:noProof/>
                <w:webHidden/>
                <w:sz w:val="32"/>
                <w:szCs w:val="32"/>
              </w:rPr>
            </w:r>
            <w:r w:rsidRPr="00BC516A">
              <w:rPr>
                <w:noProof/>
                <w:webHidden/>
                <w:sz w:val="32"/>
                <w:szCs w:val="32"/>
              </w:rPr>
              <w:fldChar w:fldCharType="separate"/>
            </w:r>
            <w:r w:rsidR="00A55212">
              <w:rPr>
                <w:noProof/>
                <w:webHidden/>
                <w:sz w:val="32"/>
                <w:szCs w:val="32"/>
              </w:rPr>
              <w:t>128</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105" w:history="1">
            <w:r w:rsidRPr="00BC516A">
              <w:rPr>
                <w:rStyle w:val="afff2"/>
                <w:rFonts w:ascii="仿宋" w:eastAsia="仿宋" w:hAnsi="仿宋" w:hint="eastAsia"/>
                <w:noProof/>
                <w:sz w:val="32"/>
                <w:szCs w:val="32"/>
              </w:rPr>
              <w:t>国家税务总局上海市税务局全力防控疫情支持服务企业平稳健康发展税收政策措施操作细则</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_Toc32504105 \h </w:instrText>
            </w:r>
            <w:r w:rsidRPr="00BC516A">
              <w:rPr>
                <w:noProof/>
                <w:webHidden/>
                <w:sz w:val="32"/>
                <w:szCs w:val="32"/>
              </w:rPr>
            </w:r>
            <w:r w:rsidRPr="00BC516A">
              <w:rPr>
                <w:noProof/>
                <w:webHidden/>
                <w:sz w:val="32"/>
                <w:szCs w:val="32"/>
              </w:rPr>
              <w:fldChar w:fldCharType="separate"/>
            </w:r>
            <w:r w:rsidR="00A55212">
              <w:rPr>
                <w:noProof/>
                <w:webHidden/>
                <w:sz w:val="32"/>
                <w:szCs w:val="32"/>
              </w:rPr>
              <w:t>139</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06" w:history="1">
            <w:r w:rsidR="00E645DE" w:rsidRPr="00BC516A">
              <w:rPr>
                <w:rStyle w:val="afff2"/>
                <w:rFonts w:ascii="仿宋" w:eastAsia="仿宋" w:hAnsi="仿宋" w:hint="eastAsia"/>
                <w:noProof/>
                <w:sz w:val="32"/>
                <w:szCs w:val="32"/>
              </w:rPr>
              <w:t>（十）江苏省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_Toc32504106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157</w:t>
            </w:r>
            <w:r w:rsidR="00E645DE" w:rsidRPr="00BC516A">
              <w:rPr>
                <w:noProof/>
                <w:webHidden/>
                <w:sz w:val="32"/>
                <w:szCs w:val="32"/>
              </w:rPr>
              <w:fldChar w:fldCharType="end"/>
            </w:r>
          </w:hyperlink>
        </w:p>
        <w:p w:rsidR="00E645DE" w:rsidRPr="00BC516A" w:rsidRDefault="00C10601">
          <w:pPr>
            <w:pStyle w:val="34"/>
            <w:tabs>
              <w:tab w:val="right" w:leader="dot" w:pos="8891"/>
            </w:tabs>
            <w:rPr>
              <w:noProof/>
              <w:sz w:val="32"/>
              <w:szCs w:val="32"/>
            </w:rPr>
          </w:pPr>
          <w:hyperlink w:anchor="_Toc32504107" w:history="1">
            <w:r w:rsidR="00E645DE" w:rsidRPr="00BC516A">
              <w:rPr>
                <w:rStyle w:val="afff2"/>
                <w:rFonts w:ascii="仿宋" w:eastAsia="仿宋" w:hAnsi="仿宋" w:cs="Times New Roman" w:hint="eastAsia"/>
                <w:noProof/>
                <w:kern w:val="0"/>
                <w:sz w:val="32"/>
                <w:szCs w:val="32"/>
              </w:rPr>
              <w:t>国家税务总局江苏省税务局关于主动作为精准施策</w:t>
            </w:r>
            <w:r w:rsidR="00E645DE" w:rsidRPr="00BC516A">
              <w:rPr>
                <w:rStyle w:val="afff2"/>
                <w:rFonts w:ascii="仿宋" w:eastAsia="仿宋" w:hAnsi="仿宋" w:cs="Times New Roman"/>
                <w:noProof/>
                <w:kern w:val="0"/>
                <w:sz w:val="32"/>
                <w:szCs w:val="32"/>
              </w:rPr>
              <w:t xml:space="preserve"> </w:t>
            </w:r>
            <w:r w:rsidR="00E645DE" w:rsidRPr="00BC516A">
              <w:rPr>
                <w:rStyle w:val="afff2"/>
                <w:rFonts w:ascii="仿宋" w:eastAsia="仿宋" w:hAnsi="仿宋" w:cs="Times New Roman" w:hint="eastAsia"/>
                <w:noProof/>
                <w:kern w:val="0"/>
                <w:sz w:val="32"/>
                <w:szCs w:val="32"/>
              </w:rPr>
              <w:t>切实帮助企业解决实际困难坚决打赢疫情防控阻击战的通知</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_Toc32504107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157</w:t>
            </w:r>
            <w:r w:rsidR="00E645DE"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08" w:history="1">
            <w:r w:rsidR="00E645DE" w:rsidRPr="00BC516A">
              <w:rPr>
                <w:rStyle w:val="afff2"/>
                <w:rFonts w:ascii="仿宋" w:eastAsia="仿宋" w:hAnsi="仿宋" w:hint="eastAsia"/>
                <w:noProof/>
                <w:sz w:val="32"/>
                <w:szCs w:val="32"/>
              </w:rPr>
              <w:t>（十一）浙江省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_Toc32504108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162</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09" w:history="1">
            <w:r w:rsidRPr="00BC516A">
              <w:rPr>
                <w:rStyle w:val="afff2"/>
                <w:rFonts w:ascii="仿宋" w:eastAsia="仿宋" w:hAnsi="仿宋" w:hint="eastAsia"/>
                <w:noProof/>
                <w:sz w:val="32"/>
                <w:szCs w:val="32"/>
              </w:rPr>
              <w:t>国家税务总局浙江省税务局</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sz w:val="32"/>
                <w:szCs w:val="32"/>
              </w:rPr>
              <w:t>关于进一步明确疫情防控期间办税缴费事项的通告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_Toc32504109 \h </w:instrText>
            </w:r>
            <w:r w:rsidRPr="00BC516A">
              <w:rPr>
                <w:noProof/>
                <w:webHidden/>
                <w:sz w:val="32"/>
                <w:szCs w:val="32"/>
              </w:rPr>
            </w:r>
            <w:r w:rsidRPr="00BC516A">
              <w:rPr>
                <w:noProof/>
                <w:webHidden/>
                <w:sz w:val="32"/>
                <w:szCs w:val="32"/>
              </w:rPr>
              <w:fldChar w:fldCharType="separate"/>
            </w:r>
            <w:r w:rsidR="00A55212">
              <w:rPr>
                <w:noProof/>
                <w:webHidden/>
                <w:sz w:val="32"/>
                <w:szCs w:val="32"/>
              </w:rPr>
              <w:t>162</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10" w:history="1">
            <w:r w:rsidRPr="00BC516A">
              <w:rPr>
                <w:rStyle w:val="afff2"/>
                <w:rFonts w:ascii="仿宋" w:eastAsia="仿宋" w:hAnsi="仿宋" w:hint="eastAsia"/>
                <w:noProof/>
                <w:kern w:val="0"/>
                <w:sz w:val="32"/>
                <w:szCs w:val="32"/>
              </w:rPr>
              <w:t>国家税务总局宁波市税务局关于防范新型冠状病毒传播的纳税服务提醒</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_Toc32504110 \h </w:instrText>
            </w:r>
            <w:r w:rsidRPr="00BC516A">
              <w:rPr>
                <w:noProof/>
                <w:webHidden/>
                <w:sz w:val="32"/>
                <w:szCs w:val="32"/>
              </w:rPr>
            </w:r>
            <w:r w:rsidRPr="00BC516A">
              <w:rPr>
                <w:noProof/>
                <w:webHidden/>
                <w:sz w:val="32"/>
                <w:szCs w:val="32"/>
              </w:rPr>
              <w:fldChar w:fldCharType="separate"/>
            </w:r>
            <w:r w:rsidR="00A55212">
              <w:rPr>
                <w:noProof/>
                <w:webHidden/>
                <w:sz w:val="32"/>
                <w:szCs w:val="32"/>
              </w:rPr>
              <w:t>176</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lastRenderedPageBreak/>
            <w:t>3</w:t>
          </w:r>
          <w:r w:rsidRPr="00BC516A">
            <w:rPr>
              <w:rStyle w:val="afff2"/>
              <w:noProof/>
              <w:color w:val="000000" w:themeColor="text1"/>
              <w:sz w:val="32"/>
              <w:szCs w:val="32"/>
              <w:u w:val="none"/>
            </w:rPr>
            <w:t>.</w:t>
          </w:r>
          <w:hyperlink w:anchor="_Toc32504111" w:history="1">
            <w:r w:rsidRPr="00BC516A">
              <w:rPr>
                <w:rStyle w:val="afff2"/>
                <w:rFonts w:ascii="仿宋" w:eastAsia="仿宋" w:hAnsi="仿宋" w:hint="eastAsia"/>
                <w:noProof/>
                <w:kern w:val="0"/>
                <w:sz w:val="32"/>
                <w:szCs w:val="32"/>
              </w:rPr>
              <w:t>国家税务总局宁波市税务局疫情防控期间，车辆购置税业务网上办</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_Toc32504111 \h </w:instrText>
            </w:r>
            <w:r w:rsidRPr="00BC516A">
              <w:rPr>
                <w:noProof/>
                <w:webHidden/>
                <w:sz w:val="32"/>
                <w:szCs w:val="32"/>
              </w:rPr>
            </w:r>
            <w:r w:rsidRPr="00BC516A">
              <w:rPr>
                <w:noProof/>
                <w:webHidden/>
                <w:sz w:val="32"/>
                <w:szCs w:val="32"/>
              </w:rPr>
              <w:fldChar w:fldCharType="separate"/>
            </w:r>
            <w:r w:rsidR="00A55212">
              <w:rPr>
                <w:noProof/>
                <w:webHidden/>
                <w:sz w:val="32"/>
                <w:szCs w:val="32"/>
              </w:rPr>
              <w:t>178</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4</w:t>
          </w:r>
          <w:r w:rsidRPr="00BC516A">
            <w:rPr>
              <w:rStyle w:val="afff2"/>
              <w:noProof/>
              <w:color w:val="000000" w:themeColor="text1"/>
              <w:sz w:val="32"/>
              <w:szCs w:val="32"/>
              <w:u w:val="none"/>
            </w:rPr>
            <w:t>.</w:t>
          </w:r>
          <w:hyperlink w:anchor="_Toc32504112" w:history="1">
            <w:r w:rsidRPr="00BC516A">
              <w:rPr>
                <w:rStyle w:val="afff2"/>
                <w:rFonts w:ascii="仿宋" w:eastAsia="仿宋" w:hAnsi="仿宋" w:hint="eastAsia"/>
                <w:noProof/>
                <w:kern w:val="0"/>
                <w:sz w:val="32"/>
                <w:szCs w:val="32"/>
              </w:rPr>
              <w:t>国家税务总局宁波市税务局</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关于部分涉税业务暂停服务的通知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_Toc32504112 \h </w:instrText>
            </w:r>
            <w:r w:rsidRPr="00BC516A">
              <w:rPr>
                <w:noProof/>
                <w:webHidden/>
                <w:sz w:val="32"/>
                <w:szCs w:val="32"/>
              </w:rPr>
            </w:r>
            <w:r w:rsidRPr="00BC516A">
              <w:rPr>
                <w:noProof/>
                <w:webHidden/>
                <w:sz w:val="32"/>
                <w:szCs w:val="32"/>
              </w:rPr>
              <w:fldChar w:fldCharType="separate"/>
            </w:r>
            <w:r w:rsidR="00A55212">
              <w:rPr>
                <w:noProof/>
                <w:webHidden/>
                <w:sz w:val="32"/>
                <w:szCs w:val="32"/>
              </w:rPr>
              <w:t>181</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13" w:history="1">
            <w:r w:rsidR="00E645DE" w:rsidRPr="00BC516A">
              <w:rPr>
                <w:rStyle w:val="afff2"/>
                <w:rFonts w:ascii="仿宋" w:eastAsia="仿宋" w:hAnsi="仿宋" w:hint="eastAsia"/>
                <w:noProof/>
                <w:sz w:val="32"/>
                <w:szCs w:val="32"/>
              </w:rPr>
              <w:t>（十二）安徽省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_Toc32504113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182</w:t>
            </w:r>
            <w:r w:rsidR="00E645DE" w:rsidRPr="00BC516A">
              <w:rPr>
                <w:noProof/>
                <w:webHidden/>
                <w:sz w:val="32"/>
                <w:szCs w:val="32"/>
              </w:rPr>
              <w:fldChar w:fldCharType="end"/>
            </w:r>
          </w:hyperlink>
        </w:p>
        <w:p w:rsidR="00E645DE" w:rsidRPr="00BC516A" w:rsidRDefault="00C10601">
          <w:pPr>
            <w:pStyle w:val="34"/>
            <w:tabs>
              <w:tab w:val="right" w:leader="dot" w:pos="8891"/>
            </w:tabs>
            <w:rPr>
              <w:noProof/>
              <w:sz w:val="32"/>
              <w:szCs w:val="32"/>
            </w:rPr>
          </w:pPr>
          <w:hyperlink w:anchor="_Toc32504114" w:history="1">
            <w:r w:rsidR="00E645DE" w:rsidRPr="00BC516A">
              <w:rPr>
                <w:rStyle w:val="afff2"/>
                <w:rFonts w:ascii="仿宋" w:eastAsia="仿宋" w:hAnsi="仿宋" w:cs="Times New Roman" w:hint="eastAsia"/>
                <w:noProof/>
                <w:kern w:val="0"/>
                <w:sz w:val="32"/>
                <w:szCs w:val="32"/>
              </w:rPr>
              <w:t>国家税务总局安徽省税务局关于强化落实税费支持政策措施助力打赢疫情防控阻击战的通知</w:t>
            </w:r>
            <w:r w:rsidR="00E645DE" w:rsidRPr="00BC516A">
              <w:rPr>
                <w:rStyle w:val="afff2"/>
                <w:rFonts w:ascii="仿宋" w:eastAsia="仿宋" w:hAnsi="仿宋" w:cs="Times New Roman"/>
                <w:noProof/>
                <w:kern w:val="0"/>
                <w:sz w:val="32"/>
                <w:szCs w:val="32"/>
              </w:rPr>
              <w:t xml:space="preserve"> </w:t>
            </w:r>
            <w:r w:rsidR="00E645DE" w:rsidRPr="00BC516A">
              <w:rPr>
                <w:rStyle w:val="afff2"/>
                <w:rFonts w:ascii="仿宋" w:eastAsia="仿宋" w:hAnsi="仿宋" w:cs="Times New Roman" w:hint="eastAsia"/>
                <w:noProof/>
                <w:kern w:val="0"/>
                <w:sz w:val="32"/>
                <w:szCs w:val="32"/>
              </w:rPr>
              <w:t>（皖税函〔</w:t>
            </w:r>
            <w:r w:rsidR="00E645DE" w:rsidRPr="00BC516A">
              <w:rPr>
                <w:rStyle w:val="afff2"/>
                <w:rFonts w:ascii="仿宋" w:eastAsia="仿宋" w:hAnsi="仿宋" w:cs="Times New Roman"/>
                <w:noProof/>
                <w:kern w:val="0"/>
                <w:sz w:val="32"/>
                <w:szCs w:val="32"/>
              </w:rPr>
              <w:t>2020</w:t>
            </w:r>
            <w:r w:rsidR="00E645DE" w:rsidRPr="00BC516A">
              <w:rPr>
                <w:rStyle w:val="afff2"/>
                <w:rFonts w:ascii="仿宋" w:eastAsia="仿宋" w:hAnsi="仿宋" w:cs="Times New Roman" w:hint="eastAsia"/>
                <w:noProof/>
                <w:kern w:val="0"/>
                <w:sz w:val="32"/>
                <w:szCs w:val="32"/>
              </w:rPr>
              <w:t>〕</w:t>
            </w:r>
            <w:r w:rsidR="00E645DE" w:rsidRPr="00BC516A">
              <w:rPr>
                <w:rStyle w:val="afff2"/>
                <w:rFonts w:ascii="仿宋" w:eastAsia="仿宋" w:hAnsi="仿宋" w:cs="Times New Roman"/>
                <w:noProof/>
                <w:kern w:val="0"/>
                <w:sz w:val="32"/>
                <w:szCs w:val="32"/>
              </w:rPr>
              <w:t>15</w:t>
            </w:r>
            <w:r w:rsidR="00E645DE" w:rsidRPr="00BC516A">
              <w:rPr>
                <w:rStyle w:val="afff2"/>
                <w:rFonts w:ascii="仿宋" w:eastAsia="仿宋" w:hAnsi="仿宋" w:cs="Times New Roman" w:hint="eastAsia"/>
                <w:noProof/>
                <w:kern w:val="0"/>
                <w:sz w:val="32"/>
                <w:szCs w:val="32"/>
              </w:rPr>
              <w:t>号</w:t>
            </w:r>
            <w:r w:rsidR="00E645DE" w:rsidRPr="00BC516A">
              <w:rPr>
                <w:rStyle w:val="afff2"/>
                <w:rFonts w:ascii="仿宋" w:eastAsia="仿宋" w:hAnsi="仿宋" w:cs="Times New Roman"/>
                <w:noProof/>
                <w:kern w:val="0"/>
                <w:sz w:val="32"/>
                <w:szCs w:val="32"/>
              </w:rPr>
              <w:t>)</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_Toc32504114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182</w:t>
            </w:r>
            <w:r w:rsidR="00E645DE"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15" w:history="1">
            <w:r w:rsidR="00E645DE" w:rsidRPr="00BC516A">
              <w:rPr>
                <w:rStyle w:val="afff2"/>
                <w:rFonts w:ascii="仿宋" w:eastAsia="仿宋" w:hAnsi="仿宋" w:hint="eastAsia"/>
                <w:noProof/>
                <w:sz w:val="32"/>
                <w:szCs w:val="32"/>
              </w:rPr>
              <w:t>（十三）福建省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_Toc32504115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185</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16" w:history="1">
            <w:r w:rsidRPr="00BC516A">
              <w:rPr>
                <w:rStyle w:val="afff2"/>
                <w:rFonts w:ascii="仿宋" w:eastAsia="仿宋" w:hAnsi="仿宋" w:cs="Times New Roman" w:hint="eastAsia"/>
                <w:noProof/>
                <w:kern w:val="0"/>
                <w:sz w:val="32"/>
                <w:szCs w:val="32"/>
              </w:rPr>
              <w:t>福建省税务局出台十二举措</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助力打赢疫情防控阻击战</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_Toc32504116 \h </w:instrText>
            </w:r>
            <w:r w:rsidRPr="00BC516A">
              <w:rPr>
                <w:noProof/>
                <w:webHidden/>
                <w:sz w:val="32"/>
                <w:szCs w:val="32"/>
              </w:rPr>
            </w:r>
            <w:r w:rsidRPr="00BC516A">
              <w:rPr>
                <w:noProof/>
                <w:webHidden/>
                <w:sz w:val="32"/>
                <w:szCs w:val="32"/>
              </w:rPr>
              <w:fldChar w:fldCharType="separate"/>
            </w:r>
            <w:r w:rsidR="00A55212">
              <w:rPr>
                <w:noProof/>
                <w:webHidden/>
                <w:sz w:val="32"/>
                <w:szCs w:val="32"/>
              </w:rPr>
              <w:t>185</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17" w:history="1">
            <w:r w:rsidRPr="00BC516A">
              <w:rPr>
                <w:rStyle w:val="afff2"/>
                <w:rFonts w:ascii="仿宋" w:eastAsia="仿宋" w:hAnsi="仿宋" w:hint="eastAsia"/>
                <w:noProof/>
                <w:kern w:val="0"/>
                <w:sz w:val="32"/>
                <w:szCs w:val="32"/>
              </w:rPr>
              <w:t>国家税务总局厦门市税务局关于防范新型冠状病毒传播的办税提示</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_Toc32504117 \h </w:instrText>
            </w:r>
            <w:r w:rsidRPr="00BC516A">
              <w:rPr>
                <w:noProof/>
                <w:webHidden/>
                <w:sz w:val="32"/>
                <w:szCs w:val="32"/>
              </w:rPr>
            </w:r>
            <w:r w:rsidRPr="00BC516A">
              <w:rPr>
                <w:noProof/>
                <w:webHidden/>
                <w:sz w:val="32"/>
                <w:szCs w:val="32"/>
              </w:rPr>
              <w:fldChar w:fldCharType="separate"/>
            </w:r>
            <w:r w:rsidR="00A55212">
              <w:rPr>
                <w:noProof/>
                <w:webHidden/>
                <w:sz w:val="32"/>
                <w:szCs w:val="32"/>
              </w:rPr>
              <w:t>189</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118" w:history="1">
            <w:r w:rsidRPr="00BC516A">
              <w:rPr>
                <w:rStyle w:val="afff2"/>
                <w:rFonts w:ascii="仿宋" w:eastAsia="仿宋" w:hAnsi="仿宋" w:hint="eastAsia"/>
                <w:noProof/>
                <w:kern w:val="0"/>
                <w:sz w:val="32"/>
                <w:szCs w:val="32"/>
              </w:rPr>
              <w:t>国家税务总局厦门市税务局关于调整全市办税服务厅对外服务时间的通知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_Toc32504118 \h </w:instrText>
            </w:r>
            <w:r w:rsidRPr="00BC516A">
              <w:rPr>
                <w:noProof/>
                <w:webHidden/>
                <w:sz w:val="32"/>
                <w:szCs w:val="32"/>
              </w:rPr>
            </w:r>
            <w:r w:rsidRPr="00BC516A">
              <w:rPr>
                <w:noProof/>
                <w:webHidden/>
                <w:sz w:val="32"/>
                <w:szCs w:val="32"/>
              </w:rPr>
              <w:fldChar w:fldCharType="separate"/>
            </w:r>
            <w:r w:rsidR="00A55212">
              <w:rPr>
                <w:noProof/>
                <w:webHidden/>
                <w:sz w:val="32"/>
                <w:szCs w:val="32"/>
              </w:rPr>
              <w:t>194</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4</w:t>
          </w:r>
          <w:r w:rsidRPr="00BC516A">
            <w:rPr>
              <w:rStyle w:val="afff2"/>
              <w:noProof/>
              <w:color w:val="000000" w:themeColor="text1"/>
              <w:sz w:val="32"/>
              <w:szCs w:val="32"/>
              <w:u w:val="none"/>
            </w:rPr>
            <w:t>.</w:t>
          </w:r>
          <w:hyperlink w:anchor="_Toc32504119" w:history="1">
            <w:r w:rsidRPr="00BC516A">
              <w:rPr>
                <w:rStyle w:val="afff2"/>
                <w:rFonts w:ascii="仿宋" w:eastAsia="仿宋" w:hAnsi="仿宋" w:hint="eastAsia"/>
                <w:noProof/>
                <w:sz w:val="32"/>
                <w:szCs w:val="32"/>
              </w:rPr>
              <w:t>国家税务总局厦门市税务局关于全力支持抗击新型冠状病毒疫情工作若干措施的通知</w:t>
            </w:r>
            <w:r w:rsidRPr="00BC516A">
              <w:rPr>
                <w:rStyle w:val="afff2"/>
                <w:rFonts w:ascii="仿宋" w:eastAsia="仿宋" w:hAnsi="仿宋"/>
                <w:noProof/>
                <w:sz w:val="32"/>
                <w:szCs w:val="32"/>
              </w:rPr>
              <w:t xml:space="preserve"> </w:t>
            </w:r>
            <w:r w:rsidRPr="00BC516A">
              <w:rPr>
                <w:rStyle w:val="afff2"/>
                <w:rFonts w:ascii="仿宋" w:eastAsia="仿宋" w:hAnsi="仿宋" w:cs="Times New Roman" w:hint="eastAsia"/>
                <w:noProof/>
                <w:kern w:val="0"/>
                <w:sz w:val="32"/>
                <w:szCs w:val="32"/>
              </w:rPr>
              <w:t>（厦税发〔</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7</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_Toc32504119 \h </w:instrText>
            </w:r>
            <w:r w:rsidRPr="00BC516A">
              <w:rPr>
                <w:noProof/>
                <w:webHidden/>
                <w:sz w:val="32"/>
                <w:szCs w:val="32"/>
              </w:rPr>
            </w:r>
            <w:r w:rsidRPr="00BC516A">
              <w:rPr>
                <w:noProof/>
                <w:webHidden/>
                <w:sz w:val="32"/>
                <w:szCs w:val="32"/>
              </w:rPr>
              <w:fldChar w:fldCharType="separate"/>
            </w:r>
            <w:r w:rsidR="00A55212">
              <w:rPr>
                <w:noProof/>
                <w:webHidden/>
                <w:sz w:val="32"/>
                <w:szCs w:val="32"/>
              </w:rPr>
              <w:t>196</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20" w:history="1">
            <w:r w:rsidR="00E645DE" w:rsidRPr="00BC516A">
              <w:rPr>
                <w:rStyle w:val="afff2"/>
                <w:rFonts w:ascii="仿宋" w:eastAsia="仿宋" w:hAnsi="仿宋" w:hint="eastAsia"/>
                <w:noProof/>
                <w:sz w:val="32"/>
                <w:szCs w:val="32"/>
              </w:rPr>
              <w:t>（十四）江西省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_Toc32504120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202</w:t>
            </w:r>
            <w:r w:rsidR="00E645DE" w:rsidRPr="00BC516A">
              <w:rPr>
                <w:noProof/>
                <w:webHidden/>
                <w:sz w:val="32"/>
                <w:szCs w:val="32"/>
              </w:rPr>
              <w:fldChar w:fldCharType="end"/>
            </w:r>
          </w:hyperlink>
        </w:p>
        <w:p w:rsidR="00E645DE" w:rsidRPr="00BC516A" w:rsidRDefault="00C10601">
          <w:pPr>
            <w:pStyle w:val="34"/>
            <w:tabs>
              <w:tab w:val="right" w:leader="dot" w:pos="8891"/>
            </w:tabs>
            <w:rPr>
              <w:noProof/>
              <w:sz w:val="32"/>
              <w:szCs w:val="32"/>
            </w:rPr>
          </w:pPr>
          <w:hyperlink w:anchor="_Toc32504121" w:history="1">
            <w:r w:rsidR="00E645DE" w:rsidRPr="00BC516A">
              <w:rPr>
                <w:rStyle w:val="afff2"/>
                <w:rFonts w:ascii="仿宋" w:eastAsia="仿宋" w:hAnsi="仿宋" w:cs="Times New Roman" w:hint="eastAsia"/>
                <w:noProof/>
                <w:kern w:val="0"/>
                <w:sz w:val="32"/>
                <w:szCs w:val="32"/>
              </w:rPr>
              <w:t>国家税务总局江西省税务局关于印发助力疫情防控促进经济增长</w:t>
            </w:r>
            <w:r w:rsidR="00E645DE" w:rsidRPr="00BC516A">
              <w:rPr>
                <w:rStyle w:val="afff2"/>
                <w:rFonts w:ascii="仿宋" w:eastAsia="仿宋" w:hAnsi="仿宋" w:cs="Times New Roman"/>
                <w:noProof/>
                <w:kern w:val="0"/>
                <w:sz w:val="32"/>
                <w:szCs w:val="32"/>
              </w:rPr>
              <w:t>15</w:t>
            </w:r>
            <w:r w:rsidR="00E645DE" w:rsidRPr="00BC516A">
              <w:rPr>
                <w:rStyle w:val="afff2"/>
                <w:rFonts w:ascii="仿宋" w:eastAsia="仿宋" w:hAnsi="仿宋" w:cs="Times New Roman" w:hint="eastAsia"/>
                <w:noProof/>
                <w:kern w:val="0"/>
                <w:sz w:val="32"/>
                <w:szCs w:val="32"/>
              </w:rPr>
              <w:t>条税收政策措施的通知</w:t>
            </w:r>
            <w:r w:rsidR="00E645DE" w:rsidRPr="00BC516A">
              <w:rPr>
                <w:rStyle w:val="afff2"/>
                <w:rFonts w:ascii="仿宋" w:eastAsia="仿宋" w:hAnsi="仿宋" w:cs="Times New Roman"/>
                <w:noProof/>
                <w:kern w:val="0"/>
                <w:sz w:val="32"/>
                <w:szCs w:val="32"/>
              </w:rPr>
              <w:t xml:space="preserve"> </w:t>
            </w:r>
            <w:r w:rsidR="00E645DE" w:rsidRPr="00BC516A">
              <w:rPr>
                <w:rStyle w:val="afff2"/>
                <w:rFonts w:ascii="仿宋" w:eastAsia="仿宋" w:hAnsi="仿宋" w:cs="Times New Roman" w:hint="eastAsia"/>
                <w:noProof/>
                <w:kern w:val="0"/>
                <w:sz w:val="32"/>
                <w:szCs w:val="32"/>
              </w:rPr>
              <w:t>（赣税发〔</w:t>
            </w:r>
            <w:r w:rsidR="00E645DE" w:rsidRPr="00BC516A">
              <w:rPr>
                <w:rStyle w:val="afff2"/>
                <w:rFonts w:ascii="仿宋" w:eastAsia="仿宋" w:hAnsi="仿宋" w:cs="Times New Roman"/>
                <w:noProof/>
                <w:kern w:val="0"/>
                <w:sz w:val="32"/>
                <w:szCs w:val="32"/>
              </w:rPr>
              <w:t>2020</w:t>
            </w:r>
            <w:r w:rsidR="00E645DE" w:rsidRPr="00BC516A">
              <w:rPr>
                <w:rStyle w:val="afff2"/>
                <w:rFonts w:ascii="仿宋" w:eastAsia="仿宋" w:hAnsi="仿宋" w:cs="Times New Roman" w:hint="eastAsia"/>
                <w:noProof/>
                <w:kern w:val="0"/>
                <w:sz w:val="32"/>
                <w:szCs w:val="32"/>
              </w:rPr>
              <w:t>〕</w:t>
            </w:r>
            <w:r w:rsidR="00E645DE" w:rsidRPr="00BC516A">
              <w:rPr>
                <w:rStyle w:val="afff2"/>
                <w:rFonts w:ascii="仿宋" w:eastAsia="仿宋" w:hAnsi="仿宋" w:cs="Times New Roman"/>
                <w:noProof/>
                <w:kern w:val="0"/>
                <w:sz w:val="32"/>
                <w:szCs w:val="32"/>
              </w:rPr>
              <w:t>7</w:t>
            </w:r>
            <w:r w:rsidR="00E645DE" w:rsidRPr="00BC516A">
              <w:rPr>
                <w:rStyle w:val="afff2"/>
                <w:rFonts w:ascii="仿宋" w:eastAsia="仿宋" w:hAnsi="仿宋" w:cs="Times New Roman" w:hint="eastAsia"/>
                <w:noProof/>
                <w:kern w:val="0"/>
                <w:sz w:val="32"/>
                <w:szCs w:val="32"/>
              </w:rPr>
              <w:t>号）</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_Toc32504121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202</w:t>
            </w:r>
            <w:r w:rsidR="00E645DE"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22" w:history="1">
            <w:r w:rsidR="00E645DE" w:rsidRPr="00BC516A">
              <w:rPr>
                <w:rStyle w:val="afff2"/>
                <w:rFonts w:ascii="仿宋" w:eastAsia="仿宋" w:hAnsi="仿宋" w:hint="eastAsia"/>
                <w:noProof/>
                <w:sz w:val="32"/>
                <w:szCs w:val="32"/>
              </w:rPr>
              <w:t>（十五）山东省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_Toc32504122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204</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23" w:history="1">
            <w:r w:rsidRPr="00BC516A">
              <w:rPr>
                <w:rStyle w:val="afff2"/>
                <w:rFonts w:ascii="仿宋" w:eastAsia="仿宋" w:hAnsi="仿宋" w:cs="Times New Roman" w:hint="eastAsia"/>
                <w:noProof/>
                <w:kern w:val="0"/>
                <w:sz w:val="32"/>
                <w:szCs w:val="32"/>
              </w:rPr>
              <w:t>山东省财政厅</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国家税务总局山东省税务局</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山东省发展和改革委员会</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山东省民政厅</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关于认真落实新型冠状病毒肺炎疫情防控有关税费政策的通知</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（鲁财税〔</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3</w:t>
            </w:r>
            <w:r w:rsidRPr="00BC516A">
              <w:rPr>
                <w:rStyle w:val="afff2"/>
                <w:rFonts w:ascii="仿宋" w:eastAsia="仿宋" w:hAnsi="仿宋" w:cs="Times New Roman" w:hint="eastAsia"/>
                <w:noProof/>
                <w:kern w:val="0"/>
                <w:sz w:val="32"/>
                <w:szCs w:val="32"/>
              </w:rPr>
              <w:t>号）</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_Toc32504123 \h </w:instrText>
            </w:r>
            <w:r w:rsidRPr="00BC516A">
              <w:rPr>
                <w:noProof/>
                <w:webHidden/>
                <w:sz w:val="32"/>
                <w:szCs w:val="32"/>
              </w:rPr>
            </w:r>
            <w:r w:rsidRPr="00BC516A">
              <w:rPr>
                <w:noProof/>
                <w:webHidden/>
                <w:sz w:val="32"/>
                <w:szCs w:val="32"/>
              </w:rPr>
              <w:fldChar w:fldCharType="separate"/>
            </w:r>
            <w:r w:rsidR="00A55212">
              <w:rPr>
                <w:noProof/>
                <w:webHidden/>
                <w:sz w:val="32"/>
                <w:szCs w:val="32"/>
              </w:rPr>
              <w:t>204</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24" w:history="1">
            <w:r w:rsidRPr="00BC516A">
              <w:rPr>
                <w:rStyle w:val="afff2"/>
                <w:rFonts w:ascii="仿宋" w:eastAsia="仿宋" w:hAnsi="仿宋" w:cs="Times New Roman" w:hint="eastAsia"/>
                <w:noProof/>
                <w:kern w:val="0"/>
                <w:sz w:val="32"/>
                <w:szCs w:val="32"/>
              </w:rPr>
              <w:t>山东省人民政府办公厅关于应对新型冠状病毒感染肺炎疫情支持中小企业平稳健康发展的若干意见</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（鲁政办发〔</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4</w:t>
            </w:r>
            <w:r w:rsidRPr="00BC516A">
              <w:rPr>
                <w:rStyle w:val="afff2"/>
                <w:rFonts w:ascii="仿宋" w:eastAsia="仿宋" w:hAnsi="仿宋" w:cs="Times New Roman" w:hint="eastAsia"/>
                <w:noProof/>
                <w:kern w:val="0"/>
                <w:sz w:val="32"/>
                <w:szCs w:val="32"/>
              </w:rPr>
              <w:t>号）</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_Toc32504124 \h </w:instrText>
            </w:r>
            <w:r w:rsidRPr="00BC516A">
              <w:rPr>
                <w:noProof/>
                <w:webHidden/>
                <w:sz w:val="32"/>
                <w:szCs w:val="32"/>
              </w:rPr>
            </w:r>
            <w:r w:rsidRPr="00BC516A">
              <w:rPr>
                <w:noProof/>
                <w:webHidden/>
                <w:sz w:val="32"/>
                <w:szCs w:val="32"/>
              </w:rPr>
              <w:fldChar w:fldCharType="separate"/>
            </w:r>
            <w:r w:rsidR="00A55212">
              <w:rPr>
                <w:noProof/>
                <w:webHidden/>
                <w:sz w:val="32"/>
                <w:szCs w:val="32"/>
              </w:rPr>
              <w:t>207</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125" w:history="1">
            <w:r w:rsidRPr="00BC516A">
              <w:rPr>
                <w:rStyle w:val="afff2"/>
                <w:rFonts w:ascii="仿宋" w:eastAsia="仿宋" w:hAnsi="仿宋" w:hint="eastAsia"/>
                <w:noProof/>
                <w:kern w:val="0"/>
                <w:sz w:val="32"/>
                <w:szCs w:val="32"/>
              </w:rPr>
              <w:t>国家税务总局青岛市税务局</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关于防范新型冠状病毒传播办税提示的通告</w:t>
            </w:r>
            <w:r w:rsidRPr="00BC516A">
              <w:rPr>
                <w:rStyle w:val="afff2"/>
                <w:rFonts w:ascii="仿宋" w:eastAsia="仿宋" w:hAnsi="仿宋"/>
                <w:noProof/>
                <w:kern w:val="0"/>
                <w:sz w:val="32"/>
                <w:szCs w:val="32"/>
              </w:rPr>
              <w:t xml:space="preserve"> </w:t>
            </w:r>
            <w:r w:rsidRPr="00BC516A">
              <w:rPr>
                <w:rStyle w:val="afff2"/>
                <w:rFonts w:ascii="仿宋" w:eastAsia="仿宋" w:hAnsi="仿宋" w:cs="Times New Roman" w:hint="eastAsia"/>
                <w:noProof/>
                <w:kern w:val="0"/>
                <w:sz w:val="32"/>
                <w:szCs w:val="32"/>
              </w:rPr>
              <w:t>（国家税务总局青岛市税务局通告</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年第</w:t>
            </w:r>
            <w:r w:rsidRPr="00BC516A">
              <w:rPr>
                <w:rStyle w:val="afff2"/>
                <w:rFonts w:ascii="仿宋" w:eastAsia="仿宋" w:hAnsi="仿宋" w:cs="Times New Roman"/>
                <w:noProof/>
                <w:kern w:val="0"/>
                <w:sz w:val="32"/>
                <w:szCs w:val="32"/>
              </w:rPr>
              <w:t>2</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_Toc32504125 \h </w:instrText>
            </w:r>
            <w:r w:rsidRPr="00BC516A">
              <w:rPr>
                <w:noProof/>
                <w:webHidden/>
                <w:sz w:val="32"/>
                <w:szCs w:val="32"/>
              </w:rPr>
            </w:r>
            <w:r w:rsidRPr="00BC516A">
              <w:rPr>
                <w:noProof/>
                <w:webHidden/>
                <w:sz w:val="32"/>
                <w:szCs w:val="32"/>
              </w:rPr>
              <w:fldChar w:fldCharType="separate"/>
            </w:r>
            <w:r w:rsidR="00A55212">
              <w:rPr>
                <w:noProof/>
                <w:webHidden/>
                <w:sz w:val="32"/>
                <w:szCs w:val="32"/>
              </w:rPr>
              <w:t>213</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4</w:t>
          </w:r>
          <w:r w:rsidRPr="00BC516A">
            <w:rPr>
              <w:rStyle w:val="afff2"/>
              <w:noProof/>
              <w:color w:val="000000" w:themeColor="text1"/>
              <w:sz w:val="32"/>
              <w:szCs w:val="32"/>
              <w:u w:val="none"/>
            </w:rPr>
            <w:t>.</w:t>
          </w:r>
          <w:hyperlink w:anchor="_Toc32504126" w:history="1">
            <w:r w:rsidRPr="00BC516A">
              <w:rPr>
                <w:rStyle w:val="afff2"/>
                <w:rFonts w:ascii="仿宋" w:eastAsia="仿宋" w:hAnsi="仿宋" w:hint="eastAsia"/>
                <w:noProof/>
                <w:kern w:val="0"/>
                <w:sz w:val="32"/>
                <w:szCs w:val="32"/>
              </w:rPr>
              <w:t>国家税务总局青岛市税务局</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关于在防控病毒期间办税缴费的温馨提示</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_Toc32504126 \h </w:instrText>
            </w:r>
            <w:r w:rsidRPr="00BC516A">
              <w:rPr>
                <w:noProof/>
                <w:webHidden/>
                <w:sz w:val="32"/>
                <w:szCs w:val="32"/>
              </w:rPr>
            </w:r>
            <w:r w:rsidRPr="00BC516A">
              <w:rPr>
                <w:noProof/>
                <w:webHidden/>
                <w:sz w:val="32"/>
                <w:szCs w:val="32"/>
              </w:rPr>
              <w:fldChar w:fldCharType="separate"/>
            </w:r>
            <w:r w:rsidR="00A55212">
              <w:rPr>
                <w:noProof/>
                <w:webHidden/>
                <w:sz w:val="32"/>
                <w:szCs w:val="32"/>
              </w:rPr>
              <w:t>217</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27" w:history="1">
            <w:r w:rsidR="00E645DE" w:rsidRPr="00BC516A">
              <w:rPr>
                <w:rStyle w:val="afff2"/>
                <w:rFonts w:ascii="仿宋" w:eastAsia="仿宋" w:hAnsi="仿宋" w:hint="eastAsia"/>
                <w:noProof/>
                <w:sz w:val="32"/>
                <w:szCs w:val="32"/>
              </w:rPr>
              <w:t>（十六）河南省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_Toc32504127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220</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28" w:history="1">
            <w:r w:rsidRPr="00BC516A">
              <w:rPr>
                <w:rStyle w:val="afff2"/>
                <w:rFonts w:ascii="仿宋" w:eastAsia="仿宋" w:hAnsi="仿宋" w:cs="Times New Roman" w:hint="eastAsia"/>
                <w:noProof/>
                <w:kern w:val="0"/>
                <w:sz w:val="32"/>
                <w:szCs w:val="32"/>
              </w:rPr>
              <w:t>国家税务总局河南省税务局防控疫情保障办税，河南税务请您关注</w:t>
            </w:r>
            <w:r w:rsidRPr="00BC516A">
              <w:rPr>
                <w:rStyle w:val="afff2"/>
                <w:rFonts w:ascii="仿宋" w:eastAsia="仿宋" w:hAnsi="仿宋" w:cs="Times New Roman"/>
                <w:noProof/>
                <w:kern w:val="0"/>
                <w:sz w:val="32"/>
                <w:szCs w:val="32"/>
              </w:rPr>
              <w:t>2</w:t>
            </w:r>
            <w:r w:rsidRPr="00BC516A">
              <w:rPr>
                <w:rStyle w:val="afff2"/>
                <w:rFonts w:ascii="仿宋" w:eastAsia="仿宋" w:hAnsi="仿宋" w:cs="Times New Roman" w:hint="eastAsia"/>
                <w:noProof/>
                <w:kern w:val="0"/>
                <w:sz w:val="32"/>
                <w:szCs w:val="32"/>
              </w:rPr>
              <w:t>月征期开票软件抄报税和清卡重要提醒</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_Toc32504128 \h </w:instrText>
            </w:r>
            <w:r w:rsidRPr="00BC516A">
              <w:rPr>
                <w:noProof/>
                <w:webHidden/>
                <w:sz w:val="32"/>
                <w:szCs w:val="32"/>
              </w:rPr>
            </w:r>
            <w:r w:rsidRPr="00BC516A">
              <w:rPr>
                <w:noProof/>
                <w:webHidden/>
                <w:sz w:val="32"/>
                <w:szCs w:val="32"/>
              </w:rPr>
              <w:fldChar w:fldCharType="separate"/>
            </w:r>
            <w:r w:rsidR="00A55212">
              <w:rPr>
                <w:noProof/>
                <w:webHidden/>
                <w:sz w:val="32"/>
                <w:szCs w:val="32"/>
              </w:rPr>
              <w:t>220</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29" w:history="1">
            <w:r w:rsidRPr="00BC516A">
              <w:rPr>
                <w:rStyle w:val="afff2"/>
                <w:rFonts w:ascii="仿宋" w:eastAsia="仿宋" w:hAnsi="仿宋" w:cs="Times New Roman" w:hint="eastAsia"/>
                <w:noProof/>
                <w:kern w:val="0"/>
                <w:sz w:val="32"/>
                <w:szCs w:val="32"/>
              </w:rPr>
              <w:t>国家税务总局河南省税务局关于认真落实税收支持政策助力打赢疫情防控阻击战的通知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_Toc32504129 \h </w:instrText>
            </w:r>
            <w:r w:rsidRPr="00BC516A">
              <w:rPr>
                <w:noProof/>
                <w:webHidden/>
                <w:sz w:val="32"/>
                <w:szCs w:val="32"/>
              </w:rPr>
            </w:r>
            <w:r w:rsidRPr="00BC516A">
              <w:rPr>
                <w:noProof/>
                <w:webHidden/>
                <w:sz w:val="32"/>
                <w:szCs w:val="32"/>
              </w:rPr>
              <w:fldChar w:fldCharType="separate"/>
            </w:r>
            <w:r w:rsidR="00A55212">
              <w:rPr>
                <w:noProof/>
                <w:webHidden/>
                <w:sz w:val="32"/>
                <w:szCs w:val="32"/>
              </w:rPr>
              <w:t>220</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30" w:history="1">
            <w:r w:rsidR="00E645DE" w:rsidRPr="00BC516A">
              <w:rPr>
                <w:rStyle w:val="afff2"/>
                <w:rFonts w:ascii="仿宋" w:eastAsia="仿宋" w:hAnsi="仿宋" w:hint="eastAsia"/>
                <w:noProof/>
                <w:sz w:val="32"/>
                <w:szCs w:val="32"/>
              </w:rPr>
              <w:t>（十七）湖北省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_Toc32504130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227</w:t>
            </w:r>
            <w:r w:rsidR="00E645DE" w:rsidRPr="00BC516A">
              <w:rPr>
                <w:noProof/>
                <w:webHidden/>
                <w:sz w:val="32"/>
                <w:szCs w:val="32"/>
              </w:rPr>
              <w:fldChar w:fldCharType="end"/>
            </w:r>
          </w:hyperlink>
        </w:p>
        <w:p w:rsidR="00E645DE" w:rsidRPr="00BC516A" w:rsidRDefault="00C10601">
          <w:pPr>
            <w:pStyle w:val="34"/>
            <w:tabs>
              <w:tab w:val="right" w:leader="dot" w:pos="8891"/>
            </w:tabs>
            <w:rPr>
              <w:noProof/>
              <w:sz w:val="32"/>
              <w:szCs w:val="32"/>
            </w:rPr>
          </w:pPr>
          <w:hyperlink w:anchor="_Toc32504131" w:history="1">
            <w:r w:rsidR="00E645DE" w:rsidRPr="00BC516A">
              <w:rPr>
                <w:rStyle w:val="afff2"/>
                <w:rFonts w:ascii="仿宋" w:eastAsia="仿宋" w:hAnsi="仿宋" w:hint="eastAsia"/>
                <w:noProof/>
                <w:sz w:val="32"/>
                <w:szCs w:val="32"/>
              </w:rPr>
              <w:t>省人民政府办公厅关于印发湖北省防控新型冠状病毒感染肺炎疫情财税支持政策的通知</w:t>
            </w:r>
            <w:r w:rsidR="00E645DE" w:rsidRPr="00BC516A">
              <w:rPr>
                <w:rStyle w:val="afff2"/>
                <w:rFonts w:ascii="仿宋" w:eastAsia="仿宋" w:hAnsi="仿宋"/>
                <w:noProof/>
                <w:sz w:val="32"/>
                <w:szCs w:val="32"/>
              </w:rPr>
              <w:t xml:space="preserve"> </w:t>
            </w:r>
            <w:r w:rsidR="00E645DE" w:rsidRPr="00BC516A">
              <w:rPr>
                <w:rStyle w:val="afff2"/>
                <w:rFonts w:ascii="仿宋" w:eastAsia="仿宋" w:hAnsi="仿宋" w:cs="Times New Roman" w:hint="eastAsia"/>
                <w:noProof/>
                <w:kern w:val="0"/>
                <w:sz w:val="32"/>
                <w:szCs w:val="32"/>
              </w:rPr>
              <w:t>（鄂政办发〔</w:t>
            </w:r>
            <w:r w:rsidR="00E645DE" w:rsidRPr="00BC516A">
              <w:rPr>
                <w:rStyle w:val="afff2"/>
                <w:rFonts w:ascii="仿宋" w:eastAsia="仿宋" w:hAnsi="仿宋" w:cs="Times New Roman"/>
                <w:noProof/>
                <w:kern w:val="0"/>
                <w:sz w:val="32"/>
                <w:szCs w:val="32"/>
              </w:rPr>
              <w:t>2020</w:t>
            </w:r>
            <w:r w:rsidR="00E645DE" w:rsidRPr="00BC516A">
              <w:rPr>
                <w:rStyle w:val="afff2"/>
                <w:rFonts w:ascii="仿宋" w:eastAsia="仿宋" w:hAnsi="仿宋" w:cs="Times New Roman" w:hint="eastAsia"/>
                <w:noProof/>
                <w:kern w:val="0"/>
                <w:sz w:val="32"/>
                <w:szCs w:val="32"/>
              </w:rPr>
              <w:t>〕</w:t>
            </w:r>
            <w:r w:rsidR="00E645DE" w:rsidRPr="00BC516A">
              <w:rPr>
                <w:rStyle w:val="afff2"/>
                <w:rFonts w:ascii="仿宋" w:eastAsia="仿宋" w:hAnsi="仿宋" w:cs="Times New Roman"/>
                <w:noProof/>
                <w:kern w:val="0"/>
                <w:sz w:val="32"/>
                <w:szCs w:val="32"/>
              </w:rPr>
              <w:t>4</w:t>
            </w:r>
            <w:r w:rsidR="00E645DE" w:rsidRPr="00BC516A">
              <w:rPr>
                <w:rStyle w:val="afff2"/>
                <w:rFonts w:ascii="仿宋" w:eastAsia="仿宋" w:hAnsi="仿宋" w:cs="Times New Roman" w:hint="eastAsia"/>
                <w:noProof/>
                <w:kern w:val="0"/>
                <w:sz w:val="32"/>
                <w:szCs w:val="32"/>
              </w:rPr>
              <w:t>号</w:t>
            </w:r>
            <w:r w:rsidR="00E645DE" w:rsidRPr="00BC516A">
              <w:rPr>
                <w:rStyle w:val="afff2"/>
                <w:rFonts w:ascii="仿宋" w:eastAsia="仿宋" w:hAnsi="仿宋" w:cs="Times New Roman"/>
                <w:noProof/>
                <w:kern w:val="0"/>
                <w:sz w:val="32"/>
                <w:szCs w:val="32"/>
              </w:rPr>
              <w:t>)</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_Toc32504131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227</w:t>
            </w:r>
            <w:r w:rsidR="00E645DE"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32" w:history="1">
            <w:r w:rsidR="00E645DE" w:rsidRPr="00BC516A">
              <w:rPr>
                <w:rStyle w:val="afff2"/>
                <w:rFonts w:ascii="仿宋" w:eastAsia="仿宋" w:hAnsi="仿宋" w:hint="eastAsia"/>
                <w:noProof/>
                <w:sz w:val="32"/>
                <w:szCs w:val="32"/>
              </w:rPr>
              <w:t>（十八）湖南省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_Toc32504132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232</w:t>
            </w:r>
            <w:r w:rsidR="00E645DE" w:rsidRPr="00BC516A">
              <w:rPr>
                <w:noProof/>
                <w:webHidden/>
                <w:sz w:val="32"/>
                <w:szCs w:val="32"/>
              </w:rPr>
              <w:fldChar w:fldCharType="end"/>
            </w:r>
          </w:hyperlink>
        </w:p>
        <w:p w:rsidR="00E645DE" w:rsidRPr="00BC516A" w:rsidRDefault="00C10601">
          <w:pPr>
            <w:pStyle w:val="34"/>
            <w:tabs>
              <w:tab w:val="right" w:leader="dot" w:pos="8891"/>
            </w:tabs>
            <w:rPr>
              <w:noProof/>
              <w:sz w:val="32"/>
              <w:szCs w:val="32"/>
            </w:rPr>
          </w:pPr>
          <w:hyperlink w:anchor="_Toc32504133" w:history="1">
            <w:r w:rsidR="00E645DE" w:rsidRPr="00BC516A">
              <w:rPr>
                <w:rStyle w:val="afff2"/>
                <w:rFonts w:ascii="仿宋" w:eastAsia="仿宋" w:hAnsi="仿宋" w:cs="Times New Roman" w:hint="eastAsia"/>
                <w:noProof/>
                <w:kern w:val="0"/>
                <w:sz w:val="32"/>
                <w:szCs w:val="32"/>
              </w:rPr>
              <w:t>国家税务总局湖南省税务局关于实施助力打赢疫情防控阻击战</w:t>
            </w:r>
            <w:r w:rsidR="00E645DE" w:rsidRPr="00BC516A">
              <w:rPr>
                <w:rStyle w:val="afff2"/>
                <w:rFonts w:ascii="仿宋" w:eastAsia="仿宋" w:hAnsi="仿宋" w:cs="Times New Roman"/>
                <w:noProof/>
                <w:kern w:val="0"/>
                <w:sz w:val="32"/>
                <w:szCs w:val="32"/>
              </w:rPr>
              <w:t xml:space="preserve"> </w:t>
            </w:r>
            <w:r w:rsidR="00E645DE" w:rsidRPr="00BC516A">
              <w:rPr>
                <w:rStyle w:val="afff2"/>
                <w:rFonts w:ascii="仿宋" w:eastAsia="仿宋" w:hAnsi="仿宋" w:cs="Times New Roman" w:hint="eastAsia"/>
                <w:noProof/>
                <w:kern w:val="0"/>
                <w:sz w:val="32"/>
                <w:szCs w:val="32"/>
              </w:rPr>
              <w:t>支持企业恢复生产十条</w:t>
            </w:r>
            <w:r w:rsidR="00E645DE" w:rsidRPr="00BC516A">
              <w:rPr>
                <w:rStyle w:val="afff2"/>
                <w:rFonts w:ascii="仿宋" w:eastAsia="仿宋" w:hAnsi="仿宋" w:cs="Times New Roman"/>
                <w:noProof/>
                <w:kern w:val="0"/>
                <w:sz w:val="32"/>
                <w:szCs w:val="32"/>
              </w:rPr>
              <w:t xml:space="preserve"> </w:t>
            </w:r>
            <w:r w:rsidR="00E645DE" w:rsidRPr="00BC516A">
              <w:rPr>
                <w:rStyle w:val="afff2"/>
                <w:rFonts w:ascii="仿宋" w:eastAsia="仿宋" w:hAnsi="仿宋" w:cs="Times New Roman" w:hint="eastAsia"/>
                <w:noProof/>
                <w:kern w:val="0"/>
                <w:sz w:val="32"/>
                <w:szCs w:val="32"/>
              </w:rPr>
              <w:t>（湘税发〔</w:t>
            </w:r>
            <w:r w:rsidR="00E645DE" w:rsidRPr="00BC516A">
              <w:rPr>
                <w:rStyle w:val="afff2"/>
                <w:rFonts w:ascii="仿宋" w:eastAsia="仿宋" w:hAnsi="仿宋" w:cs="Times New Roman"/>
                <w:noProof/>
                <w:kern w:val="0"/>
                <w:sz w:val="32"/>
                <w:szCs w:val="32"/>
              </w:rPr>
              <w:t>2020</w:t>
            </w:r>
            <w:r w:rsidR="00E645DE" w:rsidRPr="00BC516A">
              <w:rPr>
                <w:rStyle w:val="afff2"/>
                <w:rFonts w:ascii="仿宋" w:eastAsia="仿宋" w:hAnsi="仿宋" w:cs="Times New Roman" w:hint="eastAsia"/>
                <w:noProof/>
                <w:kern w:val="0"/>
                <w:sz w:val="32"/>
                <w:szCs w:val="32"/>
              </w:rPr>
              <w:t>〕</w:t>
            </w:r>
            <w:r w:rsidR="00E645DE" w:rsidRPr="00BC516A">
              <w:rPr>
                <w:rStyle w:val="afff2"/>
                <w:rFonts w:ascii="仿宋" w:eastAsia="仿宋" w:hAnsi="仿宋" w:cs="Times New Roman"/>
                <w:noProof/>
                <w:kern w:val="0"/>
                <w:sz w:val="32"/>
                <w:szCs w:val="32"/>
              </w:rPr>
              <w:t>14</w:t>
            </w:r>
            <w:r w:rsidR="00E645DE" w:rsidRPr="00BC516A">
              <w:rPr>
                <w:rStyle w:val="afff2"/>
                <w:rFonts w:ascii="仿宋" w:eastAsia="仿宋" w:hAnsi="仿宋" w:cs="Times New Roman" w:hint="eastAsia"/>
                <w:noProof/>
                <w:kern w:val="0"/>
                <w:sz w:val="32"/>
                <w:szCs w:val="32"/>
              </w:rPr>
              <w:t>号）</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_Toc32504133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232</w:t>
            </w:r>
            <w:r w:rsidR="00E645DE"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34" w:history="1">
            <w:r w:rsidR="00E645DE" w:rsidRPr="00BC516A">
              <w:rPr>
                <w:rStyle w:val="afff2"/>
                <w:rFonts w:ascii="仿宋" w:eastAsia="仿宋" w:hAnsi="仿宋" w:hint="eastAsia"/>
                <w:noProof/>
                <w:sz w:val="32"/>
                <w:szCs w:val="32"/>
              </w:rPr>
              <w:t>（十九）广东省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_Toc32504134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237</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35" w:history="1">
            <w:r w:rsidRPr="00BC516A">
              <w:rPr>
                <w:rStyle w:val="afff2"/>
                <w:rFonts w:ascii="仿宋" w:eastAsia="仿宋" w:hAnsi="仿宋" w:cs="Times New Roman" w:hint="eastAsia"/>
                <w:noProof/>
                <w:kern w:val="0"/>
                <w:sz w:val="32"/>
                <w:szCs w:val="32"/>
              </w:rPr>
              <w:t>广东省人力资源和社会保障厅</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国家税务总局广东省税务局</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关于新型冠状病毒感染的肺炎疫情防控期间社会保险缴费和待遇相关工作的通知</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hint="eastAsia"/>
                <w:noProof/>
                <w:sz w:val="32"/>
                <w:szCs w:val="32"/>
              </w:rPr>
              <w:t>（粤人社函〔</w:t>
            </w:r>
            <w:r w:rsidRPr="00BC516A">
              <w:rPr>
                <w:rStyle w:val="afff2"/>
                <w:rFonts w:ascii="仿宋" w:eastAsia="仿宋" w:hAnsi="仿宋"/>
                <w:noProof/>
                <w:sz w:val="32"/>
                <w:szCs w:val="32"/>
              </w:rPr>
              <w:t>2020</w:t>
            </w:r>
            <w:r w:rsidRPr="00BC516A">
              <w:rPr>
                <w:rStyle w:val="afff2"/>
                <w:rFonts w:ascii="仿宋" w:eastAsia="仿宋" w:hAnsi="仿宋" w:hint="eastAsia"/>
                <w:noProof/>
                <w:sz w:val="32"/>
                <w:szCs w:val="32"/>
              </w:rPr>
              <w:t>〕</w:t>
            </w:r>
            <w:r w:rsidRPr="00BC516A">
              <w:rPr>
                <w:rStyle w:val="afff2"/>
                <w:rFonts w:ascii="仿宋" w:eastAsia="仿宋" w:hAnsi="仿宋"/>
                <w:noProof/>
                <w:sz w:val="32"/>
                <w:szCs w:val="32"/>
              </w:rPr>
              <w:t>24</w:t>
            </w:r>
            <w:r w:rsidRPr="00BC516A">
              <w:rPr>
                <w:rStyle w:val="afff2"/>
                <w:rFonts w:ascii="仿宋" w:eastAsia="仿宋" w:hAnsi="仿宋" w:hint="eastAsia"/>
                <w:noProof/>
                <w:sz w:val="32"/>
                <w:szCs w:val="32"/>
              </w:rPr>
              <w:t>号</w:t>
            </w:r>
            <w:r w:rsidRPr="00BC516A">
              <w:rPr>
                <w:rStyle w:val="afff2"/>
                <w:rFonts w:ascii="仿宋" w:eastAsia="仿宋" w:hAnsi="仿宋"/>
                <w:noProof/>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_Toc32504135 \h </w:instrText>
            </w:r>
            <w:r w:rsidRPr="00BC516A">
              <w:rPr>
                <w:noProof/>
                <w:webHidden/>
                <w:sz w:val="32"/>
                <w:szCs w:val="32"/>
              </w:rPr>
            </w:r>
            <w:r w:rsidRPr="00BC516A">
              <w:rPr>
                <w:noProof/>
                <w:webHidden/>
                <w:sz w:val="32"/>
                <w:szCs w:val="32"/>
              </w:rPr>
              <w:fldChar w:fldCharType="separate"/>
            </w:r>
            <w:r w:rsidR="00A55212">
              <w:rPr>
                <w:noProof/>
                <w:webHidden/>
                <w:sz w:val="32"/>
                <w:szCs w:val="32"/>
              </w:rPr>
              <w:t>237</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36" w:history="1">
            <w:r w:rsidRPr="00BC516A">
              <w:rPr>
                <w:rStyle w:val="afff2"/>
                <w:rFonts w:ascii="仿宋" w:eastAsia="仿宋" w:hAnsi="仿宋" w:hint="eastAsia"/>
                <w:noProof/>
                <w:kern w:val="0"/>
                <w:sz w:val="32"/>
                <w:szCs w:val="32"/>
              </w:rPr>
              <w:t>国家税务总局深圳市税务局关于防疫期间检举税收违法行为途径的温馨提示</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_Toc32504136 \h </w:instrText>
            </w:r>
            <w:r w:rsidRPr="00BC516A">
              <w:rPr>
                <w:noProof/>
                <w:webHidden/>
                <w:sz w:val="32"/>
                <w:szCs w:val="32"/>
              </w:rPr>
            </w:r>
            <w:r w:rsidRPr="00BC516A">
              <w:rPr>
                <w:noProof/>
                <w:webHidden/>
                <w:sz w:val="32"/>
                <w:szCs w:val="32"/>
              </w:rPr>
              <w:fldChar w:fldCharType="separate"/>
            </w:r>
            <w:r w:rsidR="00A55212">
              <w:rPr>
                <w:noProof/>
                <w:webHidden/>
                <w:sz w:val="32"/>
                <w:szCs w:val="32"/>
              </w:rPr>
              <w:t>238</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137" w:history="1">
            <w:r w:rsidRPr="00BC516A">
              <w:rPr>
                <w:rStyle w:val="afff2"/>
                <w:rFonts w:ascii="仿宋" w:eastAsia="仿宋" w:hAnsi="仿宋" w:hint="eastAsia"/>
                <w:noProof/>
                <w:kern w:val="0"/>
                <w:sz w:val="32"/>
                <w:szCs w:val="32"/>
              </w:rPr>
              <w:t>国家税务总局深圳市税务局关于延长非营利组织免税资格申请期限并变更申请方式的通知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_Toc32504137 \h </w:instrText>
            </w:r>
            <w:r w:rsidRPr="00BC516A">
              <w:rPr>
                <w:noProof/>
                <w:webHidden/>
                <w:sz w:val="32"/>
                <w:szCs w:val="32"/>
              </w:rPr>
            </w:r>
            <w:r w:rsidRPr="00BC516A">
              <w:rPr>
                <w:noProof/>
                <w:webHidden/>
                <w:sz w:val="32"/>
                <w:szCs w:val="32"/>
              </w:rPr>
              <w:fldChar w:fldCharType="separate"/>
            </w:r>
            <w:r w:rsidR="00A55212">
              <w:rPr>
                <w:noProof/>
                <w:webHidden/>
                <w:sz w:val="32"/>
                <w:szCs w:val="32"/>
              </w:rPr>
              <w:t>239</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38" w:history="1">
            <w:r w:rsidR="00E645DE" w:rsidRPr="00BC516A">
              <w:rPr>
                <w:rStyle w:val="afff2"/>
                <w:rFonts w:ascii="仿宋" w:eastAsia="仿宋" w:hAnsi="仿宋" w:hint="eastAsia"/>
                <w:noProof/>
                <w:sz w:val="32"/>
                <w:szCs w:val="32"/>
              </w:rPr>
              <w:t>（二十）广西壮族自治区</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_Toc32504138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241</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39" w:history="1">
            <w:r w:rsidRPr="00BC516A">
              <w:rPr>
                <w:rStyle w:val="afff2"/>
                <w:rFonts w:ascii="仿宋" w:eastAsia="仿宋" w:hAnsi="仿宋" w:cs="Times New Roman" w:hint="eastAsia"/>
                <w:noProof/>
                <w:kern w:val="0"/>
                <w:sz w:val="32"/>
                <w:szCs w:val="32"/>
              </w:rPr>
              <w:t>国家税务总局广西壮族自治区税务局</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关于延长</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年</w:t>
            </w:r>
            <w:r w:rsidRPr="00BC516A">
              <w:rPr>
                <w:rStyle w:val="afff2"/>
                <w:rFonts w:ascii="仿宋" w:eastAsia="仿宋" w:hAnsi="仿宋" w:cs="Times New Roman"/>
                <w:noProof/>
                <w:kern w:val="0"/>
                <w:sz w:val="32"/>
                <w:szCs w:val="32"/>
              </w:rPr>
              <w:t>2</w:t>
            </w:r>
            <w:r w:rsidRPr="00BC516A">
              <w:rPr>
                <w:rStyle w:val="afff2"/>
                <w:rFonts w:ascii="仿宋" w:eastAsia="仿宋" w:hAnsi="仿宋" w:cs="Times New Roman" w:hint="eastAsia"/>
                <w:noProof/>
                <w:kern w:val="0"/>
                <w:sz w:val="32"/>
                <w:szCs w:val="32"/>
              </w:rPr>
              <w:t>月申报纳税期限的通告</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（国家税务总局广西壮族自治区税务局通告</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年第</w:t>
            </w:r>
            <w:r w:rsidRPr="00BC516A">
              <w:rPr>
                <w:rStyle w:val="afff2"/>
                <w:rFonts w:ascii="仿宋" w:eastAsia="仿宋" w:hAnsi="仿宋" w:cs="Times New Roman"/>
                <w:noProof/>
                <w:kern w:val="0"/>
                <w:sz w:val="32"/>
                <w:szCs w:val="32"/>
              </w:rPr>
              <w:t>3</w:t>
            </w:r>
            <w:r w:rsidRPr="00BC516A">
              <w:rPr>
                <w:rStyle w:val="afff2"/>
                <w:rFonts w:ascii="仿宋" w:eastAsia="仿宋" w:hAnsi="仿宋" w:cs="Times New Roman" w:hint="eastAsia"/>
                <w:noProof/>
                <w:kern w:val="0"/>
                <w:sz w:val="32"/>
                <w:szCs w:val="32"/>
              </w:rPr>
              <w:t>号）</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_Toc32504139 \h </w:instrText>
            </w:r>
            <w:r w:rsidRPr="00BC516A">
              <w:rPr>
                <w:noProof/>
                <w:webHidden/>
                <w:sz w:val="32"/>
                <w:szCs w:val="32"/>
              </w:rPr>
            </w:r>
            <w:r w:rsidRPr="00BC516A">
              <w:rPr>
                <w:noProof/>
                <w:webHidden/>
                <w:sz w:val="32"/>
                <w:szCs w:val="32"/>
              </w:rPr>
              <w:fldChar w:fldCharType="separate"/>
            </w:r>
            <w:r w:rsidR="00A55212">
              <w:rPr>
                <w:noProof/>
                <w:webHidden/>
                <w:sz w:val="32"/>
                <w:szCs w:val="32"/>
              </w:rPr>
              <w:t>241</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40" w:history="1">
            <w:r w:rsidRPr="00BC516A">
              <w:rPr>
                <w:rStyle w:val="afff2"/>
                <w:rFonts w:ascii="仿宋" w:eastAsia="仿宋" w:hAnsi="仿宋" w:cs="Times New Roman" w:hint="eastAsia"/>
                <w:noProof/>
                <w:kern w:val="0"/>
                <w:sz w:val="32"/>
                <w:szCs w:val="32"/>
              </w:rPr>
              <w:t>国家税务总局广西壮族自治区税务局</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关于城乡居民基本医疗保险费缴费业务线上办理的通告</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（国家税务总局广西壮族自治区税务局广西壮族自治区医疗保障局关于城乡居民基本医疗保险费缴费业务线上办理的通告</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年第</w:t>
            </w:r>
            <w:r w:rsidRPr="00BC516A">
              <w:rPr>
                <w:rStyle w:val="afff2"/>
                <w:rFonts w:ascii="仿宋" w:eastAsia="仿宋" w:hAnsi="仿宋" w:cs="Times New Roman"/>
                <w:noProof/>
                <w:kern w:val="0"/>
                <w:sz w:val="32"/>
                <w:szCs w:val="32"/>
              </w:rPr>
              <w:t>4</w:t>
            </w:r>
            <w:r w:rsidRPr="00BC516A">
              <w:rPr>
                <w:rStyle w:val="afff2"/>
                <w:rFonts w:ascii="仿宋" w:eastAsia="仿宋" w:hAnsi="仿宋" w:cs="Times New Roman" w:hint="eastAsia"/>
                <w:noProof/>
                <w:kern w:val="0"/>
                <w:sz w:val="32"/>
                <w:szCs w:val="32"/>
              </w:rPr>
              <w:t>号）</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_Toc32504140 \h </w:instrText>
            </w:r>
            <w:r w:rsidRPr="00BC516A">
              <w:rPr>
                <w:noProof/>
                <w:webHidden/>
                <w:sz w:val="32"/>
                <w:szCs w:val="32"/>
              </w:rPr>
            </w:r>
            <w:r w:rsidRPr="00BC516A">
              <w:rPr>
                <w:noProof/>
                <w:webHidden/>
                <w:sz w:val="32"/>
                <w:szCs w:val="32"/>
              </w:rPr>
              <w:fldChar w:fldCharType="separate"/>
            </w:r>
            <w:r w:rsidR="00A55212">
              <w:rPr>
                <w:noProof/>
                <w:webHidden/>
                <w:sz w:val="32"/>
                <w:szCs w:val="32"/>
              </w:rPr>
              <w:t>242</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41" w:history="1">
            <w:r w:rsidR="00E645DE" w:rsidRPr="00BC516A">
              <w:rPr>
                <w:rStyle w:val="afff2"/>
                <w:rFonts w:ascii="仿宋" w:eastAsia="仿宋" w:hAnsi="仿宋" w:hint="eastAsia"/>
                <w:noProof/>
                <w:sz w:val="32"/>
                <w:szCs w:val="32"/>
              </w:rPr>
              <w:t>（二十一）海南省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_Toc32504141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245</w:t>
            </w:r>
            <w:r w:rsidR="00E645DE" w:rsidRPr="00BC516A">
              <w:rPr>
                <w:noProof/>
                <w:webHidden/>
                <w:sz w:val="32"/>
                <w:szCs w:val="32"/>
              </w:rPr>
              <w:fldChar w:fldCharType="end"/>
            </w:r>
          </w:hyperlink>
        </w:p>
        <w:p w:rsidR="00E645DE" w:rsidRPr="00BC516A" w:rsidRDefault="00C10601">
          <w:pPr>
            <w:pStyle w:val="34"/>
            <w:tabs>
              <w:tab w:val="right" w:leader="dot" w:pos="8891"/>
            </w:tabs>
            <w:rPr>
              <w:noProof/>
              <w:sz w:val="32"/>
              <w:szCs w:val="32"/>
            </w:rPr>
          </w:pPr>
          <w:hyperlink w:anchor="_Toc32504142" w:history="1">
            <w:r w:rsidR="00E645DE" w:rsidRPr="00BC516A">
              <w:rPr>
                <w:rStyle w:val="afff2"/>
                <w:rFonts w:ascii="仿宋" w:eastAsia="仿宋" w:hAnsi="仿宋" w:cs="Times New Roman" w:hint="eastAsia"/>
                <w:noProof/>
                <w:kern w:val="0"/>
                <w:sz w:val="32"/>
                <w:szCs w:val="32"/>
              </w:rPr>
              <w:t>国家税务总局海南省税务局</w:t>
            </w:r>
            <w:r w:rsidR="00E645DE" w:rsidRPr="00BC516A">
              <w:rPr>
                <w:rStyle w:val="afff2"/>
                <w:rFonts w:ascii="仿宋" w:eastAsia="仿宋" w:hAnsi="仿宋" w:cs="Times New Roman"/>
                <w:noProof/>
                <w:kern w:val="0"/>
                <w:sz w:val="32"/>
                <w:szCs w:val="32"/>
              </w:rPr>
              <w:t xml:space="preserve"> </w:t>
            </w:r>
            <w:r w:rsidR="00E645DE" w:rsidRPr="00BC516A">
              <w:rPr>
                <w:rStyle w:val="afff2"/>
                <w:rFonts w:ascii="仿宋" w:eastAsia="仿宋" w:hAnsi="仿宋" w:cs="Times New Roman" w:hint="eastAsia"/>
                <w:noProof/>
                <w:kern w:val="0"/>
                <w:sz w:val="32"/>
                <w:szCs w:val="32"/>
              </w:rPr>
              <w:t>关于印发《全面支持抗击疫情工作十项税收措施》的通知</w:t>
            </w:r>
            <w:r w:rsidR="00E645DE" w:rsidRPr="00BC516A">
              <w:rPr>
                <w:rStyle w:val="afff2"/>
                <w:rFonts w:ascii="仿宋" w:eastAsia="仿宋" w:hAnsi="仿宋" w:cs="Times New Roman"/>
                <w:noProof/>
                <w:kern w:val="0"/>
                <w:sz w:val="32"/>
                <w:szCs w:val="32"/>
              </w:rPr>
              <w:t xml:space="preserve"> </w:t>
            </w:r>
            <w:r w:rsidR="00E645DE" w:rsidRPr="00BC516A">
              <w:rPr>
                <w:rStyle w:val="afff2"/>
                <w:rFonts w:ascii="仿宋" w:eastAsia="仿宋" w:hAnsi="仿宋" w:cs="Times New Roman" w:hint="eastAsia"/>
                <w:noProof/>
                <w:kern w:val="0"/>
                <w:sz w:val="32"/>
                <w:szCs w:val="32"/>
              </w:rPr>
              <w:t>（琼税发〔</w:t>
            </w:r>
            <w:r w:rsidR="00E645DE" w:rsidRPr="00BC516A">
              <w:rPr>
                <w:rStyle w:val="afff2"/>
                <w:rFonts w:ascii="仿宋" w:eastAsia="仿宋" w:hAnsi="仿宋" w:cs="Times New Roman"/>
                <w:noProof/>
                <w:kern w:val="0"/>
                <w:sz w:val="32"/>
                <w:szCs w:val="32"/>
              </w:rPr>
              <w:t>2020</w:t>
            </w:r>
            <w:r w:rsidR="00E645DE" w:rsidRPr="00BC516A">
              <w:rPr>
                <w:rStyle w:val="afff2"/>
                <w:rFonts w:ascii="仿宋" w:eastAsia="仿宋" w:hAnsi="仿宋" w:cs="Times New Roman" w:hint="eastAsia"/>
                <w:noProof/>
                <w:kern w:val="0"/>
                <w:sz w:val="32"/>
                <w:szCs w:val="32"/>
              </w:rPr>
              <w:t>〕</w:t>
            </w:r>
            <w:r w:rsidR="00E645DE" w:rsidRPr="00BC516A">
              <w:rPr>
                <w:rStyle w:val="afff2"/>
                <w:rFonts w:ascii="仿宋" w:eastAsia="仿宋" w:hAnsi="仿宋" w:cs="Times New Roman"/>
                <w:noProof/>
                <w:kern w:val="0"/>
                <w:sz w:val="32"/>
                <w:szCs w:val="32"/>
              </w:rPr>
              <w:t>7</w:t>
            </w:r>
            <w:r w:rsidR="00E645DE" w:rsidRPr="00BC516A">
              <w:rPr>
                <w:rStyle w:val="afff2"/>
                <w:rFonts w:ascii="仿宋" w:eastAsia="仿宋" w:hAnsi="仿宋" w:cs="Times New Roman" w:hint="eastAsia"/>
                <w:noProof/>
                <w:kern w:val="0"/>
                <w:sz w:val="32"/>
                <w:szCs w:val="32"/>
              </w:rPr>
              <w:t>号）</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_Toc32504142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245</w:t>
            </w:r>
            <w:r w:rsidR="00E645DE"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43" w:history="1">
            <w:r w:rsidR="00E645DE" w:rsidRPr="00BC516A">
              <w:rPr>
                <w:rStyle w:val="afff2"/>
                <w:rFonts w:ascii="仿宋" w:eastAsia="仿宋" w:hAnsi="仿宋" w:hint="eastAsia"/>
                <w:noProof/>
                <w:sz w:val="32"/>
                <w:szCs w:val="32"/>
              </w:rPr>
              <w:t>（二十二）重庆市</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_Toc32504143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249</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44" w:history="1">
            <w:r w:rsidRPr="00BC516A">
              <w:rPr>
                <w:rStyle w:val="afff2"/>
                <w:rFonts w:ascii="仿宋" w:eastAsia="仿宋" w:hAnsi="仿宋" w:cs="Times New Roman" w:hint="eastAsia"/>
                <w:noProof/>
                <w:kern w:val="0"/>
                <w:sz w:val="32"/>
                <w:szCs w:val="32"/>
              </w:rPr>
              <w:t>国家税务总局重庆市税务局关于支持打赢新型冠状病毒感染的肺炎疫情防控阻击战优化税收服务的通知</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（渝税发〔</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4</w:t>
            </w:r>
            <w:r w:rsidRPr="00BC516A">
              <w:rPr>
                <w:rStyle w:val="afff2"/>
                <w:rFonts w:ascii="仿宋" w:eastAsia="仿宋" w:hAnsi="仿宋" w:cs="Times New Roman" w:hint="eastAsia"/>
                <w:noProof/>
                <w:kern w:val="0"/>
                <w:sz w:val="32"/>
                <w:szCs w:val="32"/>
              </w:rPr>
              <w:t>号）</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_Toc32504144 \h </w:instrText>
            </w:r>
            <w:r w:rsidRPr="00BC516A">
              <w:rPr>
                <w:noProof/>
                <w:webHidden/>
                <w:sz w:val="32"/>
                <w:szCs w:val="32"/>
              </w:rPr>
            </w:r>
            <w:r w:rsidRPr="00BC516A">
              <w:rPr>
                <w:noProof/>
                <w:webHidden/>
                <w:sz w:val="32"/>
                <w:szCs w:val="32"/>
              </w:rPr>
              <w:fldChar w:fldCharType="separate"/>
            </w:r>
            <w:r w:rsidR="00A55212">
              <w:rPr>
                <w:noProof/>
                <w:webHidden/>
                <w:sz w:val="32"/>
                <w:szCs w:val="32"/>
              </w:rPr>
              <w:t>249</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45" w:history="1">
            <w:r w:rsidRPr="00BC516A">
              <w:rPr>
                <w:rStyle w:val="afff2"/>
                <w:rFonts w:ascii="仿宋" w:eastAsia="仿宋" w:hAnsi="仿宋" w:cs="Times New Roman" w:hint="eastAsia"/>
                <w:noProof/>
                <w:kern w:val="0"/>
                <w:sz w:val="32"/>
                <w:szCs w:val="32"/>
              </w:rPr>
              <w:t>国家税务总局重庆市税务局中国邮政集团有限公司重庆市分公司关于重庆市纳税人办理发票寄递业务暂免邮费的通告</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（国家税务总局重庆市税务局</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年第</w:t>
            </w:r>
            <w:r w:rsidRPr="00BC516A">
              <w:rPr>
                <w:rStyle w:val="afff2"/>
                <w:rFonts w:ascii="仿宋" w:eastAsia="仿宋" w:hAnsi="仿宋" w:cs="Times New Roman"/>
                <w:noProof/>
                <w:kern w:val="0"/>
                <w:sz w:val="32"/>
                <w:szCs w:val="32"/>
              </w:rPr>
              <w:t>2</w:t>
            </w:r>
            <w:r w:rsidRPr="00BC516A">
              <w:rPr>
                <w:rStyle w:val="afff2"/>
                <w:rFonts w:ascii="仿宋" w:eastAsia="仿宋" w:hAnsi="仿宋" w:cs="Times New Roman" w:hint="eastAsia"/>
                <w:noProof/>
                <w:kern w:val="0"/>
                <w:sz w:val="32"/>
                <w:szCs w:val="32"/>
              </w:rPr>
              <w:t>号）</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_Toc32504145 \h </w:instrText>
            </w:r>
            <w:r w:rsidRPr="00BC516A">
              <w:rPr>
                <w:noProof/>
                <w:webHidden/>
                <w:sz w:val="32"/>
                <w:szCs w:val="32"/>
              </w:rPr>
            </w:r>
            <w:r w:rsidRPr="00BC516A">
              <w:rPr>
                <w:noProof/>
                <w:webHidden/>
                <w:sz w:val="32"/>
                <w:szCs w:val="32"/>
              </w:rPr>
              <w:fldChar w:fldCharType="separate"/>
            </w:r>
            <w:r w:rsidR="00A55212">
              <w:rPr>
                <w:noProof/>
                <w:webHidden/>
                <w:sz w:val="32"/>
                <w:szCs w:val="32"/>
              </w:rPr>
              <w:t>252</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46" w:history="1">
            <w:r w:rsidR="00E645DE" w:rsidRPr="00BC516A">
              <w:rPr>
                <w:rStyle w:val="afff2"/>
                <w:rFonts w:ascii="仿宋" w:eastAsia="仿宋" w:hAnsi="仿宋" w:hint="eastAsia"/>
                <w:noProof/>
                <w:sz w:val="32"/>
                <w:szCs w:val="32"/>
              </w:rPr>
              <w:t>（二十三）四川省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_Toc32504146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254</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47" w:history="1">
            <w:r w:rsidRPr="00BC516A">
              <w:rPr>
                <w:rStyle w:val="afff2"/>
                <w:rFonts w:ascii="仿宋" w:eastAsia="仿宋" w:hAnsi="仿宋" w:cs="Times New Roman" w:hint="eastAsia"/>
                <w:noProof/>
                <w:kern w:val="0"/>
                <w:sz w:val="32"/>
                <w:szCs w:val="32"/>
              </w:rPr>
              <w:t>国家税务总局四川省税务局</w:t>
            </w:r>
            <w:r w:rsidRPr="00BC516A">
              <w:rPr>
                <w:rStyle w:val="afff2"/>
                <w:rFonts w:ascii="仿宋" w:eastAsia="仿宋" w:hAnsi="仿宋"/>
                <w:noProof/>
                <w:kern w:val="0"/>
                <w:sz w:val="32"/>
                <w:szCs w:val="32"/>
              </w:rPr>
              <w:t xml:space="preserve"> </w:t>
            </w:r>
            <w:r w:rsidRPr="00BC516A">
              <w:rPr>
                <w:rStyle w:val="afff2"/>
                <w:rFonts w:ascii="仿宋" w:eastAsia="仿宋" w:hAnsi="仿宋" w:cs="Times New Roman" w:hint="eastAsia"/>
                <w:noProof/>
                <w:kern w:val="0"/>
                <w:sz w:val="32"/>
                <w:szCs w:val="32"/>
              </w:rPr>
              <w:t>关于疫情防控企业所得税政策的温馨提示</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_Toc32504147 \h </w:instrText>
            </w:r>
            <w:r w:rsidRPr="00BC516A">
              <w:rPr>
                <w:noProof/>
                <w:webHidden/>
                <w:sz w:val="32"/>
                <w:szCs w:val="32"/>
              </w:rPr>
            </w:r>
            <w:r w:rsidRPr="00BC516A">
              <w:rPr>
                <w:noProof/>
                <w:webHidden/>
                <w:sz w:val="32"/>
                <w:szCs w:val="32"/>
              </w:rPr>
              <w:fldChar w:fldCharType="separate"/>
            </w:r>
            <w:r w:rsidR="00A55212">
              <w:rPr>
                <w:noProof/>
                <w:webHidden/>
                <w:sz w:val="32"/>
                <w:szCs w:val="32"/>
              </w:rPr>
              <w:t>254</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48" w:history="1">
            <w:r w:rsidRPr="00BC516A">
              <w:rPr>
                <w:rStyle w:val="afff2"/>
                <w:rFonts w:ascii="仿宋" w:eastAsia="仿宋" w:hAnsi="仿宋" w:cs="Times New Roman" w:hint="eastAsia"/>
                <w:noProof/>
                <w:kern w:val="0"/>
                <w:sz w:val="32"/>
                <w:szCs w:val="32"/>
              </w:rPr>
              <w:t>国家税务总局四川省税务局</w:t>
            </w:r>
            <w:r w:rsidRPr="00BC516A">
              <w:rPr>
                <w:rStyle w:val="afff2"/>
                <w:rFonts w:ascii="仿宋" w:eastAsia="仿宋" w:hAnsi="仿宋"/>
                <w:noProof/>
                <w:kern w:val="0"/>
                <w:sz w:val="32"/>
                <w:szCs w:val="32"/>
              </w:rPr>
              <w:t xml:space="preserve"> </w:t>
            </w:r>
            <w:r w:rsidRPr="00BC516A">
              <w:rPr>
                <w:rStyle w:val="afff2"/>
                <w:rFonts w:ascii="仿宋" w:eastAsia="仿宋" w:hAnsi="仿宋" w:cs="Times New Roman" w:hint="eastAsia"/>
                <w:noProof/>
                <w:kern w:val="0"/>
                <w:sz w:val="32"/>
                <w:szCs w:val="32"/>
              </w:rPr>
              <w:t>防控新型冠状病毒感染的肺炎疫情税费支持政策指引</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_Toc32504148 \h </w:instrText>
            </w:r>
            <w:r w:rsidRPr="00BC516A">
              <w:rPr>
                <w:noProof/>
                <w:webHidden/>
                <w:sz w:val="32"/>
                <w:szCs w:val="32"/>
              </w:rPr>
            </w:r>
            <w:r w:rsidRPr="00BC516A">
              <w:rPr>
                <w:noProof/>
                <w:webHidden/>
                <w:sz w:val="32"/>
                <w:szCs w:val="32"/>
              </w:rPr>
              <w:fldChar w:fldCharType="separate"/>
            </w:r>
            <w:r w:rsidR="00A55212">
              <w:rPr>
                <w:noProof/>
                <w:webHidden/>
                <w:sz w:val="32"/>
                <w:szCs w:val="32"/>
              </w:rPr>
              <w:t>255</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49" w:history="1">
            <w:r w:rsidR="00E645DE" w:rsidRPr="00BC516A">
              <w:rPr>
                <w:rStyle w:val="afff2"/>
                <w:rFonts w:ascii="仿宋" w:eastAsia="仿宋" w:hAnsi="仿宋" w:hint="eastAsia"/>
                <w:noProof/>
                <w:sz w:val="32"/>
                <w:szCs w:val="32"/>
              </w:rPr>
              <w:t>（二十四）贵州省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_Toc32504149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257</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50" w:history="1">
            <w:r w:rsidRPr="00BC516A">
              <w:rPr>
                <w:rStyle w:val="afff2"/>
                <w:rFonts w:ascii="仿宋" w:eastAsia="仿宋" w:hAnsi="仿宋" w:hint="eastAsia"/>
                <w:noProof/>
                <w:kern w:val="0"/>
                <w:sz w:val="32"/>
                <w:szCs w:val="32"/>
              </w:rPr>
              <w:t>国家税务总局贵州省税务局关于暂停线下办税服务</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全面推行“不见面”办税服务的通告</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（国家税务总局贵州省税务局通告</w:t>
            </w:r>
            <w:r w:rsidRPr="00BC516A">
              <w:rPr>
                <w:rStyle w:val="afff2"/>
                <w:rFonts w:ascii="仿宋" w:eastAsia="仿宋" w:hAnsi="仿宋"/>
                <w:noProof/>
                <w:kern w:val="0"/>
                <w:sz w:val="32"/>
                <w:szCs w:val="32"/>
              </w:rPr>
              <w:t>2020</w:t>
            </w:r>
            <w:r w:rsidRPr="00BC516A">
              <w:rPr>
                <w:rStyle w:val="afff2"/>
                <w:rFonts w:ascii="仿宋" w:eastAsia="仿宋" w:hAnsi="仿宋" w:hint="eastAsia"/>
                <w:noProof/>
                <w:kern w:val="0"/>
                <w:sz w:val="32"/>
                <w:szCs w:val="32"/>
              </w:rPr>
              <w:t>年第</w:t>
            </w:r>
            <w:r w:rsidRPr="00BC516A">
              <w:rPr>
                <w:rStyle w:val="afff2"/>
                <w:rFonts w:ascii="仿宋" w:eastAsia="仿宋" w:hAnsi="仿宋"/>
                <w:noProof/>
                <w:kern w:val="0"/>
                <w:sz w:val="32"/>
                <w:szCs w:val="32"/>
              </w:rPr>
              <w:t>1</w:t>
            </w:r>
            <w:r w:rsidRPr="00BC516A">
              <w:rPr>
                <w:rStyle w:val="afff2"/>
                <w:rFonts w:ascii="仿宋" w:eastAsia="仿宋" w:hAnsi="仿宋" w:hint="eastAsia"/>
                <w:noProof/>
                <w:kern w:val="0"/>
                <w:sz w:val="32"/>
                <w:szCs w:val="32"/>
              </w:rPr>
              <w:t>号）</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_Toc32504150 \h </w:instrText>
            </w:r>
            <w:r w:rsidRPr="00BC516A">
              <w:rPr>
                <w:noProof/>
                <w:webHidden/>
                <w:sz w:val="32"/>
                <w:szCs w:val="32"/>
              </w:rPr>
            </w:r>
            <w:r w:rsidRPr="00BC516A">
              <w:rPr>
                <w:noProof/>
                <w:webHidden/>
                <w:sz w:val="32"/>
                <w:szCs w:val="32"/>
              </w:rPr>
              <w:fldChar w:fldCharType="separate"/>
            </w:r>
            <w:r w:rsidR="00A55212">
              <w:rPr>
                <w:noProof/>
                <w:webHidden/>
                <w:sz w:val="32"/>
                <w:szCs w:val="32"/>
              </w:rPr>
              <w:t>257</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51" w:history="1">
            <w:r w:rsidRPr="00BC516A">
              <w:rPr>
                <w:rStyle w:val="afff2"/>
                <w:rFonts w:ascii="仿宋" w:eastAsia="仿宋" w:hAnsi="仿宋" w:hint="eastAsia"/>
                <w:noProof/>
                <w:kern w:val="0"/>
                <w:sz w:val="32"/>
                <w:szCs w:val="32"/>
              </w:rPr>
              <w:t>国家税务总局贵州省税务局关于延长</w:t>
            </w:r>
            <w:r w:rsidRPr="00BC516A">
              <w:rPr>
                <w:rStyle w:val="afff2"/>
                <w:rFonts w:ascii="仿宋" w:eastAsia="仿宋" w:hAnsi="仿宋"/>
                <w:noProof/>
                <w:kern w:val="0"/>
                <w:sz w:val="32"/>
                <w:szCs w:val="32"/>
              </w:rPr>
              <w:t>2</w:t>
            </w:r>
            <w:r w:rsidRPr="00BC516A">
              <w:rPr>
                <w:rStyle w:val="afff2"/>
                <w:rFonts w:ascii="仿宋" w:eastAsia="仿宋" w:hAnsi="仿宋" w:hint="eastAsia"/>
                <w:noProof/>
                <w:kern w:val="0"/>
                <w:sz w:val="32"/>
                <w:szCs w:val="32"/>
              </w:rPr>
              <w:t>月份申报纳税期限的公告</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（国家税务总局贵州省税务局公告</w:t>
            </w:r>
            <w:r w:rsidRPr="00BC516A">
              <w:rPr>
                <w:rStyle w:val="afff2"/>
                <w:rFonts w:ascii="仿宋" w:eastAsia="仿宋" w:hAnsi="仿宋"/>
                <w:noProof/>
                <w:kern w:val="0"/>
                <w:sz w:val="32"/>
                <w:szCs w:val="32"/>
              </w:rPr>
              <w:t>2020</w:t>
            </w:r>
            <w:r w:rsidRPr="00BC516A">
              <w:rPr>
                <w:rStyle w:val="afff2"/>
                <w:rFonts w:ascii="仿宋" w:eastAsia="仿宋" w:hAnsi="仿宋" w:hint="eastAsia"/>
                <w:noProof/>
                <w:kern w:val="0"/>
                <w:sz w:val="32"/>
                <w:szCs w:val="32"/>
              </w:rPr>
              <w:t>年第</w:t>
            </w:r>
            <w:r w:rsidRPr="00BC516A">
              <w:rPr>
                <w:rStyle w:val="afff2"/>
                <w:rFonts w:ascii="仿宋" w:eastAsia="仿宋" w:hAnsi="仿宋"/>
                <w:noProof/>
                <w:kern w:val="0"/>
                <w:sz w:val="32"/>
                <w:szCs w:val="32"/>
              </w:rPr>
              <w:t>3</w:t>
            </w:r>
            <w:r w:rsidRPr="00BC516A">
              <w:rPr>
                <w:rStyle w:val="afff2"/>
                <w:rFonts w:ascii="仿宋" w:eastAsia="仿宋" w:hAnsi="仿宋" w:hint="eastAsia"/>
                <w:noProof/>
                <w:kern w:val="0"/>
                <w:sz w:val="32"/>
                <w:szCs w:val="32"/>
              </w:rPr>
              <w:t>号）</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_Toc32504151 \h </w:instrText>
            </w:r>
            <w:r w:rsidRPr="00BC516A">
              <w:rPr>
                <w:noProof/>
                <w:webHidden/>
                <w:sz w:val="32"/>
                <w:szCs w:val="32"/>
              </w:rPr>
            </w:r>
            <w:r w:rsidRPr="00BC516A">
              <w:rPr>
                <w:noProof/>
                <w:webHidden/>
                <w:sz w:val="32"/>
                <w:szCs w:val="32"/>
              </w:rPr>
              <w:fldChar w:fldCharType="separate"/>
            </w:r>
            <w:r w:rsidR="00A55212">
              <w:rPr>
                <w:noProof/>
                <w:webHidden/>
                <w:sz w:val="32"/>
                <w:szCs w:val="32"/>
              </w:rPr>
              <w:t>259</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lastRenderedPageBreak/>
            <w:t>3</w:t>
          </w:r>
          <w:r w:rsidRPr="00BC516A">
            <w:rPr>
              <w:rStyle w:val="afff2"/>
              <w:noProof/>
              <w:color w:val="000000" w:themeColor="text1"/>
              <w:sz w:val="32"/>
              <w:szCs w:val="32"/>
              <w:u w:val="none"/>
            </w:rPr>
            <w:t>.</w:t>
          </w:r>
          <w:hyperlink w:anchor="_Toc32504152" w:history="1">
            <w:r w:rsidRPr="00BC516A">
              <w:rPr>
                <w:rStyle w:val="afff2"/>
                <w:rFonts w:ascii="仿宋" w:eastAsia="仿宋" w:hAnsi="仿宋" w:hint="eastAsia"/>
                <w:noProof/>
                <w:kern w:val="0"/>
                <w:sz w:val="32"/>
                <w:szCs w:val="32"/>
              </w:rPr>
              <w:t>国家税务总局贵州省税务局</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贵州省医疗保障局</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关于新型冠状病毒感染肺炎疫情防控期间城乡居民基本医疗保险征缴相关事项的通告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_Toc32504152 \h </w:instrText>
            </w:r>
            <w:r w:rsidRPr="00BC516A">
              <w:rPr>
                <w:noProof/>
                <w:webHidden/>
                <w:sz w:val="32"/>
                <w:szCs w:val="32"/>
              </w:rPr>
            </w:r>
            <w:r w:rsidRPr="00BC516A">
              <w:rPr>
                <w:noProof/>
                <w:webHidden/>
                <w:sz w:val="32"/>
                <w:szCs w:val="32"/>
              </w:rPr>
              <w:fldChar w:fldCharType="separate"/>
            </w:r>
            <w:r w:rsidR="00A55212">
              <w:rPr>
                <w:noProof/>
                <w:webHidden/>
                <w:sz w:val="32"/>
                <w:szCs w:val="32"/>
              </w:rPr>
              <w:t>259</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53" w:history="1">
            <w:r w:rsidR="00E645DE" w:rsidRPr="00BC516A">
              <w:rPr>
                <w:rStyle w:val="afff2"/>
                <w:rFonts w:ascii="仿宋" w:eastAsia="仿宋" w:hAnsi="仿宋" w:hint="eastAsia"/>
                <w:noProof/>
                <w:sz w:val="32"/>
                <w:szCs w:val="32"/>
              </w:rPr>
              <w:t>（二十五）云南省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_Toc32504153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263</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54" w:history="1">
            <w:r w:rsidRPr="00BC516A">
              <w:rPr>
                <w:rStyle w:val="afff2"/>
                <w:rFonts w:ascii="仿宋" w:eastAsia="仿宋" w:hAnsi="仿宋" w:cs="Times New Roman" w:hint="eastAsia"/>
                <w:noProof/>
                <w:kern w:val="0"/>
                <w:sz w:val="32"/>
                <w:szCs w:val="32"/>
              </w:rPr>
              <w:t>国家税务总局云南省税务局</w:t>
            </w:r>
            <w:r w:rsidRPr="00BC516A">
              <w:rPr>
                <w:rStyle w:val="afff2"/>
                <w:rFonts w:ascii="仿宋" w:eastAsia="仿宋" w:hAnsi="仿宋"/>
                <w:noProof/>
                <w:kern w:val="0"/>
                <w:sz w:val="32"/>
                <w:szCs w:val="32"/>
              </w:rPr>
              <w:t xml:space="preserve"> </w:t>
            </w:r>
            <w:r w:rsidRPr="00BC516A">
              <w:rPr>
                <w:rStyle w:val="afff2"/>
                <w:rFonts w:ascii="仿宋" w:eastAsia="仿宋" w:hAnsi="仿宋" w:cs="Times New Roman" w:hint="eastAsia"/>
                <w:noProof/>
                <w:kern w:val="0"/>
                <w:sz w:val="32"/>
                <w:szCs w:val="32"/>
              </w:rPr>
              <w:t>关于明确延长</w:t>
            </w:r>
            <w:r w:rsidRPr="00BC516A">
              <w:rPr>
                <w:rStyle w:val="afff2"/>
                <w:rFonts w:ascii="仿宋" w:eastAsia="仿宋" w:hAnsi="仿宋" w:cs="Times New Roman"/>
                <w:noProof/>
                <w:kern w:val="0"/>
                <w:sz w:val="32"/>
                <w:szCs w:val="32"/>
              </w:rPr>
              <w:t>2</w:t>
            </w:r>
            <w:r w:rsidRPr="00BC516A">
              <w:rPr>
                <w:rStyle w:val="afff2"/>
                <w:rFonts w:ascii="仿宋" w:eastAsia="仿宋" w:hAnsi="仿宋" w:cs="Times New Roman" w:hint="eastAsia"/>
                <w:noProof/>
                <w:kern w:val="0"/>
                <w:sz w:val="32"/>
                <w:szCs w:val="32"/>
              </w:rPr>
              <w:t>月纳税申报期限的通知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_Toc32504154 \h </w:instrText>
            </w:r>
            <w:r w:rsidRPr="00BC516A">
              <w:rPr>
                <w:noProof/>
                <w:webHidden/>
                <w:sz w:val="32"/>
                <w:szCs w:val="32"/>
              </w:rPr>
            </w:r>
            <w:r w:rsidRPr="00BC516A">
              <w:rPr>
                <w:noProof/>
                <w:webHidden/>
                <w:sz w:val="32"/>
                <w:szCs w:val="32"/>
              </w:rPr>
              <w:fldChar w:fldCharType="separate"/>
            </w:r>
            <w:r w:rsidR="00A55212">
              <w:rPr>
                <w:noProof/>
                <w:webHidden/>
                <w:sz w:val="32"/>
                <w:szCs w:val="32"/>
              </w:rPr>
              <w:t>263</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55" w:history="1">
            <w:r w:rsidRPr="00BC516A">
              <w:rPr>
                <w:rStyle w:val="afff2"/>
                <w:rFonts w:ascii="仿宋" w:eastAsia="仿宋" w:hAnsi="仿宋" w:cs="Times New Roman" w:hint="eastAsia"/>
                <w:noProof/>
                <w:kern w:val="0"/>
                <w:sz w:val="32"/>
                <w:szCs w:val="32"/>
              </w:rPr>
              <w:t>国家税务总局云南省税务局关于强化税收服务和政策落实全力支持打赢疫情防控阻击战的通知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_Toc32504155 \h </w:instrText>
            </w:r>
            <w:r w:rsidRPr="00BC516A">
              <w:rPr>
                <w:noProof/>
                <w:webHidden/>
                <w:sz w:val="32"/>
                <w:szCs w:val="32"/>
              </w:rPr>
            </w:r>
            <w:r w:rsidRPr="00BC516A">
              <w:rPr>
                <w:noProof/>
                <w:webHidden/>
                <w:sz w:val="32"/>
                <w:szCs w:val="32"/>
              </w:rPr>
              <w:fldChar w:fldCharType="separate"/>
            </w:r>
            <w:r w:rsidR="00A55212">
              <w:rPr>
                <w:noProof/>
                <w:webHidden/>
                <w:sz w:val="32"/>
                <w:szCs w:val="32"/>
              </w:rPr>
              <w:t>264</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156" w:history="1">
            <w:r w:rsidRPr="00BC516A">
              <w:rPr>
                <w:rStyle w:val="afff2"/>
                <w:rFonts w:ascii="仿宋" w:eastAsia="仿宋" w:hAnsi="仿宋" w:cs="Times New Roman" w:hint="eastAsia"/>
                <w:noProof/>
                <w:kern w:val="0"/>
                <w:sz w:val="32"/>
                <w:szCs w:val="32"/>
              </w:rPr>
              <w:t>国家税务局总局云南省税务局</w:t>
            </w:r>
            <w:r w:rsidRPr="00BC516A">
              <w:rPr>
                <w:rStyle w:val="afff2"/>
                <w:rFonts w:ascii="仿宋" w:eastAsia="仿宋" w:hAnsi="仿宋" w:cs="Times New Roman"/>
                <w:noProof/>
                <w:kern w:val="0"/>
                <w:sz w:val="32"/>
                <w:szCs w:val="32"/>
              </w:rPr>
              <w:t xml:space="preserve"> </w:t>
            </w:r>
            <w:r w:rsidRPr="00BC516A">
              <w:rPr>
                <w:rStyle w:val="afff2"/>
                <w:rFonts w:ascii="仿宋" w:eastAsia="仿宋" w:hAnsi="仿宋" w:cs="Times New Roman" w:hint="eastAsia"/>
                <w:noProof/>
                <w:kern w:val="0"/>
                <w:sz w:val="32"/>
                <w:szCs w:val="32"/>
              </w:rPr>
              <w:t>中国邮政集团有限公司云南省分公司关于云南省纳税人网上申领发票寄递业务暂免邮费的通告</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_Toc32504156 \h </w:instrText>
            </w:r>
            <w:r w:rsidRPr="00BC516A">
              <w:rPr>
                <w:noProof/>
                <w:webHidden/>
                <w:sz w:val="32"/>
                <w:szCs w:val="32"/>
              </w:rPr>
            </w:r>
            <w:r w:rsidRPr="00BC516A">
              <w:rPr>
                <w:noProof/>
                <w:webHidden/>
                <w:sz w:val="32"/>
                <w:szCs w:val="32"/>
              </w:rPr>
              <w:fldChar w:fldCharType="separate"/>
            </w:r>
            <w:r w:rsidR="00A55212">
              <w:rPr>
                <w:noProof/>
                <w:webHidden/>
                <w:sz w:val="32"/>
                <w:szCs w:val="32"/>
              </w:rPr>
              <w:t>268</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4</w:t>
          </w:r>
          <w:r w:rsidRPr="00BC516A">
            <w:rPr>
              <w:rStyle w:val="afff2"/>
              <w:noProof/>
              <w:color w:val="000000" w:themeColor="text1"/>
              <w:sz w:val="32"/>
              <w:szCs w:val="32"/>
              <w:u w:val="none"/>
            </w:rPr>
            <w:t>.</w:t>
          </w:r>
          <w:hyperlink w:anchor="_Toc32504157" w:history="1">
            <w:r w:rsidRPr="00BC516A">
              <w:rPr>
                <w:rStyle w:val="afff2"/>
                <w:rFonts w:ascii="仿宋" w:eastAsia="仿宋" w:hAnsi="仿宋" w:cs="Times New Roman" w:hint="eastAsia"/>
                <w:noProof/>
                <w:kern w:val="0"/>
                <w:sz w:val="32"/>
                <w:szCs w:val="32"/>
              </w:rPr>
              <w:t>国家税务总局云南省税务局关于发布云南省纳税人发票“网上申领</w:t>
            </w:r>
            <w:r w:rsidRPr="00BC516A">
              <w:rPr>
                <w:rStyle w:val="afff2"/>
                <w:rFonts w:ascii="仿宋" w:eastAsia="仿宋" w:hAnsi="仿宋" w:cs="Times New Roman"/>
                <w:noProof/>
                <w:kern w:val="0"/>
                <w:sz w:val="32"/>
                <w:szCs w:val="32"/>
              </w:rPr>
              <w:t>-</w:t>
            </w:r>
            <w:r w:rsidRPr="00BC516A">
              <w:rPr>
                <w:rStyle w:val="afff2"/>
                <w:rFonts w:ascii="仿宋" w:eastAsia="仿宋" w:hAnsi="仿宋" w:cs="Times New Roman" w:hint="eastAsia"/>
                <w:noProof/>
                <w:kern w:val="0"/>
                <w:sz w:val="32"/>
                <w:szCs w:val="32"/>
              </w:rPr>
              <w:t>邮寄配送”相关操作手册的通知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_Toc32504157 \h </w:instrText>
            </w:r>
            <w:r w:rsidRPr="00BC516A">
              <w:rPr>
                <w:noProof/>
                <w:webHidden/>
                <w:sz w:val="32"/>
                <w:szCs w:val="32"/>
              </w:rPr>
            </w:r>
            <w:r w:rsidRPr="00BC516A">
              <w:rPr>
                <w:noProof/>
                <w:webHidden/>
                <w:sz w:val="32"/>
                <w:szCs w:val="32"/>
              </w:rPr>
              <w:fldChar w:fldCharType="separate"/>
            </w:r>
            <w:r w:rsidR="00A55212">
              <w:rPr>
                <w:noProof/>
                <w:webHidden/>
                <w:sz w:val="32"/>
                <w:szCs w:val="32"/>
              </w:rPr>
              <w:t>269</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58" w:history="1">
            <w:r w:rsidR="00E645DE" w:rsidRPr="00BC516A">
              <w:rPr>
                <w:rStyle w:val="afff2"/>
                <w:rFonts w:ascii="仿宋" w:eastAsia="仿宋" w:hAnsi="仿宋" w:hint="eastAsia"/>
                <w:noProof/>
                <w:sz w:val="32"/>
                <w:szCs w:val="32"/>
              </w:rPr>
              <w:t>（二十六）甘肃省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_Toc32504158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271</w:t>
            </w:r>
            <w:r w:rsidR="00E645DE"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sidRPr="00BC516A">
            <w:rPr>
              <w:rStyle w:val="afff2"/>
              <w:noProof/>
              <w:color w:val="000000" w:themeColor="text1"/>
              <w:sz w:val="32"/>
              <w:szCs w:val="32"/>
              <w:u w:val="none"/>
            </w:rPr>
            <w:t>1.</w:t>
          </w:r>
          <w:hyperlink w:anchor="_Toc32504159" w:history="1">
            <w:r w:rsidRPr="00BC516A">
              <w:rPr>
                <w:rStyle w:val="afff2"/>
                <w:rFonts w:ascii="仿宋" w:eastAsia="仿宋" w:hAnsi="仿宋" w:hint="eastAsia"/>
                <w:noProof/>
                <w:kern w:val="0"/>
                <w:sz w:val="32"/>
                <w:szCs w:val="32"/>
              </w:rPr>
              <w:t>国家税务总局甘肃省税务局关于落实税收政策措施助力打赢疫情防控阻击战的通知</w:t>
            </w:r>
            <w:r w:rsidRPr="00BC516A">
              <w:rPr>
                <w:rStyle w:val="afff2"/>
                <w:rFonts w:ascii="仿宋" w:eastAsia="仿宋" w:hAnsi="仿宋"/>
                <w:noProof/>
                <w:kern w:val="0"/>
                <w:sz w:val="32"/>
                <w:szCs w:val="32"/>
              </w:rPr>
              <w:t xml:space="preserve"> </w:t>
            </w:r>
            <w:r w:rsidRPr="00BC516A">
              <w:rPr>
                <w:rStyle w:val="afff2"/>
                <w:rFonts w:ascii="仿宋" w:eastAsia="仿宋" w:hAnsi="仿宋" w:cs="Times New Roman" w:hint="eastAsia"/>
                <w:noProof/>
                <w:kern w:val="0"/>
                <w:sz w:val="32"/>
                <w:szCs w:val="32"/>
              </w:rPr>
              <w:t>（甘税发〔</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15</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_Toc32504159 \h </w:instrText>
            </w:r>
            <w:r w:rsidRPr="00BC516A">
              <w:rPr>
                <w:noProof/>
                <w:webHidden/>
                <w:sz w:val="32"/>
                <w:szCs w:val="32"/>
              </w:rPr>
            </w:r>
            <w:r w:rsidRPr="00BC516A">
              <w:rPr>
                <w:noProof/>
                <w:webHidden/>
                <w:sz w:val="32"/>
                <w:szCs w:val="32"/>
              </w:rPr>
              <w:fldChar w:fldCharType="separate"/>
            </w:r>
            <w:r w:rsidR="00A55212">
              <w:rPr>
                <w:noProof/>
                <w:webHidden/>
                <w:sz w:val="32"/>
                <w:szCs w:val="32"/>
              </w:rPr>
              <w:t>271</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2</w:t>
          </w:r>
          <w:r w:rsidRPr="00BC516A">
            <w:rPr>
              <w:rStyle w:val="afff2"/>
              <w:noProof/>
              <w:color w:val="000000" w:themeColor="text1"/>
              <w:sz w:val="32"/>
              <w:szCs w:val="32"/>
              <w:u w:val="none"/>
            </w:rPr>
            <w:t>.</w:t>
          </w:r>
          <w:hyperlink w:anchor="_Toc32504160" w:history="1">
            <w:r w:rsidRPr="00BC516A">
              <w:rPr>
                <w:rStyle w:val="afff2"/>
                <w:rFonts w:ascii="仿宋" w:eastAsia="仿宋" w:hAnsi="仿宋" w:hint="eastAsia"/>
                <w:noProof/>
                <w:kern w:val="0"/>
                <w:sz w:val="32"/>
                <w:szCs w:val="32"/>
              </w:rPr>
              <w:t>国家税务总局甘肃省税务局关于落实税收政策措施助力打赢疫情防控阻击战的补充通知</w:t>
            </w:r>
            <w:r w:rsidRPr="00BC516A">
              <w:rPr>
                <w:rStyle w:val="afff2"/>
                <w:rFonts w:ascii="仿宋" w:eastAsia="仿宋" w:hAnsi="仿宋"/>
                <w:noProof/>
                <w:kern w:val="0"/>
                <w:sz w:val="32"/>
                <w:szCs w:val="32"/>
              </w:rPr>
              <w:t xml:space="preserve"> </w:t>
            </w:r>
            <w:r w:rsidRPr="00BC516A">
              <w:rPr>
                <w:rStyle w:val="afff2"/>
                <w:rFonts w:ascii="仿宋" w:eastAsia="仿宋" w:hAnsi="仿宋" w:cs="Times New Roman" w:hint="eastAsia"/>
                <w:noProof/>
                <w:kern w:val="0"/>
                <w:sz w:val="32"/>
                <w:szCs w:val="32"/>
              </w:rPr>
              <w:t>（甘税发〔</w:t>
            </w:r>
            <w:r w:rsidRPr="00BC516A">
              <w:rPr>
                <w:rStyle w:val="afff2"/>
                <w:rFonts w:ascii="仿宋" w:eastAsia="仿宋" w:hAnsi="仿宋" w:cs="Times New Roman"/>
                <w:noProof/>
                <w:kern w:val="0"/>
                <w:sz w:val="32"/>
                <w:szCs w:val="32"/>
              </w:rPr>
              <w:t>2020</w:t>
            </w:r>
            <w:r w:rsidRPr="00BC516A">
              <w:rPr>
                <w:rStyle w:val="afff2"/>
                <w:rFonts w:ascii="仿宋" w:eastAsia="仿宋" w:hAnsi="仿宋" w:cs="Times New Roman" w:hint="eastAsia"/>
                <w:noProof/>
                <w:kern w:val="0"/>
                <w:sz w:val="32"/>
                <w:szCs w:val="32"/>
              </w:rPr>
              <w:t>〕</w:t>
            </w:r>
            <w:r w:rsidRPr="00BC516A">
              <w:rPr>
                <w:rStyle w:val="afff2"/>
                <w:rFonts w:ascii="仿宋" w:eastAsia="仿宋" w:hAnsi="仿宋" w:cs="Times New Roman"/>
                <w:noProof/>
                <w:kern w:val="0"/>
                <w:sz w:val="32"/>
                <w:szCs w:val="32"/>
              </w:rPr>
              <w:t>16</w:t>
            </w:r>
            <w:r w:rsidRPr="00BC516A">
              <w:rPr>
                <w:rStyle w:val="afff2"/>
                <w:rFonts w:ascii="仿宋" w:eastAsia="仿宋" w:hAnsi="仿宋" w:cs="Times New Roman" w:hint="eastAsia"/>
                <w:noProof/>
                <w:kern w:val="0"/>
                <w:sz w:val="32"/>
                <w:szCs w:val="32"/>
              </w:rPr>
              <w:t>号</w:t>
            </w:r>
            <w:r w:rsidRPr="00BC516A">
              <w:rPr>
                <w:rStyle w:val="afff2"/>
                <w:rFonts w:ascii="仿宋" w:eastAsia="仿宋" w:hAnsi="仿宋" w:cs="Times New Roman"/>
                <w:noProof/>
                <w:kern w:val="0"/>
                <w:sz w:val="32"/>
                <w:szCs w:val="32"/>
              </w:rPr>
              <w:t>)</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_Toc32504160 \h </w:instrText>
            </w:r>
            <w:r w:rsidRPr="00BC516A">
              <w:rPr>
                <w:noProof/>
                <w:webHidden/>
                <w:sz w:val="32"/>
                <w:szCs w:val="32"/>
              </w:rPr>
            </w:r>
            <w:r w:rsidRPr="00BC516A">
              <w:rPr>
                <w:noProof/>
                <w:webHidden/>
                <w:sz w:val="32"/>
                <w:szCs w:val="32"/>
              </w:rPr>
              <w:fldChar w:fldCharType="separate"/>
            </w:r>
            <w:r w:rsidR="00A55212">
              <w:rPr>
                <w:noProof/>
                <w:webHidden/>
                <w:sz w:val="32"/>
                <w:szCs w:val="32"/>
              </w:rPr>
              <w:t>276</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3</w:t>
          </w:r>
          <w:r w:rsidRPr="00BC516A">
            <w:rPr>
              <w:rStyle w:val="afff2"/>
              <w:noProof/>
              <w:color w:val="000000" w:themeColor="text1"/>
              <w:sz w:val="32"/>
              <w:szCs w:val="32"/>
              <w:u w:val="none"/>
            </w:rPr>
            <w:t>.</w:t>
          </w:r>
          <w:hyperlink w:anchor="_Toc32504161" w:history="1">
            <w:r w:rsidRPr="00BC516A">
              <w:rPr>
                <w:rStyle w:val="afff2"/>
                <w:rFonts w:ascii="仿宋" w:eastAsia="仿宋" w:hAnsi="仿宋" w:hint="eastAsia"/>
                <w:noProof/>
                <w:kern w:val="0"/>
                <w:sz w:val="32"/>
                <w:szCs w:val="32"/>
              </w:rPr>
              <w:t>国家税务总局甘肃省税务局关于调整税控设备解锁方式有关事项的提示</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_Toc32504161 \h </w:instrText>
            </w:r>
            <w:r w:rsidRPr="00BC516A">
              <w:rPr>
                <w:noProof/>
                <w:webHidden/>
                <w:sz w:val="32"/>
                <w:szCs w:val="32"/>
              </w:rPr>
            </w:r>
            <w:r w:rsidRPr="00BC516A">
              <w:rPr>
                <w:noProof/>
                <w:webHidden/>
                <w:sz w:val="32"/>
                <w:szCs w:val="32"/>
              </w:rPr>
              <w:fldChar w:fldCharType="separate"/>
            </w:r>
            <w:r w:rsidR="00A55212">
              <w:rPr>
                <w:noProof/>
                <w:webHidden/>
                <w:sz w:val="32"/>
                <w:szCs w:val="32"/>
              </w:rPr>
              <w:t>279</w:t>
            </w:r>
            <w:r w:rsidRPr="00BC516A">
              <w:rPr>
                <w:noProof/>
                <w:webHidden/>
                <w:sz w:val="32"/>
                <w:szCs w:val="32"/>
              </w:rPr>
              <w:fldChar w:fldCharType="end"/>
            </w:r>
          </w:hyperlink>
        </w:p>
        <w:p w:rsidR="00E645DE" w:rsidRPr="00BC516A" w:rsidRDefault="00E645DE">
          <w:pPr>
            <w:pStyle w:val="34"/>
            <w:tabs>
              <w:tab w:val="right" w:leader="dot" w:pos="8891"/>
            </w:tabs>
            <w:rPr>
              <w:noProof/>
              <w:sz w:val="32"/>
              <w:szCs w:val="32"/>
            </w:rPr>
          </w:pPr>
          <w:r>
            <w:rPr>
              <w:rStyle w:val="afff2"/>
              <w:noProof/>
              <w:color w:val="000000" w:themeColor="text1"/>
              <w:sz w:val="32"/>
              <w:szCs w:val="32"/>
              <w:u w:val="none"/>
            </w:rPr>
            <w:t>4</w:t>
          </w:r>
          <w:r w:rsidRPr="00BC516A">
            <w:rPr>
              <w:rStyle w:val="afff2"/>
              <w:noProof/>
              <w:color w:val="000000" w:themeColor="text1"/>
              <w:sz w:val="32"/>
              <w:szCs w:val="32"/>
              <w:u w:val="none"/>
            </w:rPr>
            <w:t>.</w:t>
          </w:r>
          <w:hyperlink w:anchor="_Toc32504162" w:history="1">
            <w:r w:rsidRPr="00BC516A">
              <w:rPr>
                <w:rStyle w:val="afff2"/>
                <w:rFonts w:ascii="仿宋" w:eastAsia="仿宋" w:hAnsi="仿宋" w:hint="eastAsia"/>
                <w:noProof/>
                <w:kern w:val="0"/>
                <w:sz w:val="32"/>
                <w:szCs w:val="32"/>
              </w:rPr>
              <w:t>甘肃省医疗保障局</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甘肃省财政厅</w:t>
            </w:r>
            <w:r w:rsidRPr="00BC516A">
              <w:rPr>
                <w:rStyle w:val="afff2"/>
                <w:rFonts w:ascii="仿宋" w:eastAsia="仿宋" w:hAnsi="仿宋"/>
                <w:noProof/>
                <w:kern w:val="0"/>
                <w:sz w:val="32"/>
                <w:szCs w:val="32"/>
              </w:rPr>
              <w:t xml:space="preserve"> </w:t>
            </w:r>
            <w:r w:rsidRPr="00BC516A">
              <w:rPr>
                <w:rStyle w:val="afff2"/>
                <w:rFonts w:ascii="仿宋" w:eastAsia="仿宋" w:hAnsi="仿宋" w:hint="eastAsia"/>
                <w:noProof/>
                <w:kern w:val="0"/>
                <w:sz w:val="32"/>
                <w:szCs w:val="32"/>
              </w:rPr>
              <w:t>国家税务总局甘肃省</w:t>
            </w:r>
            <w:r w:rsidRPr="00BC516A">
              <w:rPr>
                <w:rStyle w:val="afff2"/>
                <w:rFonts w:ascii="仿宋" w:eastAsia="仿宋" w:hAnsi="仿宋" w:hint="eastAsia"/>
                <w:noProof/>
                <w:kern w:val="0"/>
                <w:sz w:val="32"/>
                <w:szCs w:val="32"/>
              </w:rPr>
              <w:lastRenderedPageBreak/>
              <w:t>税务局关于新型冠状病毒感染的肺炎疫情防控期间延长参保缴费期的通知</w:t>
            </w:r>
            <w:r w:rsidRPr="00BC516A">
              <w:rPr>
                <w:noProof/>
                <w:webHidden/>
                <w:sz w:val="32"/>
                <w:szCs w:val="32"/>
              </w:rPr>
              <w:tab/>
            </w:r>
            <w:r w:rsidRPr="00BC516A">
              <w:rPr>
                <w:noProof/>
                <w:webHidden/>
                <w:sz w:val="32"/>
                <w:szCs w:val="32"/>
              </w:rPr>
              <w:fldChar w:fldCharType="begin"/>
            </w:r>
            <w:r w:rsidRPr="00BC516A">
              <w:rPr>
                <w:noProof/>
                <w:webHidden/>
                <w:sz w:val="32"/>
                <w:szCs w:val="32"/>
              </w:rPr>
              <w:instrText xml:space="preserve"> PAGEREF _Toc32504162 \h </w:instrText>
            </w:r>
            <w:r w:rsidRPr="00BC516A">
              <w:rPr>
                <w:noProof/>
                <w:webHidden/>
                <w:sz w:val="32"/>
                <w:szCs w:val="32"/>
              </w:rPr>
            </w:r>
            <w:r w:rsidRPr="00BC516A">
              <w:rPr>
                <w:noProof/>
                <w:webHidden/>
                <w:sz w:val="32"/>
                <w:szCs w:val="32"/>
              </w:rPr>
              <w:fldChar w:fldCharType="separate"/>
            </w:r>
            <w:r w:rsidR="00A55212">
              <w:rPr>
                <w:noProof/>
                <w:webHidden/>
                <w:sz w:val="32"/>
                <w:szCs w:val="32"/>
              </w:rPr>
              <w:t>281</w:t>
            </w:r>
            <w:r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63" w:history="1">
            <w:r w:rsidR="00E645DE" w:rsidRPr="00BC516A">
              <w:rPr>
                <w:rStyle w:val="afff2"/>
                <w:rFonts w:ascii="仿宋" w:eastAsia="仿宋" w:hAnsi="仿宋" w:hint="eastAsia"/>
                <w:noProof/>
                <w:sz w:val="32"/>
                <w:szCs w:val="32"/>
              </w:rPr>
              <w:t>（二十七）青海省</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_Toc32504163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285</w:t>
            </w:r>
            <w:r w:rsidR="00E645DE" w:rsidRPr="00BC516A">
              <w:rPr>
                <w:noProof/>
                <w:webHidden/>
                <w:sz w:val="32"/>
                <w:szCs w:val="32"/>
              </w:rPr>
              <w:fldChar w:fldCharType="end"/>
            </w:r>
          </w:hyperlink>
        </w:p>
        <w:p w:rsidR="00E645DE" w:rsidRPr="00BC516A" w:rsidRDefault="00C10601">
          <w:pPr>
            <w:pStyle w:val="34"/>
            <w:tabs>
              <w:tab w:val="right" w:leader="dot" w:pos="8891"/>
            </w:tabs>
            <w:rPr>
              <w:noProof/>
              <w:sz w:val="32"/>
              <w:szCs w:val="32"/>
            </w:rPr>
          </w:pPr>
          <w:hyperlink w:anchor="_Toc32504164" w:history="1">
            <w:r w:rsidR="00E645DE" w:rsidRPr="00BC516A">
              <w:rPr>
                <w:rStyle w:val="afff2"/>
                <w:rFonts w:ascii="仿宋" w:eastAsia="仿宋" w:hAnsi="仿宋" w:hint="eastAsia"/>
                <w:noProof/>
                <w:kern w:val="0"/>
                <w:sz w:val="32"/>
                <w:szCs w:val="32"/>
              </w:rPr>
              <w:t>国家税务总局青海省税务局服务提醒</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_Toc32504164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285</w:t>
            </w:r>
            <w:r w:rsidR="00E645DE"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65" w:history="1">
            <w:r w:rsidR="00E645DE" w:rsidRPr="00BC516A">
              <w:rPr>
                <w:rStyle w:val="afff2"/>
                <w:rFonts w:ascii="仿宋" w:eastAsia="仿宋" w:hAnsi="仿宋" w:hint="eastAsia"/>
                <w:noProof/>
                <w:sz w:val="32"/>
                <w:szCs w:val="32"/>
              </w:rPr>
              <w:t>（二十八）宁夏回族自治区</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_Toc32504165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286</w:t>
            </w:r>
            <w:r w:rsidR="00E645DE" w:rsidRPr="00BC516A">
              <w:rPr>
                <w:noProof/>
                <w:webHidden/>
                <w:sz w:val="32"/>
                <w:szCs w:val="32"/>
              </w:rPr>
              <w:fldChar w:fldCharType="end"/>
            </w:r>
          </w:hyperlink>
        </w:p>
        <w:p w:rsidR="00E645DE" w:rsidRPr="00BC516A" w:rsidRDefault="00C10601">
          <w:pPr>
            <w:pStyle w:val="34"/>
            <w:tabs>
              <w:tab w:val="right" w:leader="dot" w:pos="8891"/>
            </w:tabs>
            <w:rPr>
              <w:noProof/>
              <w:sz w:val="32"/>
              <w:szCs w:val="32"/>
            </w:rPr>
          </w:pPr>
          <w:hyperlink w:anchor="_Toc32504166" w:history="1">
            <w:r w:rsidR="00E645DE" w:rsidRPr="00BC516A">
              <w:rPr>
                <w:rStyle w:val="afff2"/>
                <w:rFonts w:ascii="仿宋" w:eastAsia="仿宋" w:hAnsi="仿宋" w:hint="eastAsia"/>
                <w:noProof/>
                <w:kern w:val="0"/>
                <w:sz w:val="32"/>
                <w:szCs w:val="32"/>
              </w:rPr>
              <w:t>国家税务总局宁夏回族自治区税务局关于延长</w:t>
            </w:r>
            <w:r w:rsidR="00E645DE" w:rsidRPr="00BC516A">
              <w:rPr>
                <w:rStyle w:val="afff2"/>
                <w:rFonts w:ascii="仿宋" w:eastAsia="仿宋" w:hAnsi="仿宋"/>
                <w:noProof/>
                <w:kern w:val="0"/>
                <w:sz w:val="32"/>
                <w:szCs w:val="32"/>
              </w:rPr>
              <w:t>2</w:t>
            </w:r>
            <w:r w:rsidR="00E645DE" w:rsidRPr="00BC516A">
              <w:rPr>
                <w:rStyle w:val="afff2"/>
                <w:rFonts w:ascii="仿宋" w:eastAsia="仿宋" w:hAnsi="仿宋" w:hint="eastAsia"/>
                <w:noProof/>
                <w:kern w:val="0"/>
                <w:sz w:val="32"/>
                <w:szCs w:val="32"/>
              </w:rPr>
              <w:t>月申报纳税期限的通告</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_Toc32504166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286</w:t>
            </w:r>
            <w:r w:rsidR="00E645DE" w:rsidRPr="00BC516A">
              <w:rPr>
                <w:noProof/>
                <w:webHidden/>
                <w:sz w:val="32"/>
                <w:szCs w:val="32"/>
              </w:rPr>
              <w:fldChar w:fldCharType="end"/>
            </w:r>
          </w:hyperlink>
        </w:p>
        <w:p w:rsidR="00E645DE" w:rsidRPr="00BC516A" w:rsidRDefault="00C10601">
          <w:pPr>
            <w:pStyle w:val="24"/>
            <w:tabs>
              <w:tab w:val="right" w:leader="dot" w:pos="8891"/>
            </w:tabs>
            <w:rPr>
              <w:noProof/>
              <w:sz w:val="32"/>
              <w:szCs w:val="32"/>
            </w:rPr>
          </w:pPr>
          <w:hyperlink w:anchor="_Toc32504167" w:history="1">
            <w:r w:rsidR="00E645DE" w:rsidRPr="00BC516A">
              <w:rPr>
                <w:rStyle w:val="afff2"/>
                <w:rFonts w:ascii="仿宋" w:eastAsia="仿宋" w:hAnsi="仿宋" w:hint="eastAsia"/>
                <w:noProof/>
                <w:sz w:val="32"/>
                <w:szCs w:val="32"/>
              </w:rPr>
              <w:t>（二十九）新疆维吾尔自治区</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_Toc32504167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287</w:t>
            </w:r>
            <w:r w:rsidR="00E645DE" w:rsidRPr="00BC516A">
              <w:rPr>
                <w:noProof/>
                <w:webHidden/>
                <w:sz w:val="32"/>
                <w:szCs w:val="32"/>
              </w:rPr>
              <w:fldChar w:fldCharType="end"/>
            </w:r>
          </w:hyperlink>
        </w:p>
        <w:p w:rsidR="00E645DE" w:rsidRPr="00BC516A" w:rsidRDefault="00C10601">
          <w:pPr>
            <w:pStyle w:val="34"/>
            <w:tabs>
              <w:tab w:val="right" w:leader="dot" w:pos="8891"/>
            </w:tabs>
            <w:rPr>
              <w:noProof/>
              <w:sz w:val="32"/>
              <w:szCs w:val="32"/>
            </w:rPr>
          </w:pPr>
          <w:hyperlink w:anchor="_Toc32504168" w:history="1">
            <w:r w:rsidR="00E645DE" w:rsidRPr="00BC516A">
              <w:rPr>
                <w:rStyle w:val="afff2"/>
                <w:rFonts w:ascii="仿宋" w:eastAsia="仿宋" w:hAnsi="仿宋" w:hint="eastAsia"/>
                <w:noProof/>
                <w:kern w:val="0"/>
                <w:sz w:val="32"/>
                <w:szCs w:val="32"/>
              </w:rPr>
              <w:t>国家税务总局新疆税务局</w:t>
            </w:r>
            <w:r w:rsidR="00E645DE" w:rsidRPr="00BC516A">
              <w:rPr>
                <w:rStyle w:val="afff2"/>
                <w:rFonts w:ascii="仿宋" w:eastAsia="仿宋" w:hAnsi="仿宋"/>
                <w:noProof/>
                <w:kern w:val="0"/>
                <w:sz w:val="32"/>
                <w:szCs w:val="32"/>
              </w:rPr>
              <w:t xml:space="preserve"> </w:t>
            </w:r>
            <w:r w:rsidR="00E645DE" w:rsidRPr="00BC516A">
              <w:rPr>
                <w:rStyle w:val="afff2"/>
                <w:rFonts w:ascii="仿宋" w:eastAsia="仿宋" w:hAnsi="仿宋" w:hint="eastAsia"/>
                <w:noProof/>
                <w:kern w:val="0"/>
                <w:sz w:val="32"/>
                <w:szCs w:val="32"/>
              </w:rPr>
              <w:t>十五项举措为打赢疫情阻击战贡献力量</w:t>
            </w:r>
            <w:r w:rsidR="00E645DE" w:rsidRPr="00BC516A">
              <w:rPr>
                <w:noProof/>
                <w:webHidden/>
                <w:sz w:val="32"/>
                <w:szCs w:val="32"/>
              </w:rPr>
              <w:tab/>
            </w:r>
            <w:r w:rsidR="00E645DE" w:rsidRPr="00BC516A">
              <w:rPr>
                <w:noProof/>
                <w:webHidden/>
                <w:sz w:val="32"/>
                <w:szCs w:val="32"/>
              </w:rPr>
              <w:fldChar w:fldCharType="begin"/>
            </w:r>
            <w:r w:rsidR="00E645DE" w:rsidRPr="00BC516A">
              <w:rPr>
                <w:noProof/>
                <w:webHidden/>
                <w:sz w:val="32"/>
                <w:szCs w:val="32"/>
              </w:rPr>
              <w:instrText xml:space="preserve"> PAGEREF _Toc32504168 \h </w:instrText>
            </w:r>
            <w:r w:rsidR="00E645DE" w:rsidRPr="00BC516A">
              <w:rPr>
                <w:noProof/>
                <w:webHidden/>
                <w:sz w:val="32"/>
                <w:szCs w:val="32"/>
              </w:rPr>
            </w:r>
            <w:r w:rsidR="00E645DE" w:rsidRPr="00BC516A">
              <w:rPr>
                <w:noProof/>
                <w:webHidden/>
                <w:sz w:val="32"/>
                <w:szCs w:val="32"/>
              </w:rPr>
              <w:fldChar w:fldCharType="separate"/>
            </w:r>
            <w:r w:rsidR="00A55212">
              <w:rPr>
                <w:noProof/>
                <w:webHidden/>
                <w:sz w:val="32"/>
                <w:szCs w:val="32"/>
              </w:rPr>
              <w:t>287</w:t>
            </w:r>
            <w:r w:rsidR="00E645DE" w:rsidRPr="00BC516A">
              <w:rPr>
                <w:noProof/>
                <w:webHidden/>
                <w:sz w:val="32"/>
                <w:szCs w:val="32"/>
              </w:rPr>
              <w:fldChar w:fldCharType="end"/>
            </w:r>
          </w:hyperlink>
        </w:p>
        <w:p w:rsidR="00DE1069" w:rsidRPr="00BC516A" w:rsidRDefault="00E645DE" w:rsidP="00DE1069">
          <w:pPr>
            <w:pStyle w:val="10"/>
            <w:ind w:firstLine="420"/>
            <w:rPr>
              <w:rFonts w:ascii="仿宋" w:eastAsia="仿宋" w:hAnsi="仿宋"/>
              <w:color w:val="000000" w:themeColor="text1"/>
              <w:sz w:val="32"/>
              <w:szCs w:val="32"/>
            </w:rPr>
          </w:pPr>
          <w:r w:rsidRPr="00BC516A">
            <w:rPr>
              <w:rFonts w:ascii="仿宋" w:eastAsia="仿宋" w:hAnsi="仿宋"/>
              <w:color w:val="000000" w:themeColor="text1"/>
              <w:sz w:val="32"/>
              <w:szCs w:val="32"/>
            </w:rPr>
            <w:fldChar w:fldCharType="end"/>
          </w:r>
        </w:p>
      </w:sdtContent>
    </w:sdt>
    <w:p w:rsidR="00DE1069" w:rsidRPr="00675DBB" w:rsidRDefault="00DE1069" w:rsidP="00DE1069">
      <w:pPr>
        <w:pStyle w:val="10"/>
        <w:jc w:val="both"/>
        <w:rPr>
          <w:rFonts w:ascii="仿宋" w:eastAsia="仿宋" w:hAnsi="仿宋"/>
          <w:color w:val="000000" w:themeColor="text1"/>
          <w:sz w:val="32"/>
          <w:szCs w:val="32"/>
        </w:rPr>
      </w:pPr>
    </w:p>
    <w:p w:rsidR="00DE1069" w:rsidRPr="00804A5B" w:rsidRDefault="00DE1069" w:rsidP="00DE1069">
      <w:pPr>
        <w:rPr>
          <w:color w:val="000000" w:themeColor="text1"/>
        </w:rPr>
        <w:sectPr w:rsidR="00DE1069" w:rsidRPr="00804A5B" w:rsidSect="00696A0A">
          <w:pgSz w:w="11906" w:h="16838"/>
          <w:pgMar w:top="1440" w:right="1474" w:bottom="1440" w:left="1531" w:header="851" w:footer="992" w:gutter="0"/>
          <w:cols w:space="425"/>
          <w:docGrid w:type="lines" w:linePitch="312"/>
        </w:sectPr>
      </w:pPr>
    </w:p>
    <w:p w:rsidR="00DE1069" w:rsidRPr="00804A5B" w:rsidRDefault="00DE1069" w:rsidP="00DE1069">
      <w:pPr>
        <w:pStyle w:val="2f2"/>
        <w:adjustRightInd w:val="0"/>
        <w:snapToGrid w:val="0"/>
        <w:spacing w:after="0" w:line="360" w:lineRule="auto"/>
        <w:jc w:val="center"/>
        <w:outlineLvl w:val="0"/>
        <w:rPr>
          <w:rFonts w:ascii="方正小标宋简体" w:eastAsia="方正小标宋简体" w:hAnsi="方正悠黑_512B"/>
          <w:bCs w:val="0"/>
          <w:color w:val="000000" w:themeColor="text1"/>
          <w:sz w:val="44"/>
          <w:szCs w:val="44"/>
        </w:rPr>
      </w:pPr>
      <w:bookmarkStart w:id="12" w:name="_Toc32504059"/>
      <w:r w:rsidRPr="00804A5B">
        <w:rPr>
          <w:rFonts w:ascii="方正小标宋简体" w:eastAsia="方正小标宋简体" w:hAnsi="方正悠黑_512B" w:hint="eastAsia"/>
          <w:bCs w:val="0"/>
          <w:color w:val="000000" w:themeColor="text1"/>
          <w:sz w:val="44"/>
          <w:szCs w:val="44"/>
        </w:rPr>
        <w:lastRenderedPageBreak/>
        <w:t>一</w:t>
      </w:r>
      <w:r w:rsidRPr="00804A5B">
        <w:rPr>
          <w:rFonts w:ascii="方正小标宋简体" w:eastAsia="方正小标宋简体" w:hAnsi="方正悠黑_512B"/>
          <w:bCs w:val="0"/>
          <w:color w:val="000000" w:themeColor="text1"/>
          <w:sz w:val="44"/>
          <w:szCs w:val="44"/>
        </w:rPr>
        <w:t>、</w:t>
      </w:r>
      <w:r w:rsidRPr="00804A5B">
        <w:rPr>
          <w:rFonts w:ascii="方正小标宋简体" w:eastAsia="方正小标宋简体" w:hAnsi="方正悠黑_512B" w:hint="eastAsia"/>
          <w:bCs w:val="0"/>
          <w:color w:val="000000" w:themeColor="text1"/>
          <w:sz w:val="44"/>
          <w:szCs w:val="44"/>
        </w:rPr>
        <w:t>国家涉税政策</w:t>
      </w:r>
      <w:bookmarkEnd w:id="12"/>
    </w:p>
    <w:p w:rsidR="00DE1069" w:rsidRPr="00696A0A" w:rsidRDefault="00DE1069" w:rsidP="00DE1069">
      <w:pPr>
        <w:pStyle w:val="21"/>
        <w:spacing w:before="0" w:after="0" w:line="240" w:lineRule="auto"/>
        <w:jc w:val="center"/>
        <w:rPr>
          <w:rFonts w:ascii="仿宋" w:eastAsia="仿宋" w:hAnsi="仿宋" w:cs="Times New Roman"/>
          <w:color w:val="000000" w:themeColor="text1"/>
        </w:rPr>
      </w:pPr>
      <w:bookmarkStart w:id="13" w:name="_Toc32504060"/>
      <w:r w:rsidRPr="00344F7B">
        <w:rPr>
          <w:rFonts w:ascii="仿宋" w:eastAsia="仿宋" w:hAnsi="仿宋" w:hint="eastAsia"/>
          <w:bCs w:val="0"/>
          <w:color w:val="000000" w:themeColor="text1"/>
        </w:rPr>
        <w:t>财政部 税务总局关于支持新型冠状病毒感染的肺炎疫情防控有关税收政策的公告</w:t>
      </w:r>
      <w:r w:rsidRPr="00344F7B">
        <w:rPr>
          <w:rFonts w:ascii="仿宋" w:eastAsia="仿宋" w:hAnsi="仿宋"/>
          <w:b w:val="0"/>
          <w:bCs w:val="0"/>
          <w:color w:val="000000" w:themeColor="text1"/>
        </w:rPr>
        <w:br/>
      </w:r>
      <w:r w:rsidRPr="00696A0A">
        <w:rPr>
          <w:rFonts w:ascii="仿宋" w:eastAsia="仿宋" w:hAnsi="仿宋" w:cs="Times New Roman" w:hint="eastAsia"/>
          <w:color w:val="000000" w:themeColor="text1"/>
        </w:rPr>
        <w:t>（财政部 税务总局公告2020年第8号)</w:t>
      </w:r>
      <w:bookmarkEnd w:id="13"/>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为进一步做好新型冠状病毒感染的肺炎疫情防控工作，支持相关企业发展，现就有关税收政策公告如下：</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一、对疫情防控重点保障物资生产企业为扩大产能新购置的相关设备，允许一次性计入当期成本费用在企业所得税税前扣除。</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二、疫情防控重点保障物资生产企业可以按月向主管税务机关申请全额退还增值税增量留抵税额。</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本公告所称增量留抵税额，是指与2019年12月底相比新增加的期末留抵税额。</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本公告第一条、第二条所称疫情防控重点保障物资生产企业名单，由省级及以上发展改革部门、工业和信息化部门确定。</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三、对纳税人运输疫情防控重点保障物资取得的收入，免征增值税。</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疫情防控重点保障物资的具体范围，由国家发展改革委、工业和信息化部确定。</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四、受疫情影响较大的困难行业企业2020年度发生的亏</w:t>
      </w:r>
      <w:r w:rsidRPr="00344F7B">
        <w:rPr>
          <w:rFonts w:ascii="仿宋" w:eastAsia="仿宋" w:hAnsi="仿宋" w:cs="Times New Roman" w:hint="eastAsia"/>
          <w:color w:val="000000" w:themeColor="text1"/>
          <w:kern w:val="0"/>
          <w:sz w:val="32"/>
          <w:szCs w:val="32"/>
        </w:rPr>
        <w:lastRenderedPageBreak/>
        <w:t>损，最长结转年限由5年延长至8年。</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困难行业企业，包括交通运输、餐饮、住宿、旅游（指旅行社及相关服务、游览景区管理两类）四大类，具体判断标准按照现行《国民经济行业分类》执行。困难行业企业2020年度主营业务收入须占收入总额（剔除不征税收入和投资收益）的50%以上。</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五、对纳税人提供公共交通运输服务、生活服务，以及为居民提供必需生活物资</w:t>
      </w:r>
      <w:proofErr w:type="gramStart"/>
      <w:r w:rsidRPr="00344F7B">
        <w:rPr>
          <w:rFonts w:ascii="仿宋" w:eastAsia="仿宋" w:hAnsi="仿宋" w:cs="Times New Roman" w:hint="eastAsia"/>
          <w:color w:val="000000" w:themeColor="text1"/>
          <w:kern w:val="0"/>
          <w:sz w:val="32"/>
          <w:szCs w:val="32"/>
        </w:rPr>
        <w:t>快递收派服务</w:t>
      </w:r>
      <w:proofErr w:type="gramEnd"/>
      <w:r w:rsidRPr="00344F7B">
        <w:rPr>
          <w:rFonts w:ascii="仿宋" w:eastAsia="仿宋" w:hAnsi="仿宋" w:cs="Times New Roman" w:hint="eastAsia"/>
          <w:color w:val="000000" w:themeColor="text1"/>
          <w:kern w:val="0"/>
          <w:sz w:val="32"/>
          <w:szCs w:val="32"/>
        </w:rPr>
        <w:t>取得的收入，免征增值税。</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公共交通运输服务的具体范围，按照《营业税改征增值税试点有关事项的规定》（财税〔2016〕36号印发）执行。</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生活服务、</w:t>
      </w:r>
      <w:proofErr w:type="gramStart"/>
      <w:r w:rsidRPr="00344F7B">
        <w:rPr>
          <w:rFonts w:ascii="仿宋" w:eastAsia="仿宋" w:hAnsi="仿宋" w:cs="Times New Roman" w:hint="eastAsia"/>
          <w:color w:val="000000" w:themeColor="text1"/>
          <w:kern w:val="0"/>
          <w:sz w:val="32"/>
          <w:szCs w:val="32"/>
        </w:rPr>
        <w:t>快递收派服务</w:t>
      </w:r>
      <w:proofErr w:type="gramEnd"/>
      <w:r w:rsidRPr="00344F7B">
        <w:rPr>
          <w:rFonts w:ascii="仿宋" w:eastAsia="仿宋" w:hAnsi="仿宋" w:cs="Times New Roman" w:hint="eastAsia"/>
          <w:color w:val="000000" w:themeColor="text1"/>
          <w:kern w:val="0"/>
          <w:sz w:val="32"/>
          <w:szCs w:val="32"/>
        </w:rPr>
        <w:t>的具体范围，按照《销售服务、无形资产、不动产注释》（财税〔2016〕36号印发）执行。</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六、本公告自2020年1月1日起实施，截止日期视疫情情况另行公告。</w:t>
      </w:r>
    </w:p>
    <w:p w:rsidR="00DE1069" w:rsidRPr="00344F7B" w:rsidRDefault="00DE1069" w:rsidP="00DE1069">
      <w:pPr>
        <w:spacing w:line="360" w:lineRule="auto"/>
        <w:ind w:firstLineChars="200" w:firstLine="640"/>
        <w:jc w:val="righ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财政部</w:t>
      </w:r>
      <w:r w:rsidRPr="00344F7B">
        <w:rPr>
          <w:rFonts w:ascii="仿宋" w:eastAsia="仿宋" w:hAnsi="仿宋" w:cs="Times New Roman"/>
          <w:color w:val="000000" w:themeColor="text1"/>
          <w:kern w:val="0"/>
          <w:sz w:val="32"/>
          <w:szCs w:val="32"/>
        </w:rPr>
        <w:t> </w:t>
      </w:r>
      <w:r w:rsidRPr="00344F7B">
        <w:rPr>
          <w:rFonts w:ascii="仿宋" w:eastAsia="仿宋" w:hAnsi="仿宋" w:cs="Times New Roman" w:hint="eastAsia"/>
          <w:color w:val="000000" w:themeColor="text1"/>
          <w:kern w:val="0"/>
          <w:sz w:val="32"/>
          <w:szCs w:val="32"/>
        </w:rPr>
        <w:t>税务总局</w:t>
      </w:r>
    </w:p>
    <w:p w:rsidR="00DE1069" w:rsidRPr="00344F7B" w:rsidRDefault="00DE1069" w:rsidP="00DE1069">
      <w:pPr>
        <w:spacing w:line="360" w:lineRule="auto"/>
        <w:ind w:firstLineChars="200" w:firstLine="640"/>
        <w:jc w:val="righ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2020年2月6日</w:t>
      </w:r>
    </w:p>
    <w:p w:rsidR="00DE1069" w:rsidRPr="00344F7B" w:rsidRDefault="00DE1069" w:rsidP="00DE1069">
      <w:pPr>
        <w:spacing w:afterLines="50" w:after="156"/>
        <w:jc w:val="left"/>
        <w:rPr>
          <w:rStyle w:val="afff"/>
          <w:rFonts w:ascii="仿宋" w:eastAsia="仿宋" w:hAnsi="仿宋"/>
          <w:color w:val="000000" w:themeColor="text1"/>
          <w:sz w:val="32"/>
          <w:szCs w:val="32"/>
          <w:u w:val="none"/>
        </w:rPr>
      </w:pPr>
    </w:p>
    <w:p w:rsidR="00DE1069" w:rsidRPr="00344F7B" w:rsidRDefault="00DE1069" w:rsidP="00DE1069">
      <w:pPr>
        <w:pStyle w:val="21"/>
        <w:spacing w:before="0" w:after="0" w:line="240" w:lineRule="auto"/>
        <w:jc w:val="center"/>
        <w:rPr>
          <w:rFonts w:ascii="仿宋" w:eastAsia="仿宋" w:hAnsi="仿宋"/>
          <w:b w:val="0"/>
          <w:bCs w:val="0"/>
          <w:color w:val="000000" w:themeColor="text1"/>
        </w:rPr>
      </w:pPr>
      <w:bookmarkStart w:id="14" w:name="_Toc32504061"/>
      <w:r w:rsidRPr="00344F7B">
        <w:rPr>
          <w:rFonts w:ascii="仿宋" w:eastAsia="仿宋" w:hAnsi="仿宋" w:hint="eastAsia"/>
          <w:bCs w:val="0"/>
          <w:color w:val="000000" w:themeColor="text1"/>
        </w:rPr>
        <w:t>财政部 税务总局关于支持新型冠状病毒感染的肺炎疫情防控有关捐赠税收政策的公告</w:t>
      </w:r>
      <w:r w:rsidRPr="00344F7B">
        <w:rPr>
          <w:rFonts w:ascii="仿宋" w:eastAsia="仿宋" w:hAnsi="仿宋"/>
          <w:b w:val="0"/>
          <w:bCs w:val="0"/>
          <w:color w:val="000000" w:themeColor="text1"/>
        </w:rPr>
        <w:br/>
      </w:r>
      <w:r w:rsidRPr="00344F7B">
        <w:rPr>
          <w:rFonts w:ascii="仿宋" w:eastAsia="仿宋" w:hAnsi="仿宋" w:cs="Times New Roman" w:hint="eastAsia"/>
          <w:b w:val="0"/>
          <w:color w:val="000000" w:themeColor="text1"/>
        </w:rPr>
        <w:t>（财政部 税务总局公告2020年第9号)</w:t>
      </w:r>
      <w:bookmarkEnd w:id="14"/>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为支持新型冠状病毒感染的肺炎疫情防控工作，现就有关</w:t>
      </w:r>
      <w:r w:rsidRPr="00344F7B">
        <w:rPr>
          <w:rFonts w:ascii="仿宋" w:eastAsia="仿宋" w:hAnsi="仿宋" w:cs="Times New Roman" w:hint="eastAsia"/>
          <w:color w:val="000000" w:themeColor="text1"/>
          <w:kern w:val="0"/>
          <w:sz w:val="32"/>
          <w:szCs w:val="32"/>
        </w:rPr>
        <w:lastRenderedPageBreak/>
        <w:t>捐赠税收政策公告如下：</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一、企业和个人通过公益性社会组织或者县级以上人民政府及其部门等国家机关，捐赠用于应对新型冠状病毒感染的肺炎疫情的现金和物品，允许在计算应纳税所得额时全额扣除。</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二、企业和个人直接向承担疫情防治任务的医院捐赠用于应对新型冠状病毒感染的肺炎疫情的物品，允许在计算应纳税所得额时全额扣除。</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捐赠人</w:t>
      </w:r>
      <w:proofErr w:type="gramStart"/>
      <w:r w:rsidRPr="00344F7B">
        <w:rPr>
          <w:rFonts w:ascii="仿宋" w:eastAsia="仿宋" w:hAnsi="仿宋" w:cs="Times New Roman" w:hint="eastAsia"/>
          <w:color w:val="000000" w:themeColor="text1"/>
          <w:kern w:val="0"/>
          <w:sz w:val="32"/>
          <w:szCs w:val="32"/>
        </w:rPr>
        <w:t>凭承担</w:t>
      </w:r>
      <w:proofErr w:type="gramEnd"/>
      <w:r w:rsidRPr="00344F7B">
        <w:rPr>
          <w:rFonts w:ascii="仿宋" w:eastAsia="仿宋" w:hAnsi="仿宋" w:cs="Times New Roman" w:hint="eastAsia"/>
          <w:color w:val="000000" w:themeColor="text1"/>
          <w:kern w:val="0"/>
          <w:sz w:val="32"/>
          <w:szCs w:val="32"/>
        </w:rPr>
        <w:t>疫情防治任务的医院开具的捐赠接收</w:t>
      </w:r>
      <w:proofErr w:type="gramStart"/>
      <w:r w:rsidRPr="00344F7B">
        <w:rPr>
          <w:rFonts w:ascii="仿宋" w:eastAsia="仿宋" w:hAnsi="仿宋" w:cs="Times New Roman" w:hint="eastAsia"/>
          <w:color w:val="000000" w:themeColor="text1"/>
          <w:kern w:val="0"/>
          <w:sz w:val="32"/>
          <w:szCs w:val="32"/>
        </w:rPr>
        <w:t>函办理</w:t>
      </w:r>
      <w:proofErr w:type="gramEnd"/>
      <w:r w:rsidRPr="00344F7B">
        <w:rPr>
          <w:rFonts w:ascii="仿宋" w:eastAsia="仿宋" w:hAnsi="仿宋" w:cs="Times New Roman" w:hint="eastAsia"/>
          <w:color w:val="000000" w:themeColor="text1"/>
          <w:kern w:val="0"/>
          <w:sz w:val="32"/>
          <w:szCs w:val="32"/>
        </w:rPr>
        <w:t>税前扣除事宜。</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三、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四、国家机关、公益性社会组织和承担疫情防治任务的医院接受的捐赠，应专项用于应对新型冠状病毒感染的肺炎疫情工作，不得挪作他用。</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五、本公告自2020年1月1日起施行，截止日期视疫情情况另行公告。</w:t>
      </w:r>
    </w:p>
    <w:p w:rsidR="00DE1069" w:rsidRPr="00344F7B" w:rsidRDefault="00DE1069" w:rsidP="00DE1069">
      <w:pPr>
        <w:spacing w:line="360" w:lineRule="auto"/>
        <w:ind w:firstLineChars="200" w:firstLine="640"/>
        <w:jc w:val="righ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财政部</w:t>
      </w:r>
      <w:r w:rsidRPr="00344F7B">
        <w:rPr>
          <w:rFonts w:ascii="仿宋" w:eastAsia="仿宋" w:hAnsi="仿宋" w:cs="Times New Roman"/>
          <w:color w:val="000000" w:themeColor="text1"/>
          <w:kern w:val="0"/>
          <w:sz w:val="32"/>
          <w:szCs w:val="32"/>
        </w:rPr>
        <w:t> </w:t>
      </w:r>
      <w:r w:rsidRPr="00344F7B">
        <w:rPr>
          <w:rFonts w:ascii="仿宋" w:eastAsia="仿宋" w:hAnsi="仿宋" w:cs="Times New Roman" w:hint="eastAsia"/>
          <w:color w:val="000000" w:themeColor="text1"/>
          <w:kern w:val="0"/>
          <w:sz w:val="32"/>
          <w:szCs w:val="32"/>
        </w:rPr>
        <w:t>税务总局</w:t>
      </w:r>
    </w:p>
    <w:p w:rsidR="00DE1069" w:rsidRPr="00344F7B" w:rsidRDefault="00DE1069" w:rsidP="00DE1069">
      <w:pPr>
        <w:spacing w:afterLines="50" w:after="156"/>
        <w:ind w:firstLineChars="200" w:firstLine="640"/>
        <w:jc w:val="righ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2020年2月6日</w:t>
      </w:r>
    </w:p>
    <w:p w:rsidR="00DE1069" w:rsidRPr="00344F7B" w:rsidRDefault="00DE1069" w:rsidP="00DE1069">
      <w:pPr>
        <w:spacing w:afterLines="50" w:after="156"/>
        <w:ind w:firstLineChars="200" w:firstLine="640"/>
        <w:jc w:val="right"/>
        <w:rPr>
          <w:rFonts w:ascii="仿宋" w:eastAsia="仿宋" w:hAnsi="仿宋" w:cs="Times New Roman"/>
          <w:color w:val="000000" w:themeColor="text1"/>
          <w:kern w:val="0"/>
          <w:sz w:val="32"/>
          <w:szCs w:val="32"/>
        </w:rPr>
      </w:pPr>
    </w:p>
    <w:p w:rsidR="00DE1069" w:rsidRPr="00344F7B" w:rsidRDefault="00DE1069" w:rsidP="00DE1069">
      <w:pPr>
        <w:pStyle w:val="21"/>
        <w:spacing w:before="0" w:after="0" w:line="240" w:lineRule="auto"/>
        <w:jc w:val="center"/>
        <w:rPr>
          <w:rFonts w:ascii="仿宋" w:eastAsia="仿宋" w:hAnsi="仿宋" w:cs="Times New Roman"/>
          <w:color w:val="000000" w:themeColor="text1"/>
        </w:rPr>
      </w:pPr>
      <w:bookmarkStart w:id="15" w:name="_Toc32504062"/>
      <w:r w:rsidRPr="00344F7B">
        <w:rPr>
          <w:rFonts w:ascii="仿宋" w:eastAsia="仿宋" w:hAnsi="仿宋" w:hint="eastAsia"/>
          <w:bCs w:val="0"/>
          <w:color w:val="000000" w:themeColor="text1"/>
        </w:rPr>
        <w:lastRenderedPageBreak/>
        <w:t>财政部 税务总局关于支持新型冠状病毒感染的肺炎疫情防控有关个人所得税政策的公告</w:t>
      </w:r>
      <w:r w:rsidRPr="00344F7B">
        <w:rPr>
          <w:rFonts w:ascii="仿宋" w:eastAsia="仿宋" w:hAnsi="仿宋"/>
          <w:b w:val="0"/>
          <w:bCs w:val="0"/>
          <w:color w:val="000000" w:themeColor="text1"/>
        </w:rPr>
        <w:br/>
      </w:r>
      <w:r w:rsidRPr="00344F7B">
        <w:rPr>
          <w:rFonts w:ascii="仿宋" w:eastAsia="仿宋" w:hAnsi="仿宋" w:cs="Times New Roman" w:hint="eastAsia"/>
          <w:b w:val="0"/>
          <w:color w:val="000000" w:themeColor="text1"/>
        </w:rPr>
        <w:t>（财政部 税务总局公告2020年第10号)</w:t>
      </w:r>
      <w:bookmarkEnd w:id="15"/>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为支持新型冠状病毒感染的肺炎疫情防控工作，现就有关个人所得税政策公告如下：</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一、对参加疫情防治工作的医务人员和防疫工作者按照政府规定标准取得的临时性工作补助和奖金，免征个人所得税。政府规定标准包括各级政府规定的补助和奖金标准。</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对省级及省级以上人民政府规定的对参与疫情防控人员的临时性工作补助和奖金，比照执行。</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二、单位发给个人用于预防新型冠状病毒感染的肺炎的药品、医疗用品和防护用品等实物（不包括现金），不计入工资、薪金收入，免征个人所得税。</w:t>
      </w:r>
    </w:p>
    <w:p w:rsidR="00DE1069" w:rsidRPr="00344F7B" w:rsidRDefault="00DE1069" w:rsidP="00DE1069">
      <w:pPr>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三、本公告自2020年1月1日起施行，截止日期视疫情情况另行公告。</w:t>
      </w:r>
    </w:p>
    <w:p w:rsidR="00DE1069" w:rsidRPr="00344F7B" w:rsidRDefault="00DE1069" w:rsidP="00DE1069">
      <w:pPr>
        <w:spacing w:line="360" w:lineRule="auto"/>
        <w:ind w:firstLineChars="200" w:firstLine="640"/>
        <w:jc w:val="righ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财政部</w:t>
      </w:r>
      <w:r w:rsidRPr="00344F7B">
        <w:rPr>
          <w:rFonts w:ascii="仿宋" w:eastAsia="仿宋" w:hAnsi="仿宋" w:cs="Times New Roman"/>
          <w:color w:val="000000" w:themeColor="text1"/>
          <w:kern w:val="0"/>
          <w:sz w:val="32"/>
          <w:szCs w:val="32"/>
        </w:rPr>
        <w:t> </w:t>
      </w:r>
      <w:r w:rsidRPr="00344F7B">
        <w:rPr>
          <w:rFonts w:ascii="仿宋" w:eastAsia="仿宋" w:hAnsi="仿宋" w:cs="Times New Roman" w:hint="eastAsia"/>
          <w:color w:val="000000" w:themeColor="text1"/>
          <w:kern w:val="0"/>
          <w:sz w:val="32"/>
          <w:szCs w:val="32"/>
        </w:rPr>
        <w:t>税务总局</w:t>
      </w:r>
    </w:p>
    <w:p w:rsidR="00DE1069" w:rsidRPr="00344F7B" w:rsidRDefault="00DE1069" w:rsidP="00DE1069">
      <w:pPr>
        <w:spacing w:line="360" w:lineRule="auto"/>
        <w:ind w:firstLineChars="200" w:firstLine="640"/>
        <w:jc w:val="righ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2020年2月6日</w:t>
      </w:r>
    </w:p>
    <w:p w:rsidR="00DE1069" w:rsidRPr="00344F7B" w:rsidRDefault="00DE1069" w:rsidP="00DE1069">
      <w:pPr>
        <w:spacing w:afterLines="50" w:after="156"/>
        <w:ind w:firstLineChars="200" w:firstLine="640"/>
        <w:jc w:val="right"/>
        <w:rPr>
          <w:rFonts w:ascii="仿宋" w:eastAsia="仿宋" w:hAnsi="仿宋" w:cs="Times New Roman"/>
          <w:color w:val="000000" w:themeColor="text1"/>
          <w:kern w:val="0"/>
          <w:sz w:val="32"/>
          <w:szCs w:val="32"/>
        </w:rPr>
      </w:pPr>
    </w:p>
    <w:p w:rsidR="00DE1069" w:rsidRPr="00344F7B" w:rsidRDefault="00DE1069" w:rsidP="00DE1069">
      <w:pPr>
        <w:pStyle w:val="21"/>
        <w:spacing w:before="0" w:after="0" w:line="360" w:lineRule="auto"/>
        <w:jc w:val="center"/>
        <w:rPr>
          <w:rFonts w:ascii="仿宋" w:eastAsia="仿宋" w:hAnsi="仿宋"/>
          <w:b w:val="0"/>
          <w:bCs w:val="0"/>
          <w:color w:val="000000" w:themeColor="text1"/>
        </w:rPr>
      </w:pPr>
      <w:bookmarkStart w:id="16" w:name="_Toc32504063"/>
      <w:r w:rsidRPr="00344F7B">
        <w:rPr>
          <w:rFonts w:ascii="仿宋" w:eastAsia="仿宋" w:hAnsi="仿宋" w:hint="eastAsia"/>
          <w:bCs w:val="0"/>
          <w:color w:val="000000" w:themeColor="text1"/>
        </w:rPr>
        <w:t>关于新型冠状病毒感染的肺炎疫情防控期间免征部分行政事业性收费和政府性基金的公告</w:t>
      </w:r>
      <w:r w:rsidRPr="00344F7B">
        <w:rPr>
          <w:rFonts w:ascii="仿宋" w:eastAsia="仿宋" w:hAnsi="仿宋"/>
          <w:b w:val="0"/>
          <w:bCs w:val="0"/>
          <w:color w:val="000000" w:themeColor="text1"/>
        </w:rPr>
        <w:br/>
      </w:r>
      <w:r w:rsidRPr="00344F7B">
        <w:rPr>
          <w:rFonts w:ascii="仿宋" w:eastAsia="仿宋" w:hAnsi="仿宋" w:cs="Times New Roman" w:hint="eastAsia"/>
          <w:b w:val="0"/>
          <w:color w:val="000000" w:themeColor="text1"/>
        </w:rPr>
        <w:t>（财政部 国家发展改革委公告2020年第11号)</w:t>
      </w:r>
      <w:bookmarkEnd w:id="16"/>
    </w:p>
    <w:p w:rsidR="00DE1069" w:rsidRPr="00344F7B" w:rsidRDefault="00DE1069" w:rsidP="00DE1069">
      <w:pPr>
        <w:adjustRightInd w:val="0"/>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为进一步做好新型冠状病毒感染的肺炎疫情防控工作，支</w:t>
      </w:r>
      <w:r w:rsidRPr="00344F7B">
        <w:rPr>
          <w:rFonts w:ascii="仿宋" w:eastAsia="仿宋" w:hAnsi="仿宋" w:cs="Times New Roman" w:hint="eastAsia"/>
          <w:color w:val="000000" w:themeColor="text1"/>
          <w:kern w:val="0"/>
          <w:sz w:val="32"/>
          <w:szCs w:val="32"/>
        </w:rPr>
        <w:lastRenderedPageBreak/>
        <w:t>持相关企业发展，现就免征部分行政事业性收费和政府性基金有关政策公告如下：</w:t>
      </w:r>
    </w:p>
    <w:p w:rsidR="00DE1069" w:rsidRPr="00344F7B" w:rsidRDefault="00DE1069" w:rsidP="00DE1069">
      <w:pPr>
        <w:adjustRightInd w:val="0"/>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一、对进入医疗器械应急审批程序并与新型冠状病毒（2019-nCoV)相关的防控产品，免征医疗器械产品注册费；对进入药品特别审批程序、治疗和预防新型冠状病毒（2019-nCoV)感染肺炎的药品，免征药品注册费。</w:t>
      </w:r>
    </w:p>
    <w:p w:rsidR="00DE1069" w:rsidRPr="00344F7B" w:rsidRDefault="00DE1069" w:rsidP="00DE1069">
      <w:pPr>
        <w:adjustRightInd w:val="0"/>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二、免征航空公司应缴纳的民航发展基金。</w:t>
      </w:r>
    </w:p>
    <w:p w:rsidR="00DE1069" w:rsidRPr="00344F7B" w:rsidRDefault="00DE1069" w:rsidP="00DE1069">
      <w:pPr>
        <w:adjustRightInd w:val="0"/>
        <w:spacing w:line="360" w:lineRule="auto"/>
        <w:ind w:firstLineChars="200" w:firstLine="640"/>
        <w:jc w:val="lef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三、本公告自2020年1月1日起实施，截止日期视疫情情况另行公告。</w:t>
      </w:r>
    </w:p>
    <w:p w:rsidR="00DE1069" w:rsidRPr="00344F7B" w:rsidRDefault="00DE1069" w:rsidP="00DE1069">
      <w:pPr>
        <w:adjustRightInd w:val="0"/>
        <w:spacing w:line="360" w:lineRule="auto"/>
        <w:ind w:firstLineChars="200" w:firstLine="640"/>
        <w:jc w:val="right"/>
        <w:rPr>
          <w:rFonts w:ascii="仿宋" w:eastAsia="仿宋" w:hAnsi="仿宋" w:cs="Times New Roman"/>
          <w:color w:val="000000" w:themeColor="text1"/>
          <w:kern w:val="0"/>
          <w:sz w:val="32"/>
          <w:szCs w:val="32"/>
        </w:rPr>
      </w:pPr>
      <w:r w:rsidRPr="00344F7B">
        <w:rPr>
          <w:rFonts w:ascii="仿宋" w:eastAsia="仿宋" w:hAnsi="仿宋" w:cs="Times New Roman"/>
          <w:color w:val="000000" w:themeColor="text1"/>
          <w:kern w:val="0"/>
          <w:sz w:val="32"/>
          <w:szCs w:val="32"/>
        </w:rPr>
        <w:t xml:space="preserve"> </w:t>
      </w:r>
      <w:r w:rsidRPr="00344F7B">
        <w:rPr>
          <w:rFonts w:ascii="仿宋" w:eastAsia="仿宋" w:hAnsi="仿宋" w:cs="Times New Roman" w:hint="eastAsia"/>
          <w:color w:val="000000" w:themeColor="text1"/>
          <w:kern w:val="0"/>
          <w:sz w:val="32"/>
          <w:szCs w:val="32"/>
        </w:rPr>
        <w:t xml:space="preserve">　　财政部  国家发展改革委</w:t>
      </w:r>
    </w:p>
    <w:p w:rsidR="00DE1069" w:rsidRPr="00344F7B" w:rsidRDefault="00DE1069" w:rsidP="00DE1069">
      <w:pPr>
        <w:adjustRightInd w:val="0"/>
        <w:spacing w:line="360" w:lineRule="auto"/>
        <w:ind w:firstLineChars="200" w:firstLine="640"/>
        <w:jc w:val="right"/>
        <w:rPr>
          <w:rFonts w:ascii="仿宋" w:eastAsia="仿宋" w:hAnsi="仿宋" w:cs="Times New Roman"/>
          <w:color w:val="000000" w:themeColor="text1"/>
          <w:kern w:val="0"/>
          <w:sz w:val="32"/>
          <w:szCs w:val="32"/>
        </w:rPr>
      </w:pPr>
      <w:r w:rsidRPr="00344F7B">
        <w:rPr>
          <w:rFonts w:ascii="仿宋" w:eastAsia="仿宋" w:hAnsi="仿宋" w:cs="Times New Roman" w:hint="eastAsia"/>
          <w:color w:val="000000" w:themeColor="text1"/>
          <w:kern w:val="0"/>
          <w:sz w:val="32"/>
          <w:szCs w:val="32"/>
        </w:rPr>
        <w:t xml:space="preserve">　　2020年2月6日</w:t>
      </w:r>
    </w:p>
    <w:p w:rsidR="00DE1069" w:rsidRPr="00804A5B" w:rsidRDefault="00DE1069" w:rsidP="00DE1069">
      <w:pPr>
        <w:spacing w:afterLines="50" w:after="156" w:line="300" w:lineRule="exact"/>
        <w:jc w:val="left"/>
        <w:rPr>
          <w:rStyle w:val="afff2"/>
          <w:rFonts w:ascii="方正悠黑_503L" w:eastAsia="方正悠黑_503L" w:hAnsi="方正悠黑_503L"/>
          <w:b/>
          <w:color w:val="000000" w:themeColor="text1"/>
          <w:u w:val="none"/>
        </w:rPr>
      </w:pPr>
      <w:r w:rsidRPr="00804A5B">
        <w:rPr>
          <w:rStyle w:val="afff2"/>
          <w:rFonts w:ascii="方正悠黑_503L" w:eastAsia="方正悠黑_503L" w:hAnsi="方正悠黑_503L"/>
          <w:b/>
          <w:color w:val="000000" w:themeColor="text1"/>
          <w:u w:val="none"/>
        </w:rPr>
        <w:br w:type="page"/>
      </w:r>
    </w:p>
    <w:p w:rsidR="00DE1069" w:rsidRPr="00804A5B" w:rsidRDefault="00DE1069" w:rsidP="00DE1069">
      <w:pPr>
        <w:pStyle w:val="2f2"/>
        <w:adjustRightInd w:val="0"/>
        <w:snapToGrid w:val="0"/>
        <w:spacing w:after="0" w:line="360" w:lineRule="auto"/>
        <w:jc w:val="center"/>
        <w:outlineLvl w:val="0"/>
        <w:rPr>
          <w:rFonts w:ascii="方正小标宋简体" w:eastAsia="方正小标宋简体" w:hAnsi="方正悠黑_512B"/>
          <w:bCs w:val="0"/>
          <w:color w:val="000000" w:themeColor="text1"/>
          <w:sz w:val="44"/>
          <w:szCs w:val="44"/>
        </w:rPr>
      </w:pPr>
      <w:bookmarkStart w:id="17" w:name="_Toc32504064"/>
      <w:r w:rsidRPr="00804A5B">
        <w:rPr>
          <w:rFonts w:ascii="方正小标宋简体" w:eastAsia="方正小标宋简体" w:hAnsi="方正悠黑_512B" w:hint="eastAsia"/>
          <w:bCs w:val="0"/>
          <w:color w:val="000000" w:themeColor="text1"/>
          <w:sz w:val="44"/>
          <w:szCs w:val="44"/>
        </w:rPr>
        <w:lastRenderedPageBreak/>
        <w:t>二、地方涉税政策</w:t>
      </w:r>
      <w:bookmarkEnd w:id="17"/>
    </w:p>
    <w:p w:rsidR="00DE1069" w:rsidRDefault="00DE1069" w:rsidP="00DE1069">
      <w:pPr>
        <w:pStyle w:val="2f2"/>
        <w:adjustRightInd w:val="0"/>
        <w:snapToGrid w:val="0"/>
        <w:spacing w:after="0" w:line="360" w:lineRule="auto"/>
        <w:rPr>
          <w:rFonts w:ascii="仿宋" w:eastAsia="仿宋" w:hAnsi="仿宋"/>
          <w:color w:val="000000" w:themeColor="text1"/>
          <w:sz w:val="32"/>
          <w:szCs w:val="32"/>
        </w:rPr>
      </w:pPr>
      <w:bookmarkStart w:id="18" w:name="_Toc32504065"/>
      <w:r w:rsidRPr="00E31BCD">
        <w:rPr>
          <w:rFonts w:ascii="仿宋" w:eastAsia="仿宋" w:hAnsi="仿宋" w:hint="eastAsia"/>
          <w:color w:val="000000" w:themeColor="text1"/>
          <w:sz w:val="32"/>
          <w:szCs w:val="32"/>
        </w:rPr>
        <w:t>（</w:t>
      </w:r>
      <w:r w:rsidR="0030376B">
        <w:rPr>
          <w:rFonts w:ascii="仿宋" w:eastAsia="仿宋" w:hAnsi="仿宋" w:hint="eastAsia"/>
          <w:color w:val="000000" w:themeColor="text1"/>
          <w:sz w:val="32"/>
          <w:szCs w:val="32"/>
        </w:rPr>
        <w:t>一</w:t>
      </w:r>
      <w:r w:rsidRPr="00E31BCD">
        <w:rPr>
          <w:rFonts w:ascii="仿宋" w:eastAsia="仿宋" w:hAnsi="仿宋" w:hint="eastAsia"/>
          <w:color w:val="000000" w:themeColor="text1"/>
          <w:sz w:val="32"/>
          <w:szCs w:val="32"/>
        </w:rPr>
        <w:t>）北京市</w:t>
      </w:r>
      <w:bookmarkEnd w:id="18"/>
    </w:p>
    <w:p w:rsidR="00DE1069" w:rsidRPr="00804A5B" w:rsidRDefault="00DE1069" w:rsidP="00DE1069">
      <w:pPr>
        <w:pStyle w:val="31"/>
        <w:adjustRightInd w:val="0"/>
        <w:snapToGrid w:val="0"/>
        <w:spacing w:before="0" w:after="0" w:line="360" w:lineRule="auto"/>
        <w:jc w:val="center"/>
        <w:rPr>
          <w:rFonts w:ascii="仿宋" w:eastAsia="仿宋" w:hAnsi="仿宋"/>
          <w:bCs w:val="0"/>
          <w:color w:val="000000" w:themeColor="text1"/>
        </w:rPr>
      </w:pPr>
      <w:bookmarkStart w:id="19" w:name="_Toc32504066"/>
      <w:r w:rsidRPr="00804A5B">
        <w:rPr>
          <w:rFonts w:ascii="仿宋" w:eastAsia="仿宋" w:hAnsi="仿宋" w:hint="eastAsia"/>
          <w:bCs w:val="0"/>
          <w:color w:val="000000" w:themeColor="text1"/>
        </w:rPr>
        <w:t>北京市社会保险基金管理中心 北京市医疗保险事务管理中心</w:t>
      </w:r>
      <w:r>
        <w:rPr>
          <w:rFonts w:ascii="仿宋" w:eastAsia="仿宋" w:hAnsi="仿宋" w:hint="eastAsia"/>
          <w:bCs w:val="0"/>
          <w:color w:val="000000" w:themeColor="text1"/>
        </w:rPr>
        <w:t xml:space="preserve"> </w:t>
      </w:r>
      <w:r w:rsidRPr="00804A5B">
        <w:rPr>
          <w:rFonts w:ascii="仿宋" w:eastAsia="仿宋" w:hAnsi="仿宋" w:hint="eastAsia"/>
          <w:bCs w:val="0"/>
          <w:color w:val="000000" w:themeColor="text1"/>
        </w:rPr>
        <w:t>关于新型冠状病毒疫情防控期间延长我市社会保险缴费工作的通告</w:t>
      </w:r>
      <w:bookmarkEnd w:id="19"/>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贯彻落实党中央、国务院和市委市政府关于做好新型冠状病毒疫情防控的重要决策部署，根据人力资源和社会保障部《关于切实做好新型冠状病毒感染的肺炎疫情防控期间社会保险经办工作的通知》要求，现就新型冠状病毒疫情防控期间延长我市社会保险缴费工作的有关问题通告如下：</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我市暂定将1月、2月应缴社会保险费缴费期延长至3月底，并根据疫情情况继续放宽时限要求，延长期间各项社会保险待遇正常享受。疫情期间，用人单位未按时办理职工参保登记、缴费等业务，允许疫情结束后补办，补办应在疫情解除后三个月内完成，不收取滞纳金，不影响个人权益记录。</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特此通告。</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北京市社会保险基金管理中心</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北京市医疗保险事务管理中心</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2020年1月31日</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DE1069" w:rsidRPr="00804A5B" w:rsidRDefault="00DE1069" w:rsidP="00DE1069">
      <w:pPr>
        <w:pStyle w:val="31"/>
        <w:adjustRightInd w:val="0"/>
        <w:snapToGrid w:val="0"/>
        <w:spacing w:before="0" w:after="0" w:line="360" w:lineRule="auto"/>
        <w:jc w:val="center"/>
        <w:rPr>
          <w:rFonts w:ascii="仿宋" w:eastAsia="仿宋" w:hAnsi="仿宋"/>
          <w:b w:val="0"/>
          <w:bCs w:val="0"/>
          <w:color w:val="000000" w:themeColor="text1"/>
        </w:rPr>
      </w:pPr>
      <w:bookmarkStart w:id="20" w:name="_Toc32504067"/>
      <w:r w:rsidRPr="00804A5B">
        <w:rPr>
          <w:rFonts w:ascii="仿宋" w:eastAsia="仿宋" w:hAnsi="仿宋" w:hint="eastAsia"/>
          <w:bCs w:val="0"/>
          <w:color w:val="000000" w:themeColor="text1"/>
        </w:rPr>
        <w:lastRenderedPageBreak/>
        <w:t>北京市人民政府办公厅关于应对新型冠状病毒感染的肺炎疫情影响促进中小</w:t>
      </w:r>
      <w:proofErr w:type="gramStart"/>
      <w:r w:rsidRPr="00804A5B">
        <w:rPr>
          <w:rFonts w:ascii="仿宋" w:eastAsia="仿宋" w:hAnsi="仿宋" w:hint="eastAsia"/>
          <w:bCs w:val="0"/>
          <w:color w:val="000000" w:themeColor="text1"/>
        </w:rPr>
        <w:t>微企业</w:t>
      </w:r>
      <w:proofErr w:type="gramEnd"/>
      <w:r w:rsidRPr="00804A5B">
        <w:rPr>
          <w:rFonts w:ascii="仿宋" w:eastAsia="仿宋" w:hAnsi="仿宋" w:hint="eastAsia"/>
          <w:bCs w:val="0"/>
          <w:color w:val="000000" w:themeColor="text1"/>
        </w:rPr>
        <w:t>持续健康发展的若干措施</w:t>
      </w:r>
      <w:r>
        <w:rPr>
          <w:rFonts w:ascii="仿宋" w:eastAsia="仿宋" w:hAnsi="仿宋"/>
          <w:b w:val="0"/>
          <w:bCs w:val="0"/>
          <w:color w:val="000000" w:themeColor="text1"/>
        </w:rPr>
        <w:br/>
      </w:r>
      <w:r w:rsidRPr="00804A5B">
        <w:rPr>
          <w:rFonts w:ascii="仿宋" w:eastAsia="仿宋" w:hAnsi="仿宋" w:cs="Times New Roman" w:hint="eastAsia"/>
          <w:b w:val="0"/>
          <w:color w:val="000000" w:themeColor="text1"/>
          <w:kern w:val="0"/>
        </w:rPr>
        <w:t>（京政办发〔2020〕7号)</w:t>
      </w:r>
      <w:bookmarkEnd w:id="20"/>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各区人民政府，市政府各委、办、局，各市属机构：</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为深入贯彻落实党中央、国务院关于新型冠状病毒感染的肺炎疫情防控工作部署，切实减轻疫情对中小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生产经营影响，帮助企业共渡难关和稳定发展，制定以下工作措施。</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一、减轻中小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负担</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1.停征部分行政事业性收费。疫情期间，对受影响较大的中小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停征特种设备检验费、污水处理费、占道费。(责任单位：市财政局、市发展改革委、市市场监管局、市水</w:t>
      </w:r>
      <w:proofErr w:type="gramStart"/>
      <w:r w:rsidRPr="00804A5B">
        <w:rPr>
          <w:rFonts w:ascii="仿宋" w:eastAsia="仿宋" w:hAnsi="仿宋" w:cs="Times New Roman" w:hint="eastAsia"/>
          <w:color w:val="000000" w:themeColor="text1"/>
          <w:kern w:val="0"/>
          <w:sz w:val="32"/>
          <w:szCs w:val="32"/>
        </w:rPr>
        <w:t>务</w:t>
      </w:r>
      <w:proofErr w:type="gramEnd"/>
      <w:r w:rsidRPr="00804A5B">
        <w:rPr>
          <w:rFonts w:ascii="仿宋" w:eastAsia="仿宋" w:hAnsi="仿宋" w:cs="Times New Roman" w:hint="eastAsia"/>
          <w:color w:val="000000" w:themeColor="text1"/>
          <w:kern w:val="0"/>
          <w:sz w:val="32"/>
          <w:szCs w:val="32"/>
        </w:rPr>
        <w:t>局、市交通委、各区政府)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2.减免中小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房租。中小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承租京内市及区属国有企业房产从事生产经营活动，按照政府要求坚持营业或依照防疫规定关闭停业且不裁员、少裁员的，免收2月份房租；承租用于办公用房的，给予2月份租金50%的减免。对承租其他经营用房的，鼓励业主(房东)为租户减免租金，具体由双方协商解决。对在疫情期间为承租房屋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减免租金的企业，由市区政府给予一定资金补贴。对在疫情期间为承租房屋的中小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减免租金的特色园、科技企业孵化器、大学科技园、</w:t>
      </w:r>
      <w:proofErr w:type="gramStart"/>
      <w:r w:rsidRPr="00804A5B">
        <w:rPr>
          <w:rFonts w:ascii="仿宋" w:eastAsia="仿宋" w:hAnsi="仿宋" w:cs="Times New Roman" w:hint="eastAsia"/>
          <w:color w:val="000000" w:themeColor="text1"/>
          <w:kern w:val="0"/>
          <w:sz w:val="32"/>
          <w:szCs w:val="32"/>
        </w:rPr>
        <w:t>众创空间</w:t>
      </w:r>
      <w:proofErr w:type="gramEnd"/>
      <w:r w:rsidRPr="00804A5B">
        <w:rPr>
          <w:rFonts w:ascii="仿宋" w:eastAsia="仿宋" w:hAnsi="仿宋" w:cs="Times New Roman" w:hint="eastAsia"/>
          <w:color w:val="000000" w:themeColor="text1"/>
          <w:kern w:val="0"/>
          <w:sz w:val="32"/>
          <w:szCs w:val="32"/>
        </w:rPr>
        <w:t>、创业基地、文化产业园、视听园区等各类载体，优先予以政策扶持。鼓励在京中央企业参照执行。(责任单</w:t>
      </w:r>
      <w:r w:rsidRPr="00804A5B">
        <w:rPr>
          <w:rFonts w:ascii="仿宋" w:eastAsia="仿宋" w:hAnsi="仿宋" w:cs="Times New Roman" w:hint="eastAsia"/>
          <w:color w:val="000000" w:themeColor="text1"/>
          <w:kern w:val="0"/>
          <w:sz w:val="32"/>
          <w:szCs w:val="32"/>
        </w:rPr>
        <w:lastRenderedPageBreak/>
        <w:t>位：市国资委、市财政局、市住房城乡建设委、市经济和信息化局、市科委、市委宣传部、市文化和旅游局、市广播电视局、市体育局、中关村管委会、</w:t>
      </w:r>
      <w:proofErr w:type="gramStart"/>
      <w:r w:rsidRPr="00804A5B">
        <w:rPr>
          <w:rFonts w:ascii="仿宋" w:eastAsia="仿宋" w:hAnsi="仿宋" w:cs="Times New Roman" w:hint="eastAsia"/>
          <w:color w:val="000000" w:themeColor="text1"/>
          <w:kern w:val="0"/>
          <w:sz w:val="32"/>
          <w:szCs w:val="32"/>
        </w:rPr>
        <w:t>市文资中心</w:t>
      </w:r>
      <w:proofErr w:type="gramEnd"/>
      <w:r w:rsidRPr="00804A5B">
        <w:rPr>
          <w:rFonts w:ascii="仿宋" w:eastAsia="仿宋" w:hAnsi="仿宋" w:cs="Times New Roman" w:hint="eastAsia"/>
          <w:color w:val="000000" w:themeColor="text1"/>
          <w:kern w:val="0"/>
          <w:sz w:val="32"/>
          <w:szCs w:val="32"/>
        </w:rPr>
        <w:t>、北京经济技术开发区管委会、各区政府)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为经营困难企业办理延期纳税。受疫情影响纳税申报困难的中小微企业，可依法办理延期缴纳税款，最长不超过3个月。对受疫情影响的“定期定额”户，结合实际情况合理调整定额，或简化停业手续。(责任单位：北京市税务局、各区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4.补贴小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研发成本。对中关村国家自主创新示范区内的科技型小微企业，根据研发投入实际情况，给予每家最高不超过20万元的研发费用补助。(责任单位：中关村管委会、市财政局)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缓解疫情造成的突出影响。对符合条件的中小文化企业融资，通过“投贷奖”政策给予贴息、贴租等奖励。对符合条件的小微、初创型文化企业房租，通过“房租通”政策给予房租补贴。对受疫情影响的滑冰滑雪场所给予适当额度用水用电补贴。按照有关规定对经营规范、信誉良好的旅行社，全额退还旅行社质量保证金，待疫情结束后再适时重新缴纳。对受疫情影响严重或在疫情防控工作中保障市民基本生活的重点连锁餐饮(早餐)、菜店(生鲜超市)、便利店等网点设立项目，对其给予房屋租金等支持，支持比例上限由原50%提高至70%。对于</w:t>
      </w:r>
      <w:r w:rsidRPr="00804A5B">
        <w:rPr>
          <w:rFonts w:ascii="仿宋" w:eastAsia="仿宋" w:hAnsi="仿宋" w:cs="Times New Roman" w:hint="eastAsia"/>
          <w:color w:val="000000" w:themeColor="text1"/>
          <w:kern w:val="0"/>
          <w:sz w:val="32"/>
          <w:szCs w:val="32"/>
        </w:rPr>
        <w:lastRenderedPageBreak/>
        <w:t>因疫情影响暂停举办的展会项目，如年内继续在京举办且参展中小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数量超过参展企业总数的50%，给予一定的场租费用补贴。降低出租车运营成本，鼓励出租车企业对疫情期间继续正常从事运营服务的出租车司机适度减免承包金；市区两级按照管理事权，可对采取减免承包金等措施鼓励运营的出租车企业给予一定运营补贴。(责任单位：市委宣传部、市体育局、市文化和旅游局、市商务局、市交通委、市财政局、各区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二、加大金融支持力度</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6.进一步增加信贷投放。</w:t>
      </w:r>
      <w:proofErr w:type="gramStart"/>
      <w:r w:rsidRPr="00804A5B">
        <w:rPr>
          <w:rFonts w:ascii="仿宋" w:eastAsia="仿宋" w:hAnsi="仿宋" w:cs="Times New Roman" w:hint="eastAsia"/>
          <w:color w:val="000000" w:themeColor="text1"/>
          <w:kern w:val="0"/>
          <w:sz w:val="32"/>
          <w:szCs w:val="32"/>
        </w:rPr>
        <w:t>全年普惠型小微企业</w:t>
      </w:r>
      <w:proofErr w:type="gramEnd"/>
      <w:r w:rsidRPr="00804A5B">
        <w:rPr>
          <w:rFonts w:ascii="仿宋" w:eastAsia="仿宋" w:hAnsi="仿宋" w:cs="Times New Roman" w:hint="eastAsia"/>
          <w:color w:val="000000" w:themeColor="text1"/>
          <w:kern w:val="0"/>
          <w:sz w:val="32"/>
          <w:szCs w:val="32"/>
        </w:rPr>
        <w:t>贷款增速高于各项贷款增速，其中国有大型银行普</w:t>
      </w:r>
      <w:proofErr w:type="gramStart"/>
      <w:r w:rsidRPr="00804A5B">
        <w:rPr>
          <w:rFonts w:ascii="仿宋" w:eastAsia="仿宋" w:hAnsi="仿宋" w:cs="Times New Roman" w:hint="eastAsia"/>
          <w:color w:val="000000" w:themeColor="text1"/>
          <w:kern w:val="0"/>
          <w:sz w:val="32"/>
          <w:szCs w:val="32"/>
        </w:rPr>
        <w:t>惠型小微企业</w:t>
      </w:r>
      <w:proofErr w:type="gramEnd"/>
      <w:r w:rsidRPr="00804A5B">
        <w:rPr>
          <w:rFonts w:ascii="仿宋" w:eastAsia="仿宋" w:hAnsi="仿宋" w:cs="Times New Roman" w:hint="eastAsia"/>
          <w:color w:val="000000" w:themeColor="text1"/>
          <w:kern w:val="0"/>
          <w:sz w:val="32"/>
          <w:szCs w:val="32"/>
        </w:rPr>
        <w:t>贷款增速不低于20%。对因受疫情影响经营暂时出现困难但有发展前景的企业不抽贷、不断贷、不压贷，对受疫情影响严重的中小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到期还款困难的，可予以展期或续贷。(责任单位：人行营业管理部、北京银保监局、市金融监管局)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7.降低企业融资成本。加快和扩大LPR定价基准的运用，推动2020年全市普</w:t>
      </w:r>
      <w:proofErr w:type="gramStart"/>
      <w:r w:rsidRPr="00804A5B">
        <w:rPr>
          <w:rFonts w:ascii="仿宋" w:eastAsia="仿宋" w:hAnsi="仿宋" w:cs="Times New Roman" w:hint="eastAsia"/>
          <w:color w:val="000000" w:themeColor="text1"/>
          <w:kern w:val="0"/>
          <w:sz w:val="32"/>
          <w:szCs w:val="32"/>
        </w:rPr>
        <w:t>惠型小微企业</w:t>
      </w:r>
      <w:proofErr w:type="gramEnd"/>
      <w:r w:rsidRPr="00804A5B">
        <w:rPr>
          <w:rFonts w:ascii="仿宋" w:eastAsia="仿宋" w:hAnsi="仿宋" w:cs="Times New Roman" w:hint="eastAsia"/>
          <w:color w:val="000000" w:themeColor="text1"/>
          <w:kern w:val="0"/>
          <w:sz w:val="32"/>
          <w:szCs w:val="32"/>
        </w:rPr>
        <w:t>贷款综合融资成本较2019年再下降0.5个百分点。对疫情防控重点保障企业给予贷款贴息支持。(责任单位：人行营业管理部、北京银保监局、市金融监管局、市财政局)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8.拓宽直接融资渠道。中小企业股票质押协议在疫情防控期间到期，企业由于还款困难申请展期的，可与证券公司等金融机构协商，展期3至6个月。积极推进拟上市公司IPO、新三</w:t>
      </w:r>
      <w:r w:rsidRPr="00804A5B">
        <w:rPr>
          <w:rFonts w:ascii="仿宋" w:eastAsia="仿宋" w:hAnsi="仿宋" w:cs="Times New Roman" w:hint="eastAsia"/>
          <w:color w:val="000000" w:themeColor="text1"/>
          <w:kern w:val="0"/>
          <w:sz w:val="32"/>
          <w:szCs w:val="32"/>
        </w:rPr>
        <w:lastRenderedPageBreak/>
        <w:t>板创新层企业申请精选层辅导验收工作，采取非现场等灵活高效方式进行辅导验收。疫情期间，加快资本市场线上服务平台建设，组织辅导机构加大企业挂牌上市线上培训力度。(责任单位：北京证监局、人行营业管理部、市金融监管局、中关村管委会)</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提高融资便捷性。加强金融服务快速响应机制和网络建设，开展“网上畅融工程”快速对接服务，充分发挥银企对接系统作用，提升金融服务可获得性，降低服务成本。完善本市企业续贷服务中心功能，加快建设</w:t>
      </w:r>
      <w:proofErr w:type="gramStart"/>
      <w:r w:rsidRPr="00804A5B">
        <w:rPr>
          <w:rFonts w:ascii="仿宋" w:eastAsia="仿宋" w:hAnsi="仿宋" w:cs="Times New Roman" w:hint="eastAsia"/>
          <w:color w:val="000000" w:themeColor="text1"/>
          <w:kern w:val="0"/>
          <w:sz w:val="32"/>
          <w:szCs w:val="32"/>
        </w:rPr>
        <w:t>企业首贷服务中心</w:t>
      </w:r>
      <w:proofErr w:type="gramEnd"/>
      <w:r w:rsidRPr="00804A5B">
        <w:rPr>
          <w:rFonts w:ascii="仿宋" w:eastAsia="仿宋" w:hAnsi="仿宋" w:cs="Times New Roman" w:hint="eastAsia"/>
          <w:color w:val="000000" w:themeColor="text1"/>
          <w:kern w:val="0"/>
          <w:sz w:val="32"/>
          <w:szCs w:val="32"/>
        </w:rPr>
        <w:t>，持续提高中小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“首贷率”、信用贷款占比，小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无还本续贷占比提升20个百分点以上。建设基于区块链的供应链债权债务平台，为参与政府采购和国企采购的中小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提供确权融资服务。(责任单位：人行营业管理部、北京银保监局、市金融监管局、市政务服务局)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10.优化融资担保服务。疫情期间，本市政府性担保机构对受疫情影响严重的中小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降低综合费率0.5个百分点；对疫情期间提供生活服务保障的相关企业，担保费率降至1.5%以下；对疫情防控相关企业，担保费率降至1%以下。(责任单位：市财政局、市金融监管局、市经济和信息化局)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11.加强创新型中小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融资服务。进一步</w:t>
      </w:r>
      <w:proofErr w:type="gramStart"/>
      <w:r w:rsidRPr="00804A5B">
        <w:rPr>
          <w:rFonts w:ascii="仿宋" w:eastAsia="仿宋" w:hAnsi="仿宋" w:cs="Times New Roman" w:hint="eastAsia"/>
          <w:color w:val="000000" w:themeColor="text1"/>
          <w:kern w:val="0"/>
          <w:sz w:val="32"/>
          <w:szCs w:val="32"/>
        </w:rPr>
        <w:t>降低十</w:t>
      </w:r>
      <w:proofErr w:type="gramEnd"/>
      <w:r w:rsidRPr="00804A5B">
        <w:rPr>
          <w:rFonts w:ascii="仿宋" w:eastAsia="仿宋" w:hAnsi="仿宋" w:cs="Times New Roman" w:hint="eastAsia"/>
          <w:color w:val="000000" w:themeColor="text1"/>
          <w:kern w:val="0"/>
          <w:sz w:val="32"/>
          <w:szCs w:val="32"/>
        </w:rPr>
        <w:t>大高精尖产业和中关村国家自主创新示范区等地区资金困难的中小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贷款利率。力争2020年</w:t>
      </w:r>
      <w:proofErr w:type="gramStart"/>
      <w:r w:rsidRPr="00804A5B">
        <w:rPr>
          <w:rFonts w:ascii="仿宋" w:eastAsia="仿宋" w:hAnsi="仿宋" w:cs="Times New Roman" w:hint="eastAsia"/>
          <w:color w:val="000000" w:themeColor="text1"/>
          <w:kern w:val="0"/>
          <w:sz w:val="32"/>
          <w:szCs w:val="32"/>
        </w:rPr>
        <w:t>科创类</w:t>
      </w:r>
      <w:proofErr w:type="gramEnd"/>
      <w:r w:rsidRPr="00804A5B">
        <w:rPr>
          <w:rFonts w:ascii="仿宋" w:eastAsia="仿宋" w:hAnsi="仿宋" w:cs="Times New Roman" w:hint="eastAsia"/>
          <w:color w:val="000000" w:themeColor="text1"/>
          <w:kern w:val="0"/>
          <w:sz w:val="32"/>
          <w:szCs w:val="32"/>
        </w:rPr>
        <w:t>企业贷款同比增长不低于</w:t>
      </w:r>
      <w:r w:rsidRPr="00804A5B">
        <w:rPr>
          <w:rFonts w:ascii="仿宋" w:eastAsia="仿宋" w:hAnsi="仿宋" w:cs="Times New Roman" w:hint="eastAsia"/>
          <w:color w:val="000000" w:themeColor="text1"/>
          <w:kern w:val="0"/>
          <w:sz w:val="32"/>
          <w:szCs w:val="32"/>
        </w:rPr>
        <w:lastRenderedPageBreak/>
        <w:t>15%，有贷款余额的户数同比增长不低于15%，针对因疫情造成中小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信用评级负面影响的，暂不予以信用降级。对符合条件的中关村创新型中小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给予贷款贴息以及债券、融资租赁费用补贴。(责任单位：人行营业管理部、市经济和信息化局、中关村管委会、市发展改革委、市科委、市财政局、北京银保监局、市金融监管局)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三、保障企业正常生产运营</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12.实施</w:t>
      </w:r>
      <w:proofErr w:type="gramStart"/>
      <w:r w:rsidRPr="00804A5B">
        <w:rPr>
          <w:rFonts w:ascii="仿宋" w:eastAsia="仿宋" w:hAnsi="仿宋" w:cs="Times New Roman" w:hint="eastAsia"/>
          <w:color w:val="000000" w:themeColor="text1"/>
          <w:kern w:val="0"/>
          <w:sz w:val="32"/>
          <w:szCs w:val="32"/>
        </w:rPr>
        <w:t>援企稳岗政策</w:t>
      </w:r>
      <w:proofErr w:type="gramEnd"/>
      <w:r w:rsidRPr="00804A5B">
        <w:rPr>
          <w:rFonts w:ascii="仿宋" w:eastAsia="仿宋" w:hAnsi="仿宋" w:cs="Times New Roman" w:hint="eastAsia"/>
          <w:color w:val="000000" w:themeColor="text1"/>
          <w:kern w:val="0"/>
          <w:sz w:val="32"/>
          <w:szCs w:val="32"/>
        </w:rPr>
        <w:t>。对受疫情影响较大，面临暂时性生产经营困难且恢复有望、坚持不裁员或少裁员的参保企业，可按6个月的上年度本市月人均失业保险金标准和参保职工人数，返还失业保险费。疫情期间，对符合首都功能定位和产业发展方向的中小微企业，截至4月底企业职工平均人数与上年平均人数相比持平或增长20%(不含)以内的，一次性给予该企业3个月应缴纳社会保险费30%的补贴；截至4月底企业职工平均人数与上年平均人数相比增长20%及以上的，一次性给予该企业3个月应缴纳社会保险费50%的补贴。对于享受上述政策的企业，根据岗位需要组织职工(含待岗人员)参加符合规定的职业技能培训，可按每人1000元的标准享受一次性技能提升培训补贴。符合条件的本市失业人员按照有关规定可享受免费培训。(责任单位：市人力资源社会保障局、市财政局、各区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13.促进就业困难群体就业。用人单位招用本市登记失业人员和城乡就业困难人员，依法签订一年及以上期限劳动合同且</w:t>
      </w:r>
      <w:r w:rsidRPr="00804A5B">
        <w:rPr>
          <w:rFonts w:ascii="仿宋" w:eastAsia="仿宋" w:hAnsi="仿宋" w:cs="Times New Roman" w:hint="eastAsia"/>
          <w:color w:val="000000" w:themeColor="text1"/>
          <w:kern w:val="0"/>
          <w:sz w:val="32"/>
          <w:szCs w:val="32"/>
        </w:rPr>
        <w:lastRenderedPageBreak/>
        <w:t>按规定缴纳职工社会保险、按月足额发放不低于本市职工最低工资标准1.2倍工资的，可按规定申请享受岗位补贴、社会保险补贴。(责任单位：市人力资源社会保障局、市财政局)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14.保障企业正常安全生产需求。各生产企业要严格落实本市疫情防控工作要求，保障生产工作人员健康安全。优化疫情防控货物、生活必需品及国家级、市级重大工程建设原材料和涉及保障城市运行必需、重要国计民生的相关项目建设原材料的调配、运输，为企业办理疫情防控应急物资通行证，保障运输通畅。加大企业复产用工保障力度，积极帮助企业协调解决防疫物资需求，加强防控工作技术支持，监督指导企业在疫情防控达标前提下开展生产经营活动。(责任单位：市住房城乡建设委、市交通委、市商务局、市经济和信息化局、市卫生健康委、各区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15.加大政府采购和中小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购买产品服务支持力度。全市预算单位在满足机构自身运转和提供公共服务基本需求的前提下，要加大对中小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的倾斜力度，进一步提高面向中小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采购的金额和比例。依托市中小企业公共服务平台发放中小</w:t>
      </w:r>
      <w:proofErr w:type="gramStart"/>
      <w:r w:rsidRPr="00804A5B">
        <w:rPr>
          <w:rFonts w:ascii="仿宋" w:eastAsia="仿宋" w:hAnsi="仿宋" w:cs="Times New Roman" w:hint="eastAsia"/>
          <w:color w:val="000000" w:themeColor="text1"/>
          <w:kern w:val="0"/>
          <w:sz w:val="32"/>
          <w:szCs w:val="32"/>
        </w:rPr>
        <w:t>微企业服务券</w:t>
      </w:r>
      <w:proofErr w:type="gramEnd"/>
      <w:r w:rsidRPr="00804A5B">
        <w:rPr>
          <w:rFonts w:ascii="仿宋" w:eastAsia="仿宋" w:hAnsi="仿宋" w:cs="Times New Roman" w:hint="eastAsia"/>
          <w:color w:val="000000" w:themeColor="text1"/>
          <w:kern w:val="0"/>
          <w:sz w:val="32"/>
          <w:szCs w:val="32"/>
        </w:rPr>
        <w:t>，受疫情影响严重的企业采购远程办公、视频会议、法律咨询、在线检测、网络销售等指定服务产品的，对每家企业给予不超过合同额50%的补贴，最高额度不超过20万元。(责任单位：市财政局、市经济和信息化局、各有关部门)</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16.精心做好企业服务。发挥12345企业服务热线功能，及时帮助企业解决困难和问题。开通中小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法律咨询热线专席服务，组建律师专家服务团，为中小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提供咨询、代理、“法治体检”等多种形式的法律服务。出台涉疫情防控公证事项办事指引，为受疫情影响的中小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提供专门公证服务。(责任单位：市发展改革委、市司法局、市经济和信息化局、各有关部门、各区政府)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以上政策措施适用于符合工业和信息化部、国家统计局、国家发展改革委、财政部联合发布的《中小企业划型标准规定》(工信部联企业〔2011〕300号)且在北京注册的中小微企业，自印发之日起实施，有效期至2020年底(文中具体措施有明确期限规定的从其规定，因本市新型冠状病毒感染的肺炎疫情应急响应结束等原因政策措施不再有必要性的自然失效)。</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北京市人民政府办公厅</w:t>
      </w:r>
    </w:p>
    <w:p w:rsidR="00DE1069"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2020年2月5日</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DE1069" w:rsidRPr="00804A5B" w:rsidRDefault="00DE1069" w:rsidP="00DE1069">
      <w:pPr>
        <w:pStyle w:val="31"/>
        <w:adjustRightInd w:val="0"/>
        <w:snapToGrid w:val="0"/>
        <w:spacing w:before="0" w:after="0" w:line="360" w:lineRule="auto"/>
        <w:jc w:val="center"/>
        <w:rPr>
          <w:rFonts w:ascii="仿宋" w:eastAsia="仿宋" w:hAnsi="仿宋" w:cs="Times New Roman"/>
          <w:color w:val="000000" w:themeColor="text1"/>
          <w:kern w:val="0"/>
        </w:rPr>
      </w:pPr>
      <w:bookmarkStart w:id="21" w:name="_Toc32504068"/>
      <w:r w:rsidRPr="00804A5B">
        <w:rPr>
          <w:rFonts w:ascii="仿宋" w:eastAsia="仿宋" w:hAnsi="仿宋" w:cs="Times New Roman" w:hint="eastAsia"/>
          <w:color w:val="000000" w:themeColor="text1"/>
          <w:kern w:val="0"/>
        </w:rPr>
        <w:t>北京市税务局支持疫情防控的相关措施说明</w:t>
      </w:r>
      <w:bookmarkEnd w:id="21"/>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2月5日，北京市人民政府办公厅印发《关于应对新型冠状病毒感染的肺炎疫情影响促进中小微企业持续健康发展的若干措施》中，有关办理延期纳税相关流程如下：</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1.对纳税人延期缴纳税款的核准</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http://beijing.chinatax.gov.cn/bjswjwz/nsfw/bszn/sb</w:t>
      </w:r>
      <w:r w:rsidRPr="00804A5B">
        <w:rPr>
          <w:rFonts w:ascii="仿宋" w:eastAsia="仿宋" w:hAnsi="仿宋" w:cs="Times New Roman" w:hint="eastAsia"/>
          <w:color w:val="000000" w:themeColor="text1"/>
          <w:kern w:val="0"/>
          <w:sz w:val="32"/>
          <w:szCs w:val="32"/>
        </w:rPr>
        <w:lastRenderedPageBreak/>
        <w:t>ns/yqsbns/201911/t20191107_429691.html</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2.对纳税人变更纳税定额的核准</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http://beijing.chinatax.gov.cn/bjswjwz/nsfw/bszn/sbns/dnsrbgnsdedbz/201911/t20191107_429692.html</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3.停业登记</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http://beijing.chinatax.gov.cn/bjswjwz/nsfw/bszn/xxbg/tsssbg/201911/t20191106_429500.html</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另外，按照国家税务总局要求，延长2月纳税申报期限，具体如下：</w:t>
      </w:r>
    </w:p>
    <w:tbl>
      <w:tblPr>
        <w:tblStyle w:val="aff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80"/>
        <w:gridCol w:w="1020"/>
        <w:gridCol w:w="4952"/>
        <w:gridCol w:w="645"/>
      </w:tblGrid>
      <w:tr w:rsidR="00DE1069" w:rsidRPr="00B63E03" w:rsidTr="00BC516A">
        <w:tc>
          <w:tcPr>
            <w:tcW w:w="1023" w:type="dxa"/>
            <w:vMerge w:val="restart"/>
            <w:vAlign w:val="center"/>
          </w:tcPr>
          <w:p w:rsidR="00DE1069" w:rsidRPr="00B63E03" w:rsidRDefault="00DE1069" w:rsidP="00BC516A">
            <w:pPr>
              <w:adjustRightInd w:val="0"/>
              <w:snapToGrid w:val="0"/>
              <w:spacing w:line="360" w:lineRule="auto"/>
              <w:jc w:val="center"/>
              <w:rPr>
                <w:rFonts w:ascii="仿宋" w:eastAsia="仿宋" w:hAnsi="仿宋" w:cs="Times New Roman"/>
                <w:color w:val="000000" w:themeColor="text1"/>
                <w:kern w:val="0"/>
                <w:sz w:val="24"/>
                <w:szCs w:val="24"/>
              </w:rPr>
            </w:pPr>
            <w:r w:rsidRPr="00B63E03">
              <w:rPr>
                <w:rFonts w:ascii="仿宋" w:eastAsia="仿宋" w:hAnsi="仿宋" w:cs="Times New Roman" w:hint="eastAsia"/>
                <w:color w:val="000000" w:themeColor="text1"/>
                <w:kern w:val="0"/>
                <w:sz w:val="24"/>
                <w:szCs w:val="24"/>
              </w:rPr>
              <w:t>2月</w:t>
            </w:r>
          </w:p>
        </w:tc>
        <w:tc>
          <w:tcPr>
            <w:tcW w:w="1080" w:type="dxa"/>
            <w:vAlign w:val="center"/>
          </w:tcPr>
          <w:p w:rsidR="00DE1069" w:rsidRPr="00B63E03" w:rsidRDefault="00DE1069" w:rsidP="00BC516A">
            <w:pPr>
              <w:adjustRightInd w:val="0"/>
              <w:snapToGrid w:val="0"/>
              <w:spacing w:line="360" w:lineRule="auto"/>
              <w:jc w:val="center"/>
              <w:rPr>
                <w:rFonts w:ascii="仿宋" w:eastAsia="仿宋" w:hAnsi="仿宋" w:cs="Times New Roman"/>
                <w:color w:val="000000" w:themeColor="text1"/>
                <w:kern w:val="0"/>
                <w:sz w:val="24"/>
                <w:szCs w:val="24"/>
              </w:rPr>
            </w:pPr>
            <w:r w:rsidRPr="00B63E03">
              <w:rPr>
                <w:rFonts w:ascii="仿宋" w:eastAsia="仿宋" w:hAnsi="仿宋" w:cs="Times New Roman" w:hint="eastAsia"/>
                <w:color w:val="000000" w:themeColor="text1"/>
                <w:kern w:val="0"/>
                <w:sz w:val="24"/>
                <w:szCs w:val="24"/>
              </w:rPr>
              <w:t>1-24日</w:t>
            </w:r>
          </w:p>
        </w:tc>
        <w:tc>
          <w:tcPr>
            <w:tcW w:w="1020" w:type="dxa"/>
            <w:vAlign w:val="center"/>
          </w:tcPr>
          <w:p w:rsidR="00DE1069" w:rsidRPr="00B63E03" w:rsidRDefault="00DE1069" w:rsidP="00BC516A">
            <w:pPr>
              <w:adjustRightInd w:val="0"/>
              <w:snapToGrid w:val="0"/>
              <w:spacing w:line="360" w:lineRule="auto"/>
              <w:jc w:val="center"/>
              <w:rPr>
                <w:rFonts w:ascii="仿宋" w:eastAsia="仿宋" w:hAnsi="仿宋" w:cs="Times New Roman"/>
                <w:color w:val="000000" w:themeColor="text1"/>
                <w:kern w:val="0"/>
                <w:sz w:val="24"/>
                <w:szCs w:val="24"/>
              </w:rPr>
            </w:pPr>
            <w:r w:rsidRPr="00B63E03">
              <w:rPr>
                <w:rFonts w:ascii="仿宋" w:eastAsia="仿宋" w:hAnsi="仿宋" w:cs="Times New Roman" w:hint="eastAsia"/>
                <w:color w:val="000000" w:themeColor="text1"/>
                <w:kern w:val="0"/>
                <w:sz w:val="24"/>
                <w:szCs w:val="24"/>
              </w:rPr>
              <w:t>1-24日</w:t>
            </w:r>
          </w:p>
        </w:tc>
        <w:tc>
          <w:tcPr>
            <w:tcW w:w="4952" w:type="dxa"/>
          </w:tcPr>
          <w:p w:rsidR="00DE1069" w:rsidRPr="00B63E03" w:rsidRDefault="00DE1069" w:rsidP="00BC516A">
            <w:pPr>
              <w:adjustRightInd w:val="0"/>
              <w:snapToGrid w:val="0"/>
              <w:spacing w:line="360" w:lineRule="auto"/>
              <w:ind w:firstLineChars="200" w:firstLine="480"/>
              <w:jc w:val="left"/>
              <w:rPr>
                <w:rFonts w:ascii="仿宋" w:eastAsia="仿宋" w:hAnsi="仿宋" w:cs="Times New Roman"/>
                <w:color w:val="000000" w:themeColor="text1"/>
                <w:kern w:val="0"/>
                <w:sz w:val="24"/>
                <w:szCs w:val="24"/>
              </w:rPr>
            </w:pPr>
            <w:r w:rsidRPr="00B63E03">
              <w:rPr>
                <w:rFonts w:ascii="仿宋" w:eastAsia="仿宋" w:hAnsi="仿宋" w:cs="Times New Roman" w:hint="eastAsia"/>
                <w:color w:val="000000" w:themeColor="text1"/>
                <w:kern w:val="0"/>
                <w:sz w:val="24"/>
                <w:szCs w:val="24"/>
              </w:rPr>
              <w:t>申报缴纳资源税（水资源税除外）、按期汇总缴纳纳税人和电子应税凭证纳税人申报缴纳印花税</w:t>
            </w:r>
          </w:p>
          <w:p w:rsidR="00DE1069" w:rsidRPr="00B63E03" w:rsidRDefault="00DE1069" w:rsidP="00BC516A">
            <w:pPr>
              <w:adjustRightInd w:val="0"/>
              <w:snapToGrid w:val="0"/>
              <w:spacing w:line="360" w:lineRule="auto"/>
              <w:ind w:firstLineChars="200" w:firstLine="480"/>
              <w:jc w:val="left"/>
              <w:rPr>
                <w:rFonts w:ascii="仿宋" w:eastAsia="仿宋" w:hAnsi="仿宋" w:cs="Times New Roman"/>
                <w:color w:val="000000" w:themeColor="text1"/>
                <w:kern w:val="0"/>
                <w:sz w:val="24"/>
                <w:szCs w:val="24"/>
              </w:rPr>
            </w:pPr>
            <w:r w:rsidRPr="00B63E03">
              <w:rPr>
                <w:rFonts w:ascii="仿宋" w:eastAsia="仿宋" w:hAnsi="仿宋" w:cs="Times New Roman" w:hint="eastAsia"/>
                <w:color w:val="000000" w:themeColor="text1"/>
                <w:kern w:val="0"/>
                <w:sz w:val="24"/>
                <w:szCs w:val="24"/>
              </w:rPr>
              <w:t>申报缴纳增值税、消费税、城市维护建设税、教育费附加、地方教育附加、文化事业建设费、个人所得税、企业所得税、核定征收印花税、可再生能源发展基金、大中型水库移民后期扶持基金、国家重大水利工程建设基金，申报缴纳世界文化遗产公园门票收入，彩票公益金、彩票业务费代收</w:t>
            </w:r>
          </w:p>
        </w:tc>
        <w:tc>
          <w:tcPr>
            <w:tcW w:w="645" w:type="dxa"/>
          </w:tcPr>
          <w:p w:rsidR="00DE1069" w:rsidRPr="00B63E03" w:rsidRDefault="00DE1069" w:rsidP="00BC516A">
            <w:pPr>
              <w:adjustRightInd w:val="0"/>
              <w:snapToGrid w:val="0"/>
              <w:spacing w:line="360" w:lineRule="auto"/>
              <w:ind w:firstLineChars="200" w:firstLine="480"/>
              <w:jc w:val="left"/>
              <w:rPr>
                <w:rFonts w:ascii="仿宋" w:eastAsia="仿宋" w:hAnsi="仿宋" w:cs="Times New Roman"/>
                <w:color w:val="000000" w:themeColor="text1"/>
                <w:kern w:val="0"/>
                <w:sz w:val="24"/>
                <w:szCs w:val="24"/>
              </w:rPr>
            </w:pPr>
          </w:p>
        </w:tc>
      </w:tr>
      <w:tr w:rsidR="00DE1069" w:rsidRPr="00B63E03" w:rsidTr="00BC516A">
        <w:trPr>
          <w:trHeight w:val="666"/>
        </w:trPr>
        <w:tc>
          <w:tcPr>
            <w:tcW w:w="1023" w:type="dxa"/>
            <w:vMerge/>
            <w:vAlign w:val="center"/>
          </w:tcPr>
          <w:p w:rsidR="00DE1069" w:rsidRPr="00B63E03" w:rsidRDefault="00DE1069" w:rsidP="00BC516A">
            <w:pPr>
              <w:adjustRightInd w:val="0"/>
              <w:snapToGrid w:val="0"/>
              <w:spacing w:line="360" w:lineRule="auto"/>
              <w:jc w:val="center"/>
              <w:rPr>
                <w:rFonts w:ascii="仿宋" w:eastAsia="仿宋" w:hAnsi="仿宋" w:cs="Times New Roman"/>
                <w:color w:val="000000" w:themeColor="text1"/>
                <w:kern w:val="0"/>
                <w:sz w:val="24"/>
                <w:szCs w:val="24"/>
              </w:rPr>
            </w:pPr>
          </w:p>
        </w:tc>
        <w:tc>
          <w:tcPr>
            <w:tcW w:w="1080" w:type="dxa"/>
            <w:vAlign w:val="center"/>
          </w:tcPr>
          <w:p w:rsidR="00DE1069" w:rsidRPr="00B63E03" w:rsidRDefault="00DE1069" w:rsidP="00BC516A">
            <w:pPr>
              <w:adjustRightInd w:val="0"/>
              <w:snapToGrid w:val="0"/>
              <w:spacing w:line="360" w:lineRule="auto"/>
              <w:jc w:val="center"/>
              <w:rPr>
                <w:rFonts w:ascii="仿宋" w:eastAsia="仿宋" w:hAnsi="仿宋" w:cs="Times New Roman"/>
                <w:color w:val="000000" w:themeColor="text1"/>
                <w:kern w:val="0"/>
                <w:sz w:val="24"/>
                <w:szCs w:val="24"/>
              </w:rPr>
            </w:pPr>
            <w:r w:rsidRPr="00B63E03">
              <w:rPr>
                <w:rFonts w:ascii="仿宋" w:eastAsia="仿宋" w:hAnsi="仿宋" w:cs="Times New Roman" w:hint="eastAsia"/>
                <w:color w:val="000000" w:themeColor="text1"/>
                <w:kern w:val="0"/>
                <w:sz w:val="24"/>
                <w:szCs w:val="24"/>
              </w:rPr>
              <w:t>4-24日</w:t>
            </w:r>
          </w:p>
        </w:tc>
        <w:tc>
          <w:tcPr>
            <w:tcW w:w="1020" w:type="dxa"/>
            <w:vAlign w:val="center"/>
          </w:tcPr>
          <w:p w:rsidR="00DE1069" w:rsidRPr="00B63E03" w:rsidRDefault="00DE1069" w:rsidP="00BC516A">
            <w:pPr>
              <w:adjustRightInd w:val="0"/>
              <w:snapToGrid w:val="0"/>
              <w:spacing w:line="360" w:lineRule="auto"/>
              <w:jc w:val="center"/>
              <w:rPr>
                <w:rFonts w:ascii="仿宋" w:eastAsia="仿宋" w:hAnsi="仿宋" w:cs="Times New Roman"/>
                <w:color w:val="000000" w:themeColor="text1"/>
                <w:kern w:val="0"/>
                <w:sz w:val="24"/>
                <w:szCs w:val="24"/>
              </w:rPr>
            </w:pPr>
            <w:r w:rsidRPr="00B63E03">
              <w:rPr>
                <w:rFonts w:ascii="仿宋" w:eastAsia="仿宋" w:hAnsi="仿宋" w:cs="Times New Roman" w:hint="eastAsia"/>
                <w:color w:val="000000" w:themeColor="text1"/>
                <w:kern w:val="0"/>
                <w:sz w:val="24"/>
                <w:szCs w:val="24"/>
              </w:rPr>
              <w:t>4-24日</w:t>
            </w:r>
          </w:p>
        </w:tc>
        <w:tc>
          <w:tcPr>
            <w:tcW w:w="4952" w:type="dxa"/>
            <w:vAlign w:val="center"/>
          </w:tcPr>
          <w:p w:rsidR="00DE1069" w:rsidRPr="00B63E03" w:rsidRDefault="00DE1069" w:rsidP="00BC516A">
            <w:pPr>
              <w:adjustRightInd w:val="0"/>
              <w:snapToGrid w:val="0"/>
              <w:spacing w:line="360" w:lineRule="auto"/>
              <w:ind w:firstLineChars="200" w:firstLine="480"/>
              <w:rPr>
                <w:rFonts w:ascii="仿宋" w:eastAsia="仿宋" w:hAnsi="仿宋" w:cs="Times New Roman"/>
                <w:color w:val="000000" w:themeColor="text1"/>
                <w:kern w:val="0"/>
                <w:sz w:val="24"/>
                <w:szCs w:val="24"/>
              </w:rPr>
            </w:pPr>
            <w:r w:rsidRPr="00B63E03">
              <w:rPr>
                <w:rFonts w:ascii="仿宋" w:eastAsia="仿宋" w:hAnsi="仿宋" w:cs="Times New Roman" w:hint="eastAsia"/>
                <w:color w:val="000000" w:themeColor="text1"/>
                <w:kern w:val="0"/>
                <w:sz w:val="24"/>
                <w:szCs w:val="24"/>
              </w:rPr>
              <w:t>国家电影事业发展专项资金代收</w:t>
            </w:r>
          </w:p>
        </w:tc>
        <w:tc>
          <w:tcPr>
            <w:tcW w:w="645" w:type="dxa"/>
            <w:vAlign w:val="center"/>
          </w:tcPr>
          <w:p w:rsidR="00DE1069" w:rsidRPr="00B63E03" w:rsidRDefault="00DE1069" w:rsidP="00BC516A">
            <w:pPr>
              <w:adjustRightInd w:val="0"/>
              <w:snapToGrid w:val="0"/>
              <w:spacing w:line="360" w:lineRule="auto"/>
              <w:ind w:firstLineChars="200" w:firstLine="480"/>
              <w:rPr>
                <w:rFonts w:ascii="仿宋" w:eastAsia="仿宋" w:hAnsi="仿宋" w:cs="Times New Roman"/>
                <w:color w:val="000000" w:themeColor="text1"/>
                <w:kern w:val="0"/>
                <w:sz w:val="24"/>
                <w:szCs w:val="24"/>
              </w:rPr>
            </w:pPr>
          </w:p>
        </w:tc>
      </w:tr>
    </w:tbl>
    <w:p w:rsidR="00DE1069" w:rsidRDefault="00DE1069" w:rsidP="00DE1069">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DE1069" w:rsidRPr="00804A5B" w:rsidRDefault="00DE1069" w:rsidP="00DE1069">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DE1069" w:rsidRPr="00804A5B" w:rsidRDefault="00DE1069" w:rsidP="00DE1069">
      <w:pPr>
        <w:pStyle w:val="31"/>
        <w:adjustRightInd w:val="0"/>
        <w:snapToGrid w:val="0"/>
        <w:spacing w:before="0" w:after="0" w:line="360" w:lineRule="auto"/>
        <w:jc w:val="center"/>
        <w:rPr>
          <w:rFonts w:ascii="仿宋" w:eastAsia="仿宋" w:hAnsi="仿宋"/>
          <w:b w:val="0"/>
          <w:bCs w:val="0"/>
          <w:color w:val="000000" w:themeColor="text1"/>
        </w:rPr>
      </w:pPr>
      <w:bookmarkStart w:id="22" w:name="_Toc32504069"/>
      <w:r w:rsidRPr="00804A5B">
        <w:rPr>
          <w:rFonts w:ascii="仿宋" w:eastAsia="仿宋" w:hAnsi="仿宋" w:hint="eastAsia"/>
          <w:bCs w:val="0"/>
          <w:color w:val="000000" w:themeColor="text1"/>
        </w:rPr>
        <w:lastRenderedPageBreak/>
        <w:t>北京市人力资源和社会保障局 北京市财政局关于应对疫情影响支持中小</w:t>
      </w:r>
      <w:proofErr w:type="gramStart"/>
      <w:r w:rsidRPr="00804A5B">
        <w:rPr>
          <w:rFonts w:ascii="仿宋" w:eastAsia="仿宋" w:hAnsi="仿宋" w:hint="eastAsia"/>
          <w:bCs w:val="0"/>
          <w:color w:val="000000" w:themeColor="text1"/>
        </w:rPr>
        <w:t>微企业</w:t>
      </w:r>
      <w:proofErr w:type="gramEnd"/>
      <w:r w:rsidRPr="00804A5B">
        <w:rPr>
          <w:rFonts w:ascii="仿宋" w:eastAsia="仿宋" w:hAnsi="仿宋" w:hint="eastAsia"/>
          <w:bCs w:val="0"/>
          <w:color w:val="000000" w:themeColor="text1"/>
        </w:rPr>
        <w:t>稳定就业岗位有关问题的通知</w:t>
      </w:r>
      <w:r>
        <w:rPr>
          <w:rFonts w:ascii="仿宋" w:eastAsia="仿宋" w:hAnsi="仿宋"/>
          <w:b w:val="0"/>
          <w:bCs w:val="0"/>
          <w:color w:val="000000" w:themeColor="text1"/>
        </w:rPr>
        <w:br/>
      </w:r>
      <w:r w:rsidRPr="00804A5B">
        <w:rPr>
          <w:rFonts w:ascii="仿宋" w:eastAsia="仿宋" w:hAnsi="仿宋" w:cs="Times New Roman" w:hint="eastAsia"/>
          <w:b w:val="0"/>
          <w:color w:val="000000" w:themeColor="text1"/>
          <w:kern w:val="0"/>
        </w:rPr>
        <w:t>（京</w:t>
      </w:r>
      <w:proofErr w:type="gramStart"/>
      <w:r w:rsidRPr="00804A5B">
        <w:rPr>
          <w:rFonts w:ascii="仿宋" w:eastAsia="仿宋" w:hAnsi="仿宋" w:cs="Times New Roman" w:hint="eastAsia"/>
          <w:b w:val="0"/>
          <w:color w:val="000000" w:themeColor="text1"/>
          <w:kern w:val="0"/>
        </w:rPr>
        <w:t>人社就字</w:t>
      </w:r>
      <w:proofErr w:type="gramEnd"/>
      <w:r w:rsidRPr="00804A5B">
        <w:rPr>
          <w:rFonts w:ascii="仿宋" w:eastAsia="仿宋" w:hAnsi="仿宋" w:cs="Times New Roman" w:hint="eastAsia"/>
          <w:b w:val="0"/>
          <w:color w:val="000000" w:themeColor="text1"/>
          <w:kern w:val="0"/>
        </w:rPr>
        <w:t>〔2020〕15号)</w:t>
      </w:r>
      <w:bookmarkEnd w:id="22"/>
    </w:p>
    <w:p w:rsidR="00DE1069" w:rsidRPr="00804A5B" w:rsidRDefault="00DE1069" w:rsidP="00DE1069">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各区人力资源和社会保障局、财政局、北京经济技术开发区社会事业局、北京经济技术开发区财政审计局，各相关单位：</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为贯彻落实《北京市人民政府办公厅关于应对新型冠状病毒感染的肺炎疫情影响促进中小微企业持续健康发展的若干措施》（京政办发〔2020〕7号）精神，支持中小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稳定发展，现就有关问题通知如下：</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一、实施</w:t>
      </w:r>
      <w:proofErr w:type="gramStart"/>
      <w:r w:rsidRPr="00804A5B">
        <w:rPr>
          <w:rFonts w:ascii="仿宋" w:eastAsia="仿宋" w:hAnsi="仿宋" w:cs="Times New Roman" w:hint="eastAsia"/>
          <w:color w:val="000000" w:themeColor="text1"/>
          <w:kern w:val="0"/>
          <w:sz w:val="32"/>
          <w:szCs w:val="32"/>
        </w:rPr>
        <w:t>援企稳岗政策</w:t>
      </w:r>
      <w:proofErr w:type="gramEnd"/>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（一）岗位补贴和社会保险补贴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用人单位招用本市登记失业人员和城乡就业困难人员，依法签订一年及以上期限劳动合同且按规定缴纳职工社会保险、按月足额发放不低于本市职工最低工资标准1.2倍工资的，可按规定申请享受岗位补贴、社会保险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1.申请条件</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（1）招用本市登记失业人员和城乡就业困难人员；</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（2）依法签订一年及以上期限劳动合同且按规定缴纳职工社会保险费；</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（3）按月足额发放不低于本市职工最低工资标准1.2倍的工资。</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2.补贴标准</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招用进行了失业登记或农村劳动力转移就业登记的本市“4050”人员、低保人员、初次进京随军家属、登记失业1年以上人员、“零就业家庭”劳动力、低收入农户劳动力的，或招用未实行就业失业管理的绿化隔离建设、资源枯竭、矿山关闭或保护性限制等农村就业困难地区，且进行了转移就业登记的农村劳动力的，在劳动合同期限内可申请享受最长不超过五年的岗位补贴和社会保险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岗位补贴标准为每人每年8000元。基本养老保险补贴16%，失业保险补贴0.8%，以上年度全口径城镇就业人员平均工资的60%为最高补贴基数，低于60%的，以实际缴费基数为补贴基数；医疗保险补贴10%，以医疗保险最低缴费基数为补贴基数。</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（2）招用本市其他登记失业人员，在劳动合同期限内可申请享受最长不超过三年的社会保险补贴。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基本养老保险补贴16%，失业保险补贴0.8%，医疗保险补贴10%，以各险种最低缴费基数为补贴基数。</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（3）对享受一次性社会保险补贴（本通知第（三）条）的企业，在其申请享受用人单位社会保险补贴时，核减已享受的相应补贴。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3.申请时限。按规定办理单位就业登记或转移就业登记手续、履行劳动合同且实际缴纳社会保险费每满半年或一年的企业，可于次月起90日内提出申请。</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（二）困难企业失业保险费返还</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对受疫情影响较大，面临暂时性生产经营困难且恢复有望、坚持不裁员或少裁员的参保企业，可按6个月的上年度本市月人均失业保险金标准和参保职工人数，返还失业保险费。</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1.申请条件</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（1）参加失业保险并足额缴纳失业保险费12个月以上；2019年度未裁员或裁员率低于2019年末全国城镇调查失业率（5.2%）；未被列入严重违法失信企业名单的；</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2019年度裁员率=1-（2019年12月失业保险参保人数+2019年自然减员人数）/2018年12月失业保险参保人数。</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（2）2019年度利税总额同比下降50%以上，连续两个季度出现亏损，且2020年第一季度出现亏损的；</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（3）制定了稳定就业岗位措施的。</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2.返还标准。按6个月的2019年度本市月人均失业保险金标准和企业参保职工人数确定。</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3.申报流程。符合条件的企业于2020年4月1日至7月31日申请。企业通过互联网平台提出申请，经市审核小组联审通过。</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（三）一次性社会保险补贴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对受疫情影响较大，符合首都功能定位和产业发展方向的中小微企业，截至4月底企业职工平均人数与上年平均人数相比持平或增长的，一次性给予该企业3个月实际缴纳社会保险</w:t>
      </w:r>
      <w:r w:rsidRPr="00804A5B">
        <w:rPr>
          <w:rFonts w:ascii="仿宋" w:eastAsia="仿宋" w:hAnsi="仿宋" w:cs="Times New Roman" w:hint="eastAsia"/>
          <w:color w:val="000000" w:themeColor="text1"/>
          <w:kern w:val="0"/>
          <w:sz w:val="32"/>
          <w:szCs w:val="32"/>
        </w:rPr>
        <w:lastRenderedPageBreak/>
        <w:t>费一定比例的补贴。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1.申请条件</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（1）2020年前4个月月均缴纳失业保险费人数，不少于2019年月均缴纳失业保险费人数的；</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（2）不在北京市禁限目录内的，符合《关于印发中小企业划型标准规定的通知》(工信部联企业〔2011〕300号)中小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条件的；</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（3）符合首都功能定位和产业发展方向的非国有企业，主要指注册在“中关村一区十六园”、“三城一区”或</w:t>
      </w:r>
      <w:proofErr w:type="gramStart"/>
      <w:r w:rsidRPr="00804A5B">
        <w:rPr>
          <w:rFonts w:ascii="仿宋" w:eastAsia="仿宋" w:hAnsi="仿宋" w:cs="Times New Roman" w:hint="eastAsia"/>
          <w:color w:val="000000" w:themeColor="text1"/>
          <w:kern w:val="0"/>
          <w:sz w:val="32"/>
          <w:szCs w:val="32"/>
        </w:rPr>
        <w:t>属于十</w:t>
      </w:r>
      <w:proofErr w:type="gramEnd"/>
      <w:r w:rsidRPr="00804A5B">
        <w:rPr>
          <w:rFonts w:ascii="仿宋" w:eastAsia="仿宋" w:hAnsi="仿宋" w:cs="Times New Roman" w:hint="eastAsia"/>
          <w:color w:val="000000" w:themeColor="text1"/>
          <w:kern w:val="0"/>
          <w:sz w:val="32"/>
          <w:szCs w:val="32"/>
        </w:rPr>
        <w:t>大高精尖产业的企业。</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2.补贴标准</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（1）截至4月底企业月均缴纳失业保险人数与2019年月均缴纳失业保险人数相比持平或增长20%（不含）以内的，一次性给予该企业3个月实际缴纳社会保险费30%的补贴；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（2）截至4月底企业月均缴纳失业保险人数与2019年月均缴纳失业保险人数相比增长20%及以上的，一次性给予该企业3个月实际缴纳社会保险费50%的补贴;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补贴金额按照企业申报并经社会保险费征收机构核定的基本养老保险、医疗保险和失业保险单位缴费金额的一定比例确定，最高补贴上限以2018年全口径城镇就业人员平均工资为基数计算（最高补贴6315元/人）。</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3.补贴期限。2020年2月至4月。</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4.申报流程。符合条件的企业于2020年5月1日至7月31日申请。企业通过互联网平台提出申请，区人力社保部门进行审核，有疑问的报市审核小组联审通过。</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（四）支持开展职业技能培训</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享受了上述困难企业失业保险费返还、一次性社会保险补贴政策的企业，根据岗位需要，在2020年组织职工（含待岗人员）参加职业技能培训，累计不低于40课时（每课时45分钟）的，对参加了培训的职工按照每人1000元的标准给予一次性技能培训补贴（以下简称“培训补贴”）。申领补贴时，参加了培训的职工须仍在本企业就业。</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1.培训内容。企业根据岗位技能需求和生产经营特点确定培训内容，可包括岗位技能提升、工伤预防、安全生产等方面内容。</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组织方式。具备培训条件的企业可自行开展培训，也可委托本市各类院校、具备相应办学许可资质的社会培训机构开展，委托培训的须签订培训协议。可采取脱产培训，也可利用工作之余开展培训，还可采取边生产边培训等方式进行。培训实行实名制，培训结束后，应留存培训相关档案材料备查。</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线上培训。鼓励企业在疫情防控期间开展线上培训，并引导未返京上岗职工积极参加，线上培训可累计计算培训课时。可利用企业自有或委托机构线上培训平台，通过在线直播、视频录播、实时互动等灵活多样形式，开展线上培训。开</w:t>
      </w:r>
      <w:r w:rsidRPr="00804A5B">
        <w:rPr>
          <w:rFonts w:ascii="仿宋" w:eastAsia="仿宋" w:hAnsi="仿宋" w:cs="Times New Roman" w:hint="eastAsia"/>
          <w:color w:val="000000" w:themeColor="text1"/>
          <w:kern w:val="0"/>
          <w:sz w:val="32"/>
          <w:szCs w:val="32"/>
        </w:rPr>
        <w:lastRenderedPageBreak/>
        <w:t>展线上培训平台的技术条件和功能包括学员信息管理、实时查看、培训统计、数据导出功能；能进行线上授课，可采用在线直播授课、慕课（MOOC）、</w:t>
      </w:r>
      <w:proofErr w:type="gramStart"/>
      <w:r w:rsidRPr="00804A5B">
        <w:rPr>
          <w:rFonts w:ascii="仿宋" w:eastAsia="仿宋" w:hAnsi="仿宋" w:cs="Times New Roman" w:hint="eastAsia"/>
          <w:color w:val="000000" w:themeColor="text1"/>
          <w:kern w:val="0"/>
          <w:sz w:val="32"/>
          <w:szCs w:val="32"/>
        </w:rPr>
        <w:t>微课等</w:t>
      </w:r>
      <w:proofErr w:type="gramEnd"/>
      <w:r w:rsidRPr="00804A5B">
        <w:rPr>
          <w:rFonts w:ascii="仿宋" w:eastAsia="仿宋" w:hAnsi="仿宋" w:cs="Times New Roman" w:hint="eastAsia"/>
          <w:color w:val="000000" w:themeColor="text1"/>
          <w:kern w:val="0"/>
          <w:sz w:val="32"/>
          <w:szCs w:val="32"/>
        </w:rPr>
        <w:t>；能记录培训过程。</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补贴资金。培训补贴资金从本市失业保险基金提取的职业技能提升行动专项资金中列支。若企业申领培训补贴时同时满足职业技能提升行动中其他培训补贴政策申领条件，不得重复申领。企业可将培训补贴用于职工教育经费各项支出或缴纳本企业社会保险费。</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二、申请拨付流程</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（一）稳定就业岗位补贴申领程序</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全面推行“网上办”、“不见面”经办服务模式，符合条件的企业，通过互联网登录北京市人力资源和社会保障</w:t>
      </w:r>
      <w:proofErr w:type="gramStart"/>
      <w:r w:rsidRPr="00804A5B">
        <w:rPr>
          <w:rFonts w:ascii="仿宋" w:eastAsia="仿宋" w:hAnsi="仿宋" w:cs="Times New Roman" w:hint="eastAsia"/>
          <w:color w:val="000000" w:themeColor="text1"/>
          <w:kern w:val="0"/>
          <w:sz w:val="32"/>
          <w:szCs w:val="32"/>
        </w:rPr>
        <w:t>局官网</w:t>
      </w:r>
      <w:proofErr w:type="gramEnd"/>
      <w:r w:rsidRPr="00804A5B">
        <w:rPr>
          <w:rFonts w:ascii="仿宋" w:eastAsia="仿宋" w:hAnsi="仿宋" w:cs="Times New Roman" w:hint="eastAsia"/>
          <w:color w:val="000000" w:themeColor="text1"/>
          <w:kern w:val="0"/>
          <w:sz w:val="32"/>
          <w:szCs w:val="32"/>
        </w:rPr>
        <w:t>“法人办事”-“用人单位岗补社补”、“企业失业保险返还”、“一次性社会保险补贴”（http://www. rsj.beijing.gov.cn）申请相应补贴。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企业通过互联网申报的，由市、区人力资源和社会保障部门通过大数据信息比对、核验，审核通过的在市人力资源和社会保障</w:t>
      </w:r>
      <w:proofErr w:type="gramStart"/>
      <w:r w:rsidRPr="00804A5B">
        <w:rPr>
          <w:rFonts w:ascii="仿宋" w:eastAsia="仿宋" w:hAnsi="仿宋" w:cs="Times New Roman" w:hint="eastAsia"/>
          <w:color w:val="000000" w:themeColor="text1"/>
          <w:kern w:val="0"/>
          <w:sz w:val="32"/>
          <w:szCs w:val="32"/>
        </w:rPr>
        <w:t>局官网</w:t>
      </w:r>
      <w:proofErr w:type="gramEnd"/>
      <w:r w:rsidRPr="00804A5B">
        <w:rPr>
          <w:rFonts w:ascii="仿宋" w:eastAsia="仿宋" w:hAnsi="仿宋" w:cs="Times New Roman" w:hint="eastAsia"/>
          <w:color w:val="000000" w:themeColor="text1"/>
          <w:kern w:val="0"/>
          <w:sz w:val="32"/>
          <w:szCs w:val="32"/>
        </w:rPr>
        <w:t>公示一周。公示无异议的，按规定拨付资金；公示有异议的，由相应区人力资源和社会保障部门进行复核，并出具复核报告报市人力资源和社会保障部门。</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（二）培训补贴申领程序</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1.申请。符合条件的企业可</w:t>
      </w:r>
      <w:proofErr w:type="gramStart"/>
      <w:r w:rsidRPr="00804A5B">
        <w:rPr>
          <w:rFonts w:ascii="仿宋" w:eastAsia="仿宋" w:hAnsi="仿宋" w:cs="Times New Roman" w:hint="eastAsia"/>
          <w:color w:val="000000" w:themeColor="text1"/>
          <w:kern w:val="0"/>
          <w:sz w:val="32"/>
          <w:szCs w:val="32"/>
        </w:rPr>
        <w:t>登录市</w:t>
      </w:r>
      <w:proofErr w:type="gramEnd"/>
      <w:r w:rsidRPr="00804A5B">
        <w:rPr>
          <w:rFonts w:ascii="仿宋" w:eastAsia="仿宋" w:hAnsi="仿宋" w:cs="Times New Roman" w:hint="eastAsia"/>
          <w:color w:val="000000" w:themeColor="text1"/>
          <w:kern w:val="0"/>
          <w:sz w:val="32"/>
          <w:szCs w:val="32"/>
        </w:rPr>
        <w:t>人力资源社会保障</w:t>
      </w:r>
      <w:proofErr w:type="gramStart"/>
      <w:r w:rsidRPr="00804A5B">
        <w:rPr>
          <w:rFonts w:ascii="仿宋" w:eastAsia="仿宋" w:hAnsi="仿宋" w:cs="Times New Roman" w:hint="eastAsia"/>
          <w:color w:val="000000" w:themeColor="text1"/>
          <w:kern w:val="0"/>
          <w:sz w:val="32"/>
          <w:szCs w:val="32"/>
        </w:rPr>
        <w:t>局官</w:t>
      </w:r>
      <w:r w:rsidRPr="00804A5B">
        <w:rPr>
          <w:rFonts w:ascii="仿宋" w:eastAsia="仿宋" w:hAnsi="仿宋" w:cs="Times New Roman" w:hint="eastAsia"/>
          <w:color w:val="000000" w:themeColor="text1"/>
          <w:kern w:val="0"/>
          <w:sz w:val="32"/>
          <w:szCs w:val="32"/>
        </w:rPr>
        <w:lastRenderedPageBreak/>
        <w:t>网</w:t>
      </w:r>
      <w:proofErr w:type="gramEnd"/>
      <w:r w:rsidRPr="00804A5B">
        <w:rPr>
          <w:rFonts w:ascii="仿宋" w:eastAsia="仿宋" w:hAnsi="仿宋" w:cs="Times New Roman" w:hint="eastAsia"/>
          <w:color w:val="000000" w:themeColor="text1"/>
          <w:kern w:val="0"/>
          <w:sz w:val="32"/>
          <w:szCs w:val="32"/>
        </w:rPr>
        <w:t>“职业技能提升行动”模块申请培训补贴，对本企业具备培训补贴条件和所填报信息真实性要做出承诺，并按照系统提示要求填写基本信息和补贴申请，并上</w:t>
      </w:r>
      <w:proofErr w:type="gramStart"/>
      <w:r w:rsidRPr="00804A5B">
        <w:rPr>
          <w:rFonts w:ascii="仿宋" w:eastAsia="仿宋" w:hAnsi="仿宋" w:cs="Times New Roman" w:hint="eastAsia"/>
          <w:color w:val="000000" w:themeColor="text1"/>
          <w:kern w:val="0"/>
          <w:sz w:val="32"/>
          <w:szCs w:val="32"/>
        </w:rPr>
        <w:t>传培训</w:t>
      </w:r>
      <w:proofErr w:type="gramEnd"/>
      <w:r w:rsidRPr="00804A5B">
        <w:rPr>
          <w:rFonts w:ascii="仿宋" w:eastAsia="仿宋" w:hAnsi="仿宋" w:cs="Times New Roman" w:hint="eastAsia"/>
          <w:color w:val="000000" w:themeColor="text1"/>
          <w:kern w:val="0"/>
          <w:sz w:val="32"/>
          <w:szCs w:val="32"/>
        </w:rPr>
        <w:t>方案（包括：培训岗位名称、培训时间地点、培训课程内容及课时、培训方式、培训人数及批次、培训师资等内容）、学员花名册、委托培训协议、培训效果情况、培训课时相关材料等。培训课时相关材料一般包括与培训方案对应的考勤记录、相应截图、照片等。</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2.公示。经系统自动信息比对后，企业经营地所在区人力资源社会保障局通过系统进行审核确认。审核通过的，在区人力资源社会保障</w:t>
      </w:r>
      <w:proofErr w:type="gramStart"/>
      <w:r w:rsidRPr="00804A5B">
        <w:rPr>
          <w:rFonts w:ascii="仿宋" w:eastAsia="仿宋" w:hAnsi="仿宋" w:cs="Times New Roman" w:hint="eastAsia"/>
          <w:color w:val="000000" w:themeColor="text1"/>
          <w:kern w:val="0"/>
          <w:sz w:val="32"/>
          <w:szCs w:val="32"/>
        </w:rPr>
        <w:t>局官网</w:t>
      </w:r>
      <w:proofErr w:type="gramEnd"/>
      <w:r w:rsidRPr="00804A5B">
        <w:rPr>
          <w:rFonts w:ascii="仿宋" w:eastAsia="仿宋" w:hAnsi="仿宋" w:cs="Times New Roman" w:hint="eastAsia"/>
          <w:color w:val="000000" w:themeColor="text1"/>
          <w:kern w:val="0"/>
          <w:sz w:val="32"/>
          <w:szCs w:val="32"/>
        </w:rPr>
        <w:t>公示培训情况5个工作日，对公示有异议的，由区人力资源社会保障局负责组织调查核实后重新公示；审核不通过的，告知企业原因，符合条件的可重新申请。</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拨付。经审核和公示无异议后，由企业经营地所在区人力资源社会保障局汇总各企业培训补贴情况，向市人力资源社会保障局报送用款申请，市人力资源社会保障局向市财政局申请资金，市财政局将资金拨付至“技能提升行动资金专账”支出账户，市社会保险经办机构从支出账户将资金拨付至各区人力资源社会保障局，由其拨付至各企业。</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4.检查。在企业申请培训补贴期间，区人力资源社会保障局应按照市人力资源社会保障局、市财政局《关于印发&lt;北京市职业技能提升行动实施方案（2019-2021年）&gt;相关配套文件的通知》（</w:t>
      </w:r>
      <w:proofErr w:type="gramStart"/>
      <w:r w:rsidRPr="00804A5B">
        <w:rPr>
          <w:rFonts w:ascii="仿宋" w:eastAsia="仿宋" w:hAnsi="仿宋" w:cs="Times New Roman" w:hint="eastAsia"/>
          <w:color w:val="000000" w:themeColor="text1"/>
          <w:kern w:val="0"/>
          <w:sz w:val="32"/>
          <w:szCs w:val="32"/>
        </w:rPr>
        <w:t>京人社能发</w:t>
      </w:r>
      <w:proofErr w:type="gramEnd"/>
      <w:r w:rsidRPr="00804A5B">
        <w:rPr>
          <w:rFonts w:ascii="仿宋" w:eastAsia="仿宋" w:hAnsi="仿宋" w:cs="Times New Roman" w:hint="eastAsia"/>
          <w:color w:val="000000" w:themeColor="text1"/>
          <w:kern w:val="0"/>
          <w:sz w:val="32"/>
          <w:szCs w:val="32"/>
        </w:rPr>
        <w:t>[2019]142号）文件中支持企业开展新招用</w:t>
      </w:r>
      <w:r w:rsidRPr="00804A5B">
        <w:rPr>
          <w:rFonts w:ascii="仿宋" w:eastAsia="仿宋" w:hAnsi="仿宋" w:cs="Times New Roman" w:hint="eastAsia"/>
          <w:color w:val="000000" w:themeColor="text1"/>
          <w:kern w:val="0"/>
          <w:sz w:val="32"/>
          <w:szCs w:val="32"/>
        </w:rPr>
        <w:lastRenderedPageBreak/>
        <w:t>人员岗位适应性培训检查内容和要求执行。</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三、工作要求</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w:t>
      </w:r>
      <w:proofErr w:type="gramStart"/>
      <w:r w:rsidRPr="00804A5B">
        <w:rPr>
          <w:rFonts w:ascii="仿宋" w:eastAsia="仿宋" w:hAnsi="仿宋" w:cs="Times New Roman" w:hint="eastAsia"/>
          <w:color w:val="000000" w:themeColor="text1"/>
          <w:kern w:val="0"/>
          <w:sz w:val="32"/>
          <w:szCs w:val="32"/>
        </w:rPr>
        <w:t>一</w:t>
      </w:r>
      <w:proofErr w:type="gramEnd"/>
      <w:r w:rsidRPr="00804A5B">
        <w:rPr>
          <w:rFonts w:ascii="仿宋" w:eastAsia="仿宋" w:hAnsi="仿宋" w:cs="Times New Roman" w:hint="eastAsia"/>
          <w:color w:val="000000" w:themeColor="text1"/>
          <w:kern w:val="0"/>
          <w:sz w:val="32"/>
          <w:szCs w:val="32"/>
        </w:rPr>
        <w:t>)进一步提高政治站位。对受疫情影响的企业给予困难企业失业保险费返还、一次性社会保险补贴和培训补贴等专项补贴，是与企业共担风险，帮助企业共度难关，鼓励支持企业稳定就业岗位的重要措施，各相关单位要切实增强工作的使命感、责任感、紧迫感。</w:t>
      </w:r>
      <w:r w:rsidRPr="00804A5B">
        <w:rPr>
          <w:rFonts w:ascii="仿宋" w:eastAsia="仿宋" w:hAnsi="仿宋" w:cs="Times New Roman" w:hint="eastAsia"/>
          <w:color w:val="000000" w:themeColor="text1"/>
          <w:kern w:val="0"/>
          <w:sz w:val="32"/>
          <w:szCs w:val="32"/>
        </w:rPr>
        <w:br/>
        <w:t>(二)进一步优化经办服务。要强化信息共享，提高经办服务质量和效率，推行“信息多跑路，企业</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跑路”的服务模式，简化优化申报程序，加快资金拨付速度，引导符合条件的企业互联网申报。</w:t>
      </w:r>
      <w:r w:rsidRPr="00804A5B">
        <w:rPr>
          <w:rFonts w:ascii="仿宋" w:eastAsia="仿宋" w:hAnsi="仿宋" w:cs="Times New Roman" w:hint="eastAsia"/>
          <w:color w:val="000000" w:themeColor="text1"/>
          <w:kern w:val="0"/>
          <w:sz w:val="32"/>
          <w:szCs w:val="32"/>
        </w:rPr>
        <w:br/>
        <w:t>(三)进一步强化监督管理。各相关单位要强化审核、复核、拨付等环节和过程的监督检查，强化事中事后监管。培训补贴信息要可查询、过程有管理、质量可追溯，完善各项补贴的日常监管和内部监管，畅通举报渠道，主动接受社会监督。</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北京市人力资源和社会保障局 北京市财政局</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DE1069" w:rsidRPr="00804A5B" w:rsidRDefault="00DE1069" w:rsidP="00DE1069">
      <w:pPr>
        <w:adjustRightInd w:val="0"/>
        <w:snapToGrid w:val="0"/>
        <w:spacing w:line="360" w:lineRule="auto"/>
        <w:ind w:firstLineChars="200" w:firstLine="640"/>
        <w:rPr>
          <w:rStyle w:val="afff"/>
          <w:rFonts w:ascii="仿宋" w:eastAsia="仿宋" w:hAnsi="仿宋"/>
          <w:bCs/>
          <w:color w:val="000000" w:themeColor="text1"/>
          <w:sz w:val="32"/>
          <w:szCs w:val="32"/>
          <w:u w:val="none"/>
        </w:rPr>
      </w:pPr>
    </w:p>
    <w:p w:rsidR="00DE1069" w:rsidRPr="00804A5B" w:rsidRDefault="00DE1069" w:rsidP="00DE1069">
      <w:pPr>
        <w:pStyle w:val="31"/>
        <w:adjustRightInd w:val="0"/>
        <w:snapToGrid w:val="0"/>
        <w:spacing w:before="0" w:after="0" w:line="360" w:lineRule="auto"/>
        <w:jc w:val="center"/>
        <w:rPr>
          <w:rFonts w:ascii="仿宋" w:eastAsia="仿宋" w:hAnsi="仿宋"/>
          <w:bCs w:val="0"/>
          <w:color w:val="000000" w:themeColor="text1"/>
        </w:rPr>
      </w:pPr>
      <w:bookmarkStart w:id="23" w:name="_Toc32504070"/>
      <w:r w:rsidRPr="00804A5B">
        <w:rPr>
          <w:rFonts w:ascii="仿宋" w:eastAsia="仿宋" w:hAnsi="仿宋" w:hint="eastAsia"/>
          <w:bCs w:val="0"/>
          <w:color w:val="000000" w:themeColor="text1"/>
        </w:rPr>
        <w:t>北京市社会保险基金管理中心 北京市医疗保险事务管理中心</w:t>
      </w:r>
      <w:r w:rsidR="002A384E">
        <w:rPr>
          <w:rFonts w:ascii="仿宋" w:eastAsia="仿宋" w:hAnsi="仿宋"/>
          <w:b w:val="0"/>
          <w:bCs w:val="0"/>
          <w:color w:val="000000" w:themeColor="text1"/>
        </w:rPr>
        <w:br/>
      </w:r>
      <w:r w:rsidRPr="00804A5B">
        <w:rPr>
          <w:rFonts w:ascii="仿宋" w:eastAsia="仿宋" w:hAnsi="仿宋" w:hint="eastAsia"/>
          <w:bCs w:val="0"/>
          <w:color w:val="000000" w:themeColor="text1"/>
        </w:rPr>
        <w:t>关于发布参保单位（个人）延长社会保险缴费具体办法的通告</w:t>
      </w:r>
      <w:bookmarkEnd w:id="23"/>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为做好当前新型冠状病毒疫情防控工作期间社会保险工作，切实维护参保人权益，我市近期出台了适当延长缴纳社会</w:t>
      </w:r>
      <w:r w:rsidRPr="00804A5B">
        <w:rPr>
          <w:rFonts w:ascii="仿宋" w:eastAsia="仿宋" w:hAnsi="仿宋" w:cs="Times New Roman" w:hint="eastAsia"/>
          <w:color w:val="000000" w:themeColor="text1"/>
          <w:kern w:val="0"/>
          <w:sz w:val="32"/>
          <w:szCs w:val="32"/>
        </w:rPr>
        <w:lastRenderedPageBreak/>
        <w:t>保险</w:t>
      </w:r>
      <w:proofErr w:type="gramStart"/>
      <w:r w:rsidRPr="00804A5B">
        <w:rPr>
          <w:rFonts w:ascii="仿宋" w:eastAsia="仿宋" w:hAnsi="仿宋" w:cs="Times New Roman" w:hint="eastAsia"/>
          <w:color w:val="000000" w:themeColor="text1"/>
          <w:kern w:val="0"/>
          <w:sz w:val="32"/>
          <w:szCs w:val="32"/>
        </w:rPr>
        <w:t>费相关</w:t>
      </w:r>
      <w:proofErr w:type="gramEnd"/>
      <w:r w:rsidRPr="00804A5B">
        <w:rPr>
          <w:rFonts w:ascii="仿宋" w:eastAsia="仿宋" w:hAnsi="仿宋" w:cs="Times New Roman" w:hint="eastAsia"/>
          <w:color w:val="000000" w:themeColor="text1"/>
          <w:kern w:val="0"/>
          <w:sz w:val="32"/>
          <w:szCs w:val="32"/>
        </w:rPr>
        <w:t>政策。为确保政策落实到位，结合本市疫情防控实际工作，现就参保单位（个人）延长社会保险缴费具体办法通告如下：</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一、延长缴费的险种范围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延长缴费包括职工养老、失业、工伤、职工医疗（含生育）保险。</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二、可延长缴费至3月底的具体办法</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（一）适用的对象</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1.本市正常参保缴费的参保单位</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2.灵活就业人员（包含享受社会保险补贴的灵活就业人员）</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（二）参保单位</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1.此次延长缴费，主要对于因疫情影响未能按时成功缴纳2020年1月和2月社会保险费的参保单</w:t>
      </w:r>
      <w:proofErr w:type="gramStart"/>
      <w:r w:rsidRPr="00804A5B">
        <w:rPr>
          <w:rFonts w:ascii="仿宋" w:eastAsia="仿宋" w:hAnsi="仿宋" w:cs="Times New Roman" w:hint="eastAsia"/>
          <w:color w:val="000000" w:themeColor="text1"/>
          <w:kern w:val="0"/>
          <w:sz w:val="32"/>
          <w:szCs w:val="32"/>
        </w:rPr>
        <w:t>位适当</w:t>
      </w:r>
      <w:proofErr w:type="gramEnd"/>
      <w:r w:rsidRPr="00804A5B">
        <w:rPr>
          <w:rFonts w:ascii="仿宋" w:eastAsia="仿宋" w:hAnsi="仿宋" w:cs="Times New Roman" w:hint="eastAsia"/>
          <w:color w:val="000000" w:themeColor="text1"/>
          <w:kern w:val="0"/>
          <w:sz w:val="32"/>
          <w:szCs w:val="32"/>
        </w:rPr>
        <w:t>延长。延长缴费期间，参保单位的1月、2月社会保险</w:t>
      </w:r>
      <w:proofErr w:type="gramStart"/>
      <w:r w:rsidRPr="00804A5B">
        <w:rPr>
          <w:rFonts w:ascii="仿宋" w:eastAsia="仿宋" w:hAnsi="仿宋" w:cs="Times New Roman" w:hint="eastAsia"/>
          <w:color w:val="000000" w:themeColor="text1"/>
          <w:kern w:val="0"/>
          <w:sz w:val="32"/>
          <w:szCs w:val="32"/>
        </w:rPr>
        <w:t>费继续</w:t>
      </w:r>
      <w:proofErr w:type="gramEnd"/>
      <w:r w:rsidRPr="00804A5B">
        <w:rPr>
          <w:rFonts w:ascii="仿宋" w:eastAsia="仿宋" w:hAnsi="仿宋" w:cs="Times New Roman" w:hint="eastAsia"/>
          <w:color w:val="000000" w:themeColor="text1"/>
          <w:kern w:val="0"/>
          <w:sz w:val="32"/>
          <w:szCs w:val="32"/>
        </w:rPr>
        <w:t>按照正常流程进行缴费，凡未能按时缴费的参保单位，均可以延长至3月底缴费。</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2.因国务院办公厅调整春节假期，部分参保单位原定1月31日缴纳社会保险费的缴费期自然顺延，同样适用于“将1月、2月应缴社会保险费缴费期延长至3月底”的规定。</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3.补缴期限和途径</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对于延长缴纳的社会保险费，参保单位应在疫情解除后三</w:t>
      </w:r>
      <w:r w:rsidRPr="00804A5B">
        <w:rPr>
          <w:rFonts w:ascii="仿宋" w:eastAsia="仿宋" w:hAnsi="仿宋" w:cs="Times New Roman" w:hint="eastAsia"/>
          <w:color w:val="000000" w:themeColor="text1"/>
          <w:kern w:val="0"/>
          <w:sz w:val="32"/>
          <w:szCs w:val="32"/>
        </w:rPr>
        <w:lastRenderedPageBreak/>
        <w:t>个月内完成补缴。</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自2月17日起受理补缴业务，推行网上申报补缴。推广“不见面”补缴，对于暂无法网上申报补缴的业务，参保单位可通过传真、邮件等途径向各区经办机构提出，并选择“银行缴费”途径，直接通过银行扣款实现补缴。因特殊疑难情况确需到现场补缴的，参保单位可提前与各区经办机构电话预约办理。</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（三）灵活就业人员（包含享受社会保险补贴的灵活就业人员）</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1月、2月仍按照正常业务流程，按月进行统一缴费（通过银行扣款）。凡未成功缴费的人员，均可以延长至3月底缴费。2019年12月至2020年2月期间出现因缴费不成功导致缴费中断的人员，可以补缴，</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视为断缴；补缴后，中断期间的医疗保险待遇可以享受，不受6个月待遇等待期限制。</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三、可延长缴费至7月底的具体办法</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（一）适用的对象及条件</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1.在本市正常参保缴费，属于旅游、住宿、餐饮、会展、商贸流通、交通运输、教育培训、文艺演出、影视剧院、冰雪体育行业且经市级相关行业主管部门确认的企业。</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不属于上述行业，以及未经市级相关行业主管部门确认的企业不能延长缴费至7月底。</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2.“在本市正常参保缴费”系指：2019年12月（不含）前</w:t>
      </w:r>
      <w:r w:rsidRPr="00804A5B">
        <w:rPr>
          <w:rFonts w:ascii="仿宋" w:eastAsia="仿宋" w:hAnsi="仿宋" w:cs="Times New Roman" w:hint="eastAsia"/>
          <w:color w:val="000000" w:themeColor="text1"/>
          <w:kern w:val="0"/>
          <w:sz w:val="32"/>
          <w:szCs w:val="32"/>
        </w:rPr>
        <w:lastRenderedPageBreak/>
        <w:t>不存在未按时缴纳社会保险费情况。2019年12月（不含）前存在未按时缴纳社会保险费的企业，需将之前未按时缴纳社会保险费补齐后，方可作为适用的对象。</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（二）与延长缴费至3月底政策的衔接</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符合上述条件的企业，先按照本通告第二条办法执行延长缴费至3月底，同时，按规定流程申请延长缴费至7月底。</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（三）申请流程</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符合上述条件的企业，可于2月17日至3月20日期间，登录“北京市社会保险网上服务平台”（http://fuwu.rsj.beijing.gov.cn/csibiz/home/），选择新开设的“我要申请延长缴费”通道，按要求填写相关信息，通过网上申请。申报期限如有调整，将另行通告。</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申请信息拟通过部门之间数据交换共享，直接转市级相关行业主管部门确认汇总并</w:t>
      </w:r>
      <w:proofErr w:type="gramStart"/>
      <w:r w:rsidRPr="00804A5B">
        <w:rPr>
          <w:rFonts w:ascii="仿宋" w:eastAsia="仿宋" w:hAnsi="仿宋" w:cs="Times New Roman" w:hint="eastAsia"/>
          <w:color w:val="000000" w:themeColor="text1"/>
          <w:kern w:val="0"/>
          <w:sz w:val="32"/>
          <w:szCs w:val="32"/>
        </w:rPr>
        <w:t>回传市人社部门</w:t>
      </w:r>
      <w:proofErr w:type="gramEnd"/>
      <w:r w:rsidRPr="00804A5B">
        <w:rPr>
          <w:rFonts w:ascii="仿宋" w:eastAsia="仿宋" w:hAnsi="仿宋" w:cs="Times New Roman" w:hint="eastAsia"/>
          <w:color w:val="000000" w:themeColor="text1"/>
          <w:kern w:val="0"/>
          <w:sz w:val="32"/>
          <w:szCs w:val="32"/>
        </w:rPr>
        <w:t>和</w:t>
      </w:r>
      <w:proofErr w:type="gramStart"/>
      <w:r w:rsidRPr="00804A5B">
        <w:rPr>
          <w:rFonts w:ascii="仿宋" w:eastAsia="仿宋" w:hAnsi="仿宋" w:cs="Times New Roman" w:hint="eastAsia"/>
          <w:color w:val="000000" w:themeColor="text1"/>
          <w:kern w:val="0"/>
          <w:sz w:val="32"/>
          <w:szCs w:val="32"/>
        </w:rPr>
        <w:t>医保</w:t>
      </w:r>
      <w:proofErr w:type="gramEnd"/>
      <w:r w:rsidRPr="00804A5B">
        <w:rPr>
          <w:rFonts w:ascii="仿宋" w:eastAsia="仿宋" w:hAnsi="仿宋" w:cs="Times New Roman" w:hint="eastAsia"/>
          <w:color w:val="000000" w:themeColor="text1"/>
          <w:kern w:val="0"/>
          <w:sz w:val="32"/>
          <w:szCs w:val="32"/>
        </w:rPr>
        <w:t>部门。市</w:t>
      </w:r>
      <w:proofErr w:type="gramStart"/>
      <w:r w:rsidRPr="00804A5B">
        <w:rPr>
          <w:rFonts w:ascii="仿宋" w:eastAsia="仿宋" w:hAnsi="仿宋" w:cs="Times New Roman" w:hint="eastAsia"/>
          <w:color w:val="000000" w:themeColor="text1"/>
          <w:kern w:val="0"/>
          <w:sz w:val="32"/>
          <w:szCs w:val="32"/>
        </w:rPr>
        <w:t>人社部门</w:t>
      </w:r>
      <w:proofErr w:type="gramEnd"/>
      <w:r w:rsidRPr="00804A5B">
        <w:rPr>
          <w:rFonts w:ascii="仿宋" w:eastAsia="仿宋" w:hAnsi="仿宋" w:cs="Times New Roman" w:hint="eastAsia"/>
          <w:color w:val="000000" w:themeColor="text1"/>
          <w:kern w:val="0"/>
          <w:sz w:val="32"/>
          <w:szCs w:val="32"/>
        </w:rPr>
        <w:t>和</w:t>
      </w:r>
      <w:proofErr w:type="gramStart"/>
      <w:r w:rsidRPr="00804A5B">
        <w:rPr>
          <w:rFonts w:ascii="仿宋" w:eastAsia="仿宋" w:hAnsi="仿宋" w:cs="Times New Roman" w:hint="eastAsia"/>
          <w:color w:val="000000" w:themeColor="text1"/>
          <w:kern w:val="0"/>
          <w:sz w:val="32"/>
          <w:szCs w:val="32"/>
        </w:rPr>
        <w:t>医保</w:t>
      </w:r>
      <w:proofErr w:type="gramEnd"/>
      <w:r w:rsidRPr="00804A5B">
        <w:rPr>
          <w:rFonts w:ascii="仿宋" w:eastAsia="仿宋" w:hAnsi="仿宋" w:cs="Times New Roman" w:hint="eastAsia"/>
          <w:color w:val="000000" w:themeColor="text1"/>
          <w:kern w:val="0"/>
          <w:sz w:val="32"/>
          <w:szCs w:val="32"/>
        </w:rPr>
        <w:t>部门按照相关市级行业主管部门确认的企业名单，统一延长缴费至7月底。</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四、后续工作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（一）延长缴费期间的医疗保险个人账户，待完成补缴后进行分配。</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（二）在延长缴费期间，如</w:t>
      </w:r>
      <w:proofErr w:type="gramStart"/>
      <w:r w:rsidRPr="00804A5B">
        <w:rPr>
          <w:rFonts w:ascii="仿宋" w:eastAsia="仿宋" w:hAnsi="仿宋" w:cs="Times New Roman" w:hint="eastAsia"/>
          <w:color w:val="000000" w:themeColor="text1"/>
          <w:kern w:val="0"/>
          <w:sz w:val="32"/>
          <w:szCs w:val="32"/>
        </w:rPr>
        <w:t>遇职工</w:t>
      </w:r>
      <w:proofErr w:type="gramEnd"/>
      <w:r w:rsidRPr="00804A5B">
        <w:rPr>
          <w:rFonts w:ascii="仿宋" w:eastAsia="仿宋" w:hAnsi="仿宋" w:cs="Times New Roman" w:hint="eastAsia"/>
          <w:color w:val="000000" w:themeColor="text1"/>
          <w:kern w:val="0"/>
          <w:sz w:val="32"/>
          <w:szCs w:val="32"/>
        </w:rPr>
        <w:t>申请办理养老待遇核准、办理跨省转移接续等涉及账户清算业务的人员，参保单位需要单独为其办理缴费手续。</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三）为确保参保人权益，参保单位（个人）应在规定的延长缴费期限内及时补缴社会保险费，不收取滞纳金。延长缴费期间，不影响享受社会保险待遇和个人权益记录，不会影响参保人的购房、购车以及积分落户等需要参照社保权益记录的资格审核。未在规定的延长缴费期限内补缴社会保险费的，视为不享受延长缴费政策，影响社会保险待遇和个人权益记录，影响参保人的购房、购车以及积分落户等需要参照社保权益记录的资格审核。超过规定期限办理补缴时，收取滞纳金。</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特此通告。</w:t>
      </w:r>
    </w:p>
    <w:p w:rsidR="00DE1069" w:rsidRPr="00804A5B" w:rsidRDefault="00DE1069" w:rsidP="00DE1069">
      <w:pPr>
        <w:adjustRightInd w:val="0"/>
        <w:snapToGrid w:val="0"/>
        <w:spacing w:line="360" w:lineRule="auto"/>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北京市社会保险基金管理中心</w:t>
      </w:r>
      <w:r>
        <w:rPr>
          <w:rFonts w:ascii="仿宋" w:eastAsia="仿宋" w:hAnsi="仿宋" w:cs="Times New Roman"/>
          <w:color w:val="000000" w:themeColor="text1"/>
          <w:kern w:val="0"/>
          <w:sz w:val="32"/>
          <w:szCs w:val="32"/>
        </w:rPr>
        <w:t xml:space="preserve"> </w:t>
      </w:r>
      <w:r w:rsidRPr="00804A5B">
        <w:rPr>
          <w:rFonts w:ascii="仿宋" w:eastAsia="仿宋" w:hAnsi="仿宋" w:cs="Times New Roman" w:hint="eastAsia"/>
          <w:color w:val="000000" w:themeColor="text1"/>
          <w:kern w:val="0"/>
          <w:sz w:val="32"/>
          <w:szCs w:val="32"/>
        </w:rPr>
        <w:t>北京市医疗保险事务管理中心</w:t>
      </w:r>
    </w:p>
    <w:p w:rsidR="00DE1069"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DE1069" w:rsidRPr="00804A5B" w:rsidRDefault="00DE1069" w:rsidP="00DE1069">
      <w:pPr>
        <w:adjustRightInd w:val="0"/>
        <w:snapToGrid w:val="0"/>
        <w:spacing w:line="360" w:lineRule="auto"/>
        <w:ind w:firstLineChars="200" w:firstLine="640"/>
        <w:jc w:val="right"/>
        <w:rPr>
          <w:rStyle w:val="afff"/>
          <w:rFonts w:ascii="仿宋" w:eastAsia="仿宋" w:hAnsi="仿宋"/>
          <w:bCs/>
          <w:color w:val="000000" w:themeColor="text1"/>
          <w:sz w:val="32"/>
          <w:szCs w:val="32"/>
          <w:u w:val="none"/>
        </w:rPr>
      </w:pP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DE1069" w:rsidRPr="00804A5B" w:rsidRDefault="00DE1069" w:rsidP="00DE1069">
      <w:pPr>
        <w:adjustRightInd w:val="0"/>
        <w:snapToGrid w:val="0"/>
        <w:spacing w:line="360" w:lineRule="auto"/>
        <w:ind w:firstLineChars="200" w:firstLine="643"/>
        <w:rPr>
          <w:rStyle w:val="afff2"/>
          <w:rFonts w:ascii="仿宋" w:eastAsia="仿宋" w:hAnsi="仿宋"/>
          <w:b/>
          <w:bCs/>
          <w:color w:val="000000" w:themeColor="text1"/>
          <w:sz w:val="32"/>
          <w:szCs w:val="32"/>
          <w:u w:val="none"/>
        </w:rPr>
      </w:pPr>
      <w:r w:rsidRPr="00804A5B">
        <w:rPr>
          <w:rStyle w:val="afff2"/>
          <w:rFonts w:ascii="仿宋" w:eastAsia="仿宋" w:hAnsi="仿宋"/>
          <w:b/>
          <w:bCs/>
          <w:color w:val="000000" w:themeColor="text1"/>
          <w:sz w:val="32"/>
          <w:szCs w:val="32"/>
          <w:u w:val="none"/>
        </w:rPr>
        <w:br w:type="page"/>
      </w:r>
    </w:p>
    <w:p w:rsidR="00DE1069" w:rsidRPr="00E31BCD" w:rsidRDefault="00DE1069" w:rsidP="00DE1069">
      <w:pPr>
        <w:pStyle w:val="2f2"/>
        <w:adjustRightInd w:val="0"/>
        <w:snapToGrid w:val="0"/>
        <w:spacing w:after="0" w:line="360" w:lineRule="auto"/>
        <w:rPr>
          <w:rFonts w:ascii="仿宋" w:eastAsia="仿宋" w:hAnsi="仿宋"/>
          <w:color w:val="000000" w:themeColor="text1"/>
          <w:sz w:val="32"/>
          <w:szCs w:val="32"/>
        </w:rPr>
      </w:pPr>
      <w:bookmarkStart w:id="24" w:name="_Toc32504071"/>
      <w:r w:rsidRPr="00E31BCD">
        <w:rPr>
          <w:rFonts w:ascii="仿宋" w:eastAsia="仿宋" w:hAnsi="仿宋" w:hint="eastAsia"/>
          <w:color w:val="000000" w:themeColor="text1"/>
          <w:sz w:val="32"/>
          <w:szCs w:val="32"/>
        </w:rPr>
        <w:lastRenderedPageBreak/>
        <w:t>（</w:t>
      </w:r>
      <w:r w:rsidR="0030376B">
        <w:rPr>
          <w:rFonts w:ascii="仿宋" w:eastAsia="仿宋" w:hAnsi="仿宋" w:hint="eastAsia"/>
          <w:color w:val="000000" w:themeColor="text1"/>
          <w:sz w:val="32"/>
          <w:szCs w:val="32"/>
        </w:rPr>
        <w:t>二</w:t>
      </w:r>
      <w:r w:rsidRPr="00E31BCD">
        <w:rPr>
          <w:rFonts w:ascii="仿宋" w:eastAsia="仿宋" w:hAnsi="仿宋" w:hint="eastAsia"/>
          <w:color w:val="000000" w:themeColor="text1"/>
          <w:sz w:val="32"/>
          <w:szCs w:val="32"/>
        </w:rPr>
        <w:t>）天津市</w:t>
      </w:r>
      <w:bookmarkEnd w:id="24"/>
    </w:p>
    <w:p w:rsidR="00DE1069" w:rsidRPr="00E31BCD" w:rsidRDefault="00DE1069" w:rsidP="00DE1069">
      <w:pPr>
        <w:pStyle w:val="31"/>
        <w:adjustRightInd w:val="0"/>
        <w:snapToGrid w:val="0"/>
        <w:spacing w:before="0" w:after="0" w:line="360" w:lineRule="auto"/>
        <w:jc w:val="center"/>
        <w:rPr>
          <w:rFonts w:ascii="仿宋" w:eastAsia="仿宋" w:hAnsi="仿宋"/>
          <w:bCs w:val="0"/>
          <w:color w:val="000000" w:themeColor="text1"/>
        </w:rPr>
      </w:pPr>
      <w:bookmarkStart w:id="25" w:name="_Toc32504072"/>
      <w:r w:rsidRPr="00E31BCD">
        <w:rPr>
          <w:rFonts w:ascii="仿宋" w:eastAsia="仿宋" w:hAnsi="仿宋" w:hint="eastAsia"/>
          <w:bCs w:val="0"/>
          <w:color w:val="000000" w:themeColor="text1"/>
        </w:rPr>
        <w:t>国家税务总局天津市税务局关于2020年2月申报纳税期限延长后税控开票软件使用有关问题的说明</w:t>
      </w:r>
      <w:bookmarkEnd w:id="25"/>
    </w:p>
    <w:p w:rsidR="00DE1069" w:rsidRPr="00804A5B" w:rsidRDefault="00DE1069" w:rsidP="00DE1069">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按照《国家税务总局关于优化纳税缴费服务配合做好新型冠状病毒感染肺炎疫情防控工作的通知》（</w:t>
      </w:r>
      <w:proofErr w:type="gramStart"/>
      <w:r w:rsidRPr="00804A5B">
        <w:rPr>
          <w:rFonts w:ascii="仿宋" w:eastAsia="仿宋" w:hAnsi="仿宋" w:cs="Times New Roman" w:hint="eastAsia"/>
          <w:color w:val="000000" w:themeColor="text1"/>
          <w:kern w:val="0"/>
          <w:sz w:val="32"/>
          <w:szCs w:val="32"/>
        </w:rPr>
        <w:t>税总函</w:t>
      </w:r>
      <w:proofErr w:type="gramEnd"/>
      <w:r w:rsidRPr="00804A5B">
        <w:rPr>
          <w:rFonts w:ascii="仿宋" w:eastAsia="仿宋" w:hAnsi="仿宋" w:cs="Times New Roman" w:hint="eastAsia"/>
          <w:color w:val="000000" w:themeColor="text1"/>
          <w:kern w:val="0"/>
          <w:sz w:val="32"/>
          <w:szCs w:val="32"/>
        </w:rPr>
        <w:t>〔2020〕19号）规定，2020年2月法定申报纳税期限由2月17日延长至2月24日。天津市税务局现就增值税发票税控开票软件使用有关问题说明如下：</w:t>
      </w:r>
    </w:p>
    <w:p w:rsidR="00DE1069" w:rsidRPr="00804A5B" w:rsidRDefault="00DE1069" w:rsidP="00DE1069">
      <w:pPr>
        <w:numPr>
          <w:ilvl w:val="0"/>
          <w:numId w:val="16"/>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在2020年2月17日前（含）完成税控开票软件征期报税的，在月末前均可正常开具和申领发票；截至2月17日尚未完成征期报税的，由于开票软件“锁死日期”已预先设置为18日，纳税人开具和申领发票将被暂停，在完成征期报税后即行恢复。</w:t>
      </w:r>
      <w:r w:rsidRPr="00804A5B">
        <w:rPr>
          <w:rFonts w:ascii="仿宋" w:eastAsia="仿宋" w:hAnsi="仿宋" w:cs="Times New Roman" w:hint="eastAsia"/>
          <w:color w:val="000000" w:themeColor="text1"/>
          <w:kern w:val="0"/>
          <w:sz w:val="32"/>
          <w:szCs w:val="32"/>
        </w:rPr>
        <w:br/>
      </w:r>
      <w:r>
        <w:rPr>
          <w:rFonts w:ascii="仿宋" w:eastAsia="仿宋" w:hAnsi="仿宋" w:cs="Times New Roman" w:hint="eastAsia"/>
          <w:color w:val="000000" w:themeColor="text1"/>
          <w:kern w:val="0"/>
          <w:sz w:val="32"/>
          <w:szCs w:val="32"/>
        </w:rPr>
        <w:t xml:space="preserve"> </w:t>
      </w:r>
      <w:r>
        <w:rPr>
          <w:rFonts w:ascii="仿宋" w:eastAsia="仿宋" w:hAnsi="仿宋" w:cs="Times New Roman"/>
          <w:color w:val="000000" w:themeColor="text1"/>
          <w:kern w:val="0"/>
          <w:sz w:val="32"/>
          <w:szCs w:val="32"/>
        </w:rPr>
        <w:t xml:space="preserve">   </w:t>
      </w:r>
      <w:r w:rsidRPr="00804A5B">
        <w:rPr>
          <w:rFonts w:ascii="仿宋" w:eastAsia="仿宋" w:hAnsi="仿宋" w:cs="Times New Roman" w:hint="eastAsia"/>
          <w:color w:val="000000" w:themeColor="text1"/>
          <w:kern w:val="0"/>
          <w:sz w:val="32"/>
          <w:szCs w:val="32"/>
        </w:rPr>
        <w:t>税控开票软件的征期报税，在互联网连接状态下登录开票软件将自动完成；未能自动完成的可联系税务机关办税服务厅预约错峰办理。</w:t>
      </w:r>
    </w:p>
    <w:p w:rsidR="00DE1069" w:rsidRPr="00804A5B" w:rsidRDefault="00DE1069" w:rsidP="00DE1069">
      <w:pPr>
        <w:numPr>
          <w:ilvl w:val="0"/>
          <w:numId w:val="16"/>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纳税人使用增值税发票综合服务平台涉及2020年2月份法定申报纳税期限的，同步延长至2月24日。纳税人登录平台选择确认增值税扣税凭证，相关操作与此前一致。</w:t>
      </w:r>
    </w:p>
    <w:p w:rsidR="00DE1069" w:rsidRPr="00804A5B" w:rsidRDefault="00DE1069" w:rsidP="00DE1069">
      <w:pPr>
        <w:numPr>
          <w:ilvl w:val="0"/>
          <w:numId w:val="16"/>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纳税人使用税控开票软件遇到问题的，可咨询税控开票软件技术服务单位或主管税务机关。天津市税务局也将就纳税人</w:t>
      </w:r>
      <w:r w:rsidRPr="00804A5B">
        <w:rPr>
          <w:rFonts w:ascii="仿宋" w:eastAsia="仿宋" w:hAnsi="仿宋" w:cs="Times New Roman" w:hint="eastAsia"/>
          <w:color w:val="000000" w:themeColor="text1"/>
          <w:kern w:val="0"/>
          <w:sz w:val="32"/>
          <w:szCs w:val="32"/>
        </w:rPr>
        <w:lastRenderedPageBreak/>
        <w:t>关注的问题及时周知说明。</w:t>
      </w:r>
    </w:p>
    <w:p w:rsidR="00DE1069"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国家税务总局天津市税务局</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2020年2月5日</w:t>
      </w:r>
    </w:p>
    <w:p w:rsidR="00DE1069" w:rsidRPr="00804A5B" w:rsidRDefault="00DE1069" w:rsidP="00DE1069">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DE1069" w:rsidRPr="00E31BCD" w:rsidRDefault="00DE1069" w:rsidP="00DE1069">
      <w:pPr>
        <w:pStyle w:val="31"/>
        <w:adjustRightInd w:val="0"/>
        <w:snapToGrid w:val="0"/>
        <w:spacing w:before="0" w:after="0" w:line="360" w:lineRule="auto"/>
        <w:jc w:val="center"/>
        <w:rPr>
          <w:rFonts w:ascii="仿宋" w:eastAsia="仿宋" w:hAnsi="仿宋"/>
          <w:bCs w:val="0"/>
          <w:color w:val="000000" w:themeColor="text1"/>
        </w:rPr>
      </w:pPr>
      <w:bookmarkStart w:id="26" w:name="_Toc32504073"/>
      <w:r w:rsidRPr="00E31BCD">
        <w:rPr>
          <w:rFonts w:ascii="仿宋" w:eastAsia="仿宋" w:hAnsi="仿宋" w:hint="eastAsia"/>
          <w:bCs w:val="0"/>
          <w:color w:val="000000" w:themeColor="text1"/>
        </w:rPr>
        <w:t>国家税务总局天津市税务局关于2019年度企业所得税汇算清缴相关问题的须知</w:t>
      </w:r>
      <w:bookmarkEnd w:id="26"/>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坚决贯彻党中央、国务院对疫情防控工作的决策部署，深入落实国家税务总局及天津市税务局在疫情防控期间的相关工作要求，在确保做好新型冠状病毒疫情防控工作的基础上，帮助纳税人了解2019年度企业所得税汇算清缴适用范围、申报时间、申报方式、申报流程以及报送资料等相</w:t>
      </w:r>
      <w:proofErr w:type="gramStart"/>
      <w:r w:rsidRPr="00804A5B">
        <w:rPr>
          <w:rFonts w:ascii="仿宋" w:eastAsia="仿宋" w:hAnsi="仿宋" w:cs="Times New Roman" w:hint="eastAsia"/>
          <w:color w:val="000000" w:themeColor="text1"/>
          <w:kern w:val="0"/>
          <w:sz w:val="32"/>
          <w:szCs w:val="32"/>
        </w:rPr>
        <w:t>关涉税</w:t>
      </w:r>
      <w:proofErr w:type="gramEnd"/>
      <w:r w:rsidRPr="00804A5B">
        <w:rPr>
          <w:rFonts w:ascii="仿宋" w:eastAsia="仿宋" w:hAnsi="仿宋" w:cs="Times New Roman" w:hint="eastAsia"/>
          <w:color w:val="000000" w:themeColor="text1"/>
          <w:kern w:val="0"/>
          <w:sz w:val="32"/>
          <w:szCs w:val="32"/>
        </w:rPr>
        <w:t>事宜，现将2019年度企业所得税汇</w:t>
      </w:r>
      <w:proofErr w:type="gramStart"/>
      <w:r w:rsidRPr="00804A5B">
        <w:rPr>
          <w:rFonts w:ascii="仿宋" w:eastAsia="仿宋" w:hAnsi="仿宋" w:cs="Times New Roman" w:hint="eastAsia"/>
          <w:color w:val="000000" w:themeColor="text1"/>
          <w:kern w:val="0"/>
          <w:sz w:val="32"/>
          <w:szCs w:val="32"/>
        </w:rPr>
        <w:t>缴工作</w:t>
      </w:r>
      <w:proofErr w:type="gramEnd"/>
      <w:r w:rsidRPr="00804A5B">
        <w:rPr>
          <w:rFonts w:ascii="仿宋" w:eastAsia="仿宋" w:hAnsi="仿宋" w:cs="Times New Roman" w:hint="eastAsia"/>
          <w:color w:val="000000" w:themeColor="text1"/>
          <w:kern w:val="0"/>
          <w:sz w:val="32"/>
          <w:szCs w:val="32"/>
        </w:rPr>
        <w:t>相关问题提示如下：</w:t>
      </w:r>
    </w:p>
    <w:p w:rsidR="00DE1069" w:rsidRPr="00804A5B" w:rsidRDefault="00DE1069" w:rsidP="00DE1069">
      <w:pPr>
        <w:numPr>
          <w:ilvl w:val="0"/>
          <w:numId w:val="1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企业所得税汇算清缴适用范围</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凡在纳税年度内从事生产、经营（包括试生产、试经营），或在纳税年度中间终止经营活动的纳税人，无论是否在减税、免税期间，也无论盈利或亏损，均应按照企业所得税法及其实施条例的有关规定进行企业所得税汇算清缴。</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根据《国家税务总局关于印发&lt;跨地区经营汇总纳税企业所得税征收管理办法&gt;的公告》(2012年第57号)的规定，跨地区经营汇总纳税企业的分支机构也应按规定进行年度纳税申报，按照总机构计算分摊的应缴应退税款，就地办理税款缴库或退库。</w:t>
      </w:r>
    </w:p>
    <w:p w:rsidR="00DE1069" w:rsidRPr="00804A5B" w:rsidRDefault="00DE1069" w:rsidP="00DE1069">
      <w:pPr>
        <w:numPr>
          <w:ilvl w:val="0"/>
          <w:numId w:val="1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企业所得税汇算清缴时间</w:t>
      </w:r>
    </w:p>
    <w:p w:rsidR="00DE1069" w:rsidRPr="00804A5B" w:rsidRDefault="00DE1069" w:rsidP="00DE1069">
      <w:pPr>
        <w:numPr>
          <w:ilvl w:val="0"/>
          <w:numId w:val="18"/>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一般企业汇缴时间</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为做好2019年度企业所得税汇</w:t>
      </w:r>
      <w:proofErr w:type="gramStart"/>
      <w:r w:rsidRPr="00804A5B">
        <w:rPr>
          <w:rFonts w:ascii="仿宋" w:eastAsia="仿宋" w:hAnsi="仿宋" w:cs="Times New Roman" w:hint="eastAsia"/>
          <w:color w:val="000000" w:themeColor="text1"/>
          <w:kern w:val="0"/>
          <w:sz w:val="32"/>
          <w:szCs w:val="32"/>
        </w:rPr>
        <w:t>缴准备</w:t>
      </w:r>
      <w:proofErr w:type="gramEnd"/>
      <w:r w:rsidRPr="00804A5B">
        <w:rPr>
          <w:rFonts w:ascii="仿宋" w:eastAsia="仿宋" w:hAnsi="仿宋" w:cs="Times New Roman" w:hint="eastAsia"/>
          <w:color w:val="000000" w:themeColor="text1"/>
          <w:kern w:val="0"/>
          <w:sz w:val="32"/>
          <w:szCs w:val="32"/>
        </w:rPr>
        <w:t>工作，税务部门对企业所得税年度纳税申报软件进行升级，目前相关测试工作已经完成， 自2月1日起正式开通企业所得税汇算清缴网上申报。请广大纳税人于2020年2月1日至2020年6月1日期间进行2019年度企业所得税年度纳税申报，并结清应缴应退企业所得税税款。</w:t>
      </w:r>
    </w:p>
    <w:p w:rsidR="00DE1069" w:rsidRPr="00804A5B" w:rsidRDefault="00DE1069" w:rsidP="00DE1069">
      <w:pPr>
        <w:numPr>
          <w:ilvl w:val="0"/>
          <w:numId w:val="18"/>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申请办理注销登记企业汇缴时间</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发生解散、破产、撤销等终止生产经营情形，需进行企业所得税清算的，应在清算前报告主管税务机关，并自实际经营终止之日起60日内向主管税务机关办理企业所得税汇算清缴，结清应缴应退企业所得税款。纳税人有其他情形依法终止纳税义务的，应当自停止生产、经营之日起60日内，向主管税务机关办理企业所得税汇算清缴，结清应缴应退企业所得税款。</w:t>
      </w:r>
    </w:p>
    <w:p w:rsidR="00DE1069" w:rsidRPr="00804A5B" w:rsidRDefault="00DE1069" w:rsidP="00DE1069">
      <w:pPr>
        <w:numPr>
          <w:ilvl w:val="0"/>
          <w:numId w:val="18"/>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更正申报注意事项</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2019年度企业所得税汇算清缴申报截止日(2020年6月1日)前，纳税人如发现企业所得税年度申报有误的，可以进行更正申报，并结清应缴应退企业所得税款，涉及补缴税款的</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加收滞纳金。</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2019年度企业所得税汇算清缴申报截止日（2020年6月1日）后，纳税人如发现企业所得税年度申报有误的，可以进行更正申报，涉及补缴税款的，应自2020年6月2日起按日加收滞纳金。</w:t>
      </w:r>
    </w:p>
    <w:p w:rsidR="00DE1069" w:rsidRPr="00804A5B" w:rsidRDefault="00DE1069" w:rsidP="00DE1069">
      <w:pPr>
        <w:numPr>
          <w:ilvl w:val="0"/>
          <w:numId w:val="1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选择适用的企业所得税汇缴申报表</w:t>
      </w:r>
    </w:p>
    <w:p w:rsidR="00DE1069" w:rsidRPr="00804A5B" w:rsidRDefault="00DE1069" w:rsidP="00DE1069">
      <w:pPr>
        <w:numPr>
          <w:ilvl w:val="0"/>
          <w:numId w:val="19"/>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申报表选择</w:t>
      </w:r>
    </w:p>
    <w:p w:rsidR="00DE1069" w:rsidRPr="00804A5B" w:rsidRDefault="00DE1069" w:rsidP="00DE1069">
      <w:pPr>
        <w:numPr>
          <w:ilvl w:val="0"/>
          <w:numId w:val="20"/>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《中华人民共和国企业所得税年度纳税申报表（A类）》及相关附表</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适用纳税人类型：查账征收居民企业及实行按比例就地预缴汇总（合并）纳税办法的分支机构</w:t>
      </w:r>
    </w:p>
    <w:p w:rsidR="00DE1069" w:rsidRPr="00804A5B" w:rsidRDefault="00DE1069" w:rsidP="00DE1069">
      <w:pPr>
        <w:numPr>
          <w:ilvl w:val="0"/>
          <w:numId w:val="20"/>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《中华人民共和国企业所得税年度纳税申报表（B类）》及相关附表</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适用纳税人类型：核定征收居民企业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3.《分支机构企业所得税年度纳税申报表（A类）》及相关附表（</w:t>
      </w:r>
      <w:proofErr w:type="gramStart"/>
      <w:r w:rsidRPr="00804A5B">
        <w:rPr>
          <w:rFonts w:ascii="仿宋" w:eastAsia="仿宋" w:hAnsi="仿宋" w:cs="Times New Roman" w:hint="eastAsia"/>
          <w:color w:val="000000" w:themeColor="text1"/>
          <w:kern w:val="0"/>
          <w:sz w:val="32"/>
          <w:szCs w:val="32"/>
        </w:rPr>
        <w:t>表样同</w:t>
      </w:r>
      <w:proofErr w:type="gramEnd"/>
      <w:r w:rsidRPr="00804A5B">
        <w:rPr>
          <w:rFonts w:ascii="仿宋" w:eastAsia="仿宋" w:hAnsi="仿宋" w:cs="Times New Roman" w:hint="eastAsia"/>
          <w:color w:val="000000" w:themeColor="text1"/>
          <w:kern w:val="0"/>
          <w:sz w:val="32"/>
          <w:szCs w:val="32"/>
        </w:rPr>
        <w:t>《中华人民共和国企业所得税月(季)度预缴纳税申报表(A类)》）</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适用纳税人类型：跨地区经营汇总纳税企业的分支机构</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（二）申报表填写注意事项</w:t>
      </w:r>
    </w:p>
    <w:p w:rsidR="00DE1069" w:rsidRPr="00804A5B" w:rsidRDefault="00DE1069" w:rsidP="00DE1069">
      <w:pPr>
        <w:numPr>
          <w:ilvl w:val="0"/>
          <w:numId w:val="21"/>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填报《中华人民共和国企业所得税年度纳税申报表（A类）》的纳税人，应先填写《企业所得税年度纳税申报表填报表单》（以下简称《表单》），并根据企业当年实际发生业务在《表单》中选择“填报”或“不填报”对应的附表，凡选择“填报”的附表，无论相关业务是否需纳税调整，均应完整填写附表中的信息。</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2.小型微利企业可免于填报《企业所得税年度纳税申报基础信息表》（A000000）中的 “主要股东及分红情况”、《一般企业收入明细表》（A101010）、《金融企业收入明细表》（A101020）、</w:t>
      </w:r>
      <w:r w:rsidRPr="00804A5B">
        <w:rPr>
          <w:rFonts w:ascii="仿宋" w:eastAsia="仿宋" w:hAnsi="仿宋" w:cs="Times New Roman" w:hint="eastAsia"/>
          <w:color w:val="000000" w:themeColor="text1"/>
          <w:kern w:val="0"/>
          <w:sz w:val="32"/>
          <w:szCs w:val="32"/>
        </w:rPr>
        <w:lastRenderedPageBreak/>
        <w:t>《一般企业成本支出明细表》（A102010）、《金融企业支出明细表》（A102020）、《事业单位、民间非营利组织收入、支出明细表》（A103000）、《期间费用明细表》（A104000）。</w:t>
      </w:r>
    </w:p>
    <w:p w:rsidR="00DE1069" w:rsidRPr="00804A5B" w:rsidRDefault="00DE1069" w:rsidP="00DE1069">
      <w:pPr>
        <w:numPr>
          <w:ilvl w:val="0"/>
          <w:numId w:val="1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企业所得税汇算清缴申报方式</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目前，企业所得税纳税人汇缴申报的方式包括网上申报、介质申报和手工申报。 其中，网上申报是指企业所得税纳税人通过神州</w:t>
      </w:r>
      <w:proofErr w:type="gramStart"/>
      <w:r w:rsidRPr="00804A5B">
        <w:rPr>
          <w:rFonts w:ascii="仿宋" w:eastAsia="仿宋" w:hAnsi="仿宋" w:cs="Times New Roman" w:hint="eastAsia"/>
          <w:color w:val="000000" w:themeColor="text1"/>
          <w:kern w:val="0"/>
          <w:sz w:val="32"/>
          <w:szCs w:val="32"/>
        </w:rPr>
        <w:t>浩</w:t>
      </w:r>
      <w:proofErr w:type="gramEnd"/>
      <w:r w:rsidRPr="00804A5B">
        <w:rPr>
          <w:rFonts w:ascii="仿宋" w:eastAsia="仿宋" w:hAnsi="仿宋" w:cs="Times New Roman" w:hint="eastAsia"/>
          <w:color w:val="000000" w:themeColor="text1"/>
          <w:kern w:val="0"/>
          <w:sz w:val="32"/>
          <w:szCs w:val="32"/>
        </w:rPr>
        <w:t>天网上纳税申报系统进行首次申报和更正申报，逾期申报暂不支持网上申报；介质申报、手工申报是指由于实际情况，纳税人不能正常进行网上申报时可直接携带申报介质及汇算清缴相关材料到办税服务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申报。（提示：在新型冠状病毒肺炎疫情期间，请尽量通过网上纳税申报系统进行申报。）</w:t>
      </w:r>
    </w:p>
    <w:p w:rsidR="00DE1069" w:rsidRPr="00804A5B" w:rsidRDefault="00DE1069" w:rsidP="00DE1069">
      <w:pPr>
        <w:numPr>
          <w:ilvl w:val="0"/>
          <w:numId w:val="1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申报流程</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推进“放管服”改革，帮助纳税人防范申报环节错报风险,税务机关预计于3月初使用“企业所得税税收政策风险提示服务”功能，在企业所得税年度纳税申报环节为纳税人提供风险扫描服务，该服务功能以“互联网+税务”为依托，以大数据分析为手段，通过“风险体检”方式为申报数据把脉，生成风险分析信息推送给纳税人，帮助企业提前化解风险。纳税人在使用企业所得税税收政策风险提示服务功能进行风险扫描之前，需要至少提前一天将财务报表通过网上申报方式报送，该功能将在纳税人提交汇算清缴申报数据时进行风险扫描,并将可能存在的填报问题反馈给纳税人。纳税人针对反馈的可能存在的填报问题进行确认，若经</w:t>
      </w:r>
      <w:r w:rsidRPr="00804A5B">
        <w:rPr>
          <w:rFonts w:ascii="仿宋" w:eastAsia="仿宋" w:hAnsi="仿宋" w:cs="Times New Roman" w:hint="eastAsia"/>
          <w:color w:val="000000" w:themeColor="text1"/>
          <w:kern w:val="0"/>
          <w:sz w:val="32"/>
          <w:szCs w:val="32"/>
        </w:rPr>
        <w:lastRenderedPageBreak/>
        <w:t>核实不属于填报问题的可直接确认申报并进行缴税操作；确实存在问题的，对申报数据进行修改后，可通过网上申报平台再进行申报并缴纳税款。</w:t>
      </w:r>
    </w:p>
    <w:p w:rsidR="00DE1069" w:rsidRPr="00804A5B" w:rsidRDefault="00DE1069" w:rsidP="00DE1069">
      <w:pPr>
        <w:numPr>
          <w:ilvl w:val="0"/>
          <w:numId w:val="1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其他</w:t>
      </w:r>
    </w:p>
    <w:p w:rsidR="00DE1069" w:rsidRPr="00804A5B" w:rsidRDefault="00DE1069" w:rsidP="00DE1069">
      <w:pPr>
        <w:numPr>
          <w:ilvl w:val="0"/>
          <w:numId w:val="22"/>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纳税人应如实填报企业所得税年度纳税申报表，并按时报送相关资料，对纳税申报表及相关资料内容的真实性和合法性承担法律责任。</w:t>
      </w:r>
    </w:p>
    <w:p w:rsidR="00DE1069" w:rsidRPr="00804A5B" w:rsidRDefault="00DE1069" w:rsidP="00DE1069">
      <w:pPr>
        <w:numPr>
          <w:ilvl w:val="0"/>
          <w:numId w:val="22"/>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为防控疫情传播，保护您的健康，纳税人进行2019年度企业所得税汇算清缴期间遇到问题时，建议最大限度地通过“非接触式”途径获得有关汇缴相关信息及帮助：</w:t>
      </w:r>
    </w:p>
    <w:p w:rsidR="00DE1069" w:rsidRPr="00804A5B" w:rsidRDefault="00DE1069" w:rsidP="00DE1069">
      <w:pPr>
        <w:numPr>
          <w:ilvl w:val="0"/>
          <w:numId w:val="23"/>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纳税人可通过关注天津市税务局门户网站及天津税务</w:t>
      </w:r>
      <w:proofErr w:type="gramStart"/>
      <w:r w:rsidRPr="00804A5B">
        <w:rPr>
          <w:rFonts w:ascii="仿宋" w:eastAsia="仿宋" w:hAnsi="仿宋" w:cs="Times New Roman" w:hint="eastAsia"/>
          <w:color w:val="000000" w:themeColor="text1"/>
          <w:kern w:val="0"/>
          <w:sz w:val="32"/>
          <w:szCs w:val="32"/>
        </w:rPr>
        <w:t>微信平台</w:t>
      </w:r>
      <w:proofErr w:type="gramEnd"/>
      <w:r w:rsidRPr="00804A5B">
        <w:rPr>
          <w:rFonts w:ascii="仿宋" w:eastAsia="仿宋" w:hAnsi="仿宋" w:cs="Times New Roman" w:hint="eastAsia"/>
          <w:color w:val="000000" w:themeColor="text1"/>
          <w:kern w:val="0"/>
          <w:sz w:val="32"/>
          <w:szCs w:val="32"/>
        </w:rPr>
        <w:t>获取企业所得税相关政策信息。</w:t>
      </w:r>
    </w:p>
    <w:p w:rsidR="00DE1069" w:rsidRPr="00804A5B" w:rsidRDefault="00DE1069" w:rsidP="00DE1069">
      <w:pPr>
        <w:numPr>
          <w:ilvl w:val="0"/>
          <w:numId w:val="23"/>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纳税人如在进行企业所得税汇缴申报时遇到政策问题，可通过拨打主管税务机关公布的咨询电话（可通过主管税务部门门户网站获取），或者通过12366服务热线以及天津税务12366智能咨询服务平台沟通解决。</w:t>
      </w:r>
    </w:p>
    <w:p w:rsidR="00DE1069" w:rsidRPr="00804A5B" w:rsidRDefault="00DE1069" w:rsidP="00DE1069">
      <w:pPr>
        <w:numPr>
          <w:ilvl w:val="0"/>
          <w:numId w:val="23"/>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纳税人如在进行企业所得税汇缴网上申报时遇到技术问题，可通过拨打天津神州浩天科技有限公司客</w:t>
      </w:r>
      <w:proofErr w:type="gramStart"/>
      <w:r w:rsidRPr="00804A5B">
        <w:rPr>
          <w:rFonts w:ascii="仿宋" w:eastAsia="仿宋" w:hAnsi="仿宋" w:cs="Times New Roman" w:hint="eastAsia"/>
          <w:color w:val="000000" w:themeColor="text1"/>
          <w:kern w:val="0"/>
          <w:sz w:val="32"/>
          <w:szCs w:val="32"/>
        </w:rPr>
        <w:t>服电话</w:t>
      </w:r>
      <w:proofErr w:type="gramEnd"/>
      <w:r w:rsidRPr="00804A5B">
        <w:rPr>
          <w:rFonts w:ascii="仿宋" w:eastAsia="仿宋" w:hAnsi="仿宋" w:cs="Times New Roman" w:hint="eastAsia"/>
          <w:color w:val="000000" w:themeColor="text1"/>
          <w:kern w:val="0"/>
          <w:sz w:val="32"/>
          <w:szCs w:val="32"/>
        </w:rPr>
        <w:t>沟通解决。客</w:t>
      </w:r>
      <w:proofErr w:type="gramStart"/>
      <w:r w:rsidRPr="00804A5B">
        <w:rPr>
          <w:rFonts w:ascii="仿宋" w:eastAsia="仿宋" w:hAnsi="仿宋" w:cs="Times New Roman" w:hint="eastAsia"/>
          <w:color w:val="000000" w:themeColor="text1"/>
          <w:kern w:val="0"/>
          <w:sz w:val="32"/>
          <w:szCs w:val="32"/>
        </w:rPr>
        <w:t>服电话</w:t>
      </w:r>
      <w:proofErr w:type="gramEnd"/>
      <w:r w:rsidRPr="00804A5B">
        <w:rPr>
          <w:rFonts w:ascii="仿宋" w:eastAsia="仿宋" w:hAnsi="仿宋" w:cs="Times New Roman" w:hint="eastAsia"/>
          <w:color w:val="000000" w:themeColor="text1"/>
          <w:kern w:val="0"/>
          <w:sz w:val="32"/>
          <w:szCs w:val="32"/>
        </w:rPr>
        <w:t>为：022-95105-345</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 如果纳税人有必须到办税服务</w:t>
      </w:r>
      <w:proofErr w:type="gramStart"/>
      <w:r w:rsidRPr="00804A5B">
        <w:rPr>
          <w:rFonts w:ascii="仿宋" w:eastAsia="仿宋" w:hAnsi="仿宋" w:cs="Times New Roman" w:hint="eastAsia"/>
          <w:color w:val="000000" w:themeColor="text1"/>
          <w:kern w:val="0"/>
          <w:sz w:val="32"/>
          <w:szCs w:val="32"/>
        </w:rPr>
        <w:t>厅现场</w:t>
      </w:r>
      <w:proofErr w:type="gramEnd"/>
      <w:r w:rsidRPr="00804A5B">
        <w:rPr>
          <w:rFonts w:ascii="仿宋" w:eastAsia="仿宋" w:hAnsi="仿宋" w:cs="Times New Roman" w:hint="eastAsia"/>
          <w:color w:val="000000" w:themeColor="text1"/>
          <w:kern w:val="0"/>
          <w:sz w:val="32"/>
          <w:szCs w:val="32"/>
        </w:rPr>
        <w:t>办理的特殊事项，请通过各办税服务厅公布的对外联系电话或电子税务局等渠道提前预约，各办税服务厅将尽量分批错峰办理。办理时请您自觉</w:t>
      </w:r>
      <w:r w:rsidRPr="00804A5B">
        <w:rPr>
          <w:rFonts w:ascii="仿宋" w:eastAsia="仿宋" w:hAnsi="仿宋" w:cs="Times New Roman" w:hint="eastAsia"/>
          <w:color w:val="000000" w:themeColor="text1"/>
          <w:kern w:val="0"/>
          <w:sz w:val="32"/>
          <w:szCs w:val="32"/>
        </w:rPr>
        <w:lastRenderedPageBreak/>
        <w:t>佩戴口罩，做好各种防护措施，接受人员登记和体温检测等，否则将不允许进入办税服务厅，请</w:t>
      </w:r>
      <w:proofErr w:type="gramStart"/>
      <w:r w:rsidRPr="00804A5B">
        <w:rPr>
          <w:rFonts w:ascii="仿宋" w:eastAsia="仿宋" w:hAnsi="仿宋" w:cs="Times New Roman" w:hint="eastAsia"/>
          <w:color w:val="000000" w:themeColor="text1"/>
          <w:kern w:val="0"/>
          <w:sz w:val="32"/>
          <w:szCs w:val="32"/>
        </w:rPr>
        <w:t>予理解</w:t>
      </w:r>
      <w:proofErr w:type="gramEnd"/>
      <w:r w:rsidRPr="00804A5B">
        <w:rPr>
          <w:rFonts w:ascii="仿宋" w:eastAsia="仿宋" w:hAnsi="仿宋" w:cs="Times New Roman" w:hint="eastAsia"/>
          <w:color w:val="000000" w:themeColor="text1"/>
          <w:kern w:val="0"/>
          <w:sz w:val="32"/>
          <w:szCs w:val="32"/>
        </w:rPr>
        <w:t>和配合。</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国家税务总局天津市税务局</w:t>
      </w:r>
      <w:r w:rsidRPr="00804A5B">
        <w:rPr>
          <w:rFonts w:ascii="仿宋" w:eastAsia="仿宋" w:hAnsi="仿宋" w:cs="Times New Roman" w:hint="eastAsia"/>
          <w:color w:val="000000" w:themeColor="text1"/>
          <w:kern w:val="0"/>
          <w:sz w:val="32"/>
          <w:szCs w:val="32"/>
        </w:rPr>
        <w:br/>
        <w:t>2020年2月5日</w:t>
      </w:r>
    </w:p>
    <w:p w:rsidR="00DE1069" w:rsidRPr="00804A5B" w:rsidRDefault="00DE1069" w:rsidP="00DE1069">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DE1069" w:rsidRPr="00804A5B" w:rsidRDefault="00DE1069" w:rsidP="00DE1069">
      <w:pPr>
        <w:pStyle w:val="31"/>
        <w:adjustRightInd w:val="0"/>
        <w:snapToGrid w:val="0"/>
        <w:spacing w:before="0" w:after="0" w:line="360" w:lineRule="auto"/>
        <w:jc w:val="center"/>
        <w:rPr>
          <w:rFonts w:ascii="仿宋" w:eastAsia="仿宋" w:hAnsi="仿宋"/>
          <w:b w:val="0"/>
          <w:bCs w:val="0"/>
          <w:color w:val="000000" w:themeColor="text1"/>
        </w:rPr>
      </w:pPr>
      <w:bookmarkStart w:id="27" w:name="_Toc32504074"/>
      <w:r w:rsidRPr="00E31BCD">
        <w:rPr>
          <w:rFonts w:ascii="仿宋" w:eastAsia="仿宋" w:hAnsi="仿宋" w:hint="eastAsia"/>
          <w:bCs w:val="0"/>
          <w:color w:val="000000" w:themeColor="text1"/>
        </w:rPr>
        <w:t>天津市人民政府办公厅关于印发天津市打赢新型冠状病毒感染肺炎疫情防控阻击战进一步促进经济社会持续健康发展若干措施的通知</w:t>
      </w:r>
      <w:r>
        <w:rPr>
          <w:rFonts w:ascii="仿宋" w:eastAsia="仿宋" w:hAnsi="仿宋"/>
          <w:b w:val="0"/>
          <w:bCs w:val="0"/>
          <w:color w:val="000000" w:themeColor="text1"/>
        </w:rPr>
        <w:br/>
      </w:r>
      <w:r w:rsidRPr="00804A5B">
        <w:rPr>
          <w:rFonts w:ascii="仿宋" w:eastAsia="仿宋" w:hAnsi="仿宋" w:cs="Times New Roman" w:hint="eastAsia"/>
          <w:b w:val="0"/>
          <w:color w:val="000000" w:themeColor="text1"/>
          <w:kern w:val="0"/>
        </w:rPr>
        <w:t>（津政办发〔2020〕1号)</w:t>
      </w:r>
      <w:bookmarkEnd w:id="27"/>
    </w:p>
    <w:p w:rsidR="00DE1069" w:rsidRPr="00804A5B" w:rsidRDefault="00DE1069" w:rsidP="00DE1069">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各区人民政府，各委、局，各直属单位：</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经市人民政府同意，现将《天津市打赢新型冠状病毒感染肺炎疫情防控阻击战进一步促进经济社会持续健康发展的若干措施》印发给你们，请照此执行。</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天津市人民政府办公厅</w:t>
      </w:r>
    </w:p>
    <w:p w:rsidR="00DE1069"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2020年2月6日</w:t>
      </w:r>
    </w:p>
    <w:p w:rsidR="00DE1069" w:rsidRPr="00804A5B" w:rsidRDefault="00DE1069" w:rsidP="00DE1069">
      <w:pPr>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天津市打赢新型冠状病毒感染肺炎疫情防控阻击战进一步促进经济社会持续健康发展的若干措施</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对新型冠状病毒感染肺炎疫情防控工作的重要指示批示精神，按照党中央、国务院决策部署，在做好疫情防控工作的前提下，全力支持受疫情影响较大的企业渡过难关，统筹推动改革发展稳定各项工作，促进全市经济社会持续健康发展，在应对疫情期间，实施如下措施。</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一、加强疫情防控补短板</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1．强化防控项目资金保障。加大地方政府债券资金和市、区两级财政资金支持力度，调整支出结构，优先保障发热门诊、定点收治医院、各级</w:t>
      </w:r>
      <w:proofErr w:type="gramStart"/>
      <w:r w:rsidRPr="00804A5B">
        <w:rPr>
          <w:rFonts w:ascii="仿宋" w:eastAsia="仿宋" w:hAnsi="仿宋" w:cs="Times New Roman" w:hint="eastAsia"/>
          <w:color w:val="000000" w:themeColor="text1"/>
          <w:kern w:val="0"/>
          <w:sz w:val="32"/>
          <w:szCs w:val="32"/>
        </w:rPr>
        <w:t>疾控机构</w:t>
      </w:r>
      <w:proofErr w:type="gramEnd"/>
      <w:r w:rsidRPr="00804A5B">
        <w:rPr>
          <w:rFonts w:ascii="仿宋" w:eastAsia="仿宋" w:hAnsi="仿宋" w:cs="Times New Roman" w:hint="eastAsia"/>
          <w:color w:val="000000" w:themeColor="text1"/>
          <w:kern w:val="0"/>
          <w:sz w:val="32"/>
          <w:szCs w:val="32"/>
        </w:rPr>
        <w:t>等战时应急项目，以及急需防护用品生产、物资储备、冷链物流等基本保障项目。用好国家疫情防控应急贷款，专项用于应对疫情直接相关的医疗物资、生活物资、重点设施建设等。健全医疗防护应急物资储备机制，进一步明确储备物资品种，加快储备库建设，建立生产供应企业清单，确保战时医疗防护应急物资的生产、收储、调运等全链条高效运行。（责任单位：市发展改革委、市财政局、市工业和信息化局、市商务局、市金融局、人民银行天津分行、天津银保监局、市卫生健康委）</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2．完善项目审批绿色通道。全面落实“网上办、不见面”。对列入疫情防控相关应急项目清单的项目，纳入绿色通道，</w:t>
      </w:r>
      <w:proofErr w:type="gramStart"/>
      <w:r w:rsidRPr="00804A5B">
        <w:rPr>
          <w:rFonts w:ascii="仿宋" w:eastAsia="仿宋" w:hAnsi="仿宋" w:cs="Times New Roman" w:hint="eastAsia"/>
          <w:color w:val="000000" w:themeColor="text1"/>
          <w:kern w:val="0"/>
          <w:sz w:val="32"/>
          <w:szCs w:val="32"/>
        </w:rPr>
        <w:t>特</w:t>
      </w:r>
      <w:proofErr w:type="gramEnd"/>
      <w:r w:rsidRPr="00804A5B">
        <w:rPr>
          <w:rFonts w:ascii="仿宋" w:eastAsia="仿宋" w:hAnsi="仿宋" w:cs="Times New Roman" w:hint="eastAsia"/>
          <w:color w:val="000000" w:themeColor="text1"/>
          <w:kern w:val="0"/>
          <w:sz w:val="32"/>
          <w:szCs w:val="32"/>
        </w:rPr>
        <w:t>事特办、马上就办、信用承诺，24小时内办结，优先配置用地用水用电等资源型指标；因前后</w:t>
      </w:r>
      <w:proofErr w:type="gramStart"/>
      <w:r w:rsidRPr="00804A5B">
        <w:rPr>
          <w:rFonts w:ascii="仿宋" w:eastAsia="仿宋" w:hAnsi="仿宋" w:cs="Times New Roman" w:hint="eastAsia"/>
          <w:color w:val="000000" w:themeColor="text1"/>
          <w:kern w:val="0"/>
          <w:sz w:val="32"/>
          <w:szCs w:val="32"/>
        </w:rPr>
        <w:t>置手续</w:t>
      </w:r>
      <w:proofErr w:type="gramEnd"/>
      <w:r w:rsidRPr="00804A5B">
        <w:rPr>
          <w:rFonts w:ascii="仿宋" w:eastAsia="仿宋" w:hAnsi="仿宋" w:cs="Times New Roman" w:hint="eastAsia"/>
          <w:color w:val="000000" w:themeColor="text1"/>
          <w:kern w:val="0"/>
          <w:sz w:val="32"/>
          <w:szCs w:val="32"/>
        </w:rPr>
        <w:t>交叉不能按时办结的，先开工开建，相关手续后补。对因疫情影响，已供应项目用地的土地出让金缴纳和开工、竣工期限，可自动延期，不再办理续期手续。（责任单位：市发展改革委、市政务服务办、</w:t>
      </w:r>
      <w:proofErr w:type="gramStart"/>
      <w:r w:rsidRPr="00804A5B">
        <w:rPr>
          <w:rFonts w:ascii="仿宋" w:eastAsia="仿宋" w:hAnsi="仿宋" w:cs="Times New Roman" w:hint="eastAsia"/>
          <w:color w:val="000000" w:themeColor="text1"/>
          <w:kern w:val="0"/>
          <w:sz w:val="32"/>
          <w:szCs w:val="32"/>
        </w:rPr>
        <w:t>市委网信办</w:t>
      </w:r>
      <w:proofErr w:type="gramEnd"/>
      <w:r w:rsidRPr="00804A5B">
        <w:rPr>
          <w:rFonts w:ascii="仿宋" w:eastAsia="仿宋" w:hAnsi="仿宋" w:cs="Times New Roman" w:hint="eastAsia"/>
          <w:color w:val="000000" w:themeColor="text1"/>
          <w:kern w:val="0"/>
          <w:sz w:val="32"/>
          <w:szCs w:val="32"/>
        </w:rPr>
        <w:t>、市工业和信息化局、市住房城乡建设委、市规划和自然资源局、市卫生健康委、市市场监管委）</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3．扶持“菜篮子”保供基地。采取后补助方式，实施特殊</w:t>
      </w:r>
      <w:r w:rsidRPr="00804A5B">
        <w:rPr>
          <w:rFonts w:ascii="仿宋" w:eastAsia="仿宋" w:hAnsi="仿宋" w:cs="Times New Roman" w:hint="eastAsia"/>
          <w:color w:val="000000" w:themeColor="text1"/>
          <w:kern w:val="0"/>
          <w:sz w:val="32"/>
          <w:szCs w:val="32"/>
        </w:rPr>
        <w:lastRenderedPageBreak/>
        <w:t>时期“菜篮子”蔬菜保供基地生产扶持项目，对列入的生产经营主体种植指定品种的，每亩补贴800元，对蔬菜集约化育苗计划补贴种苗1亿株，其中生菜每株苗补贴0.04元，油麦菜、</w:t>
      </w:r>
      <w:proofErr w:type="gramStart"/>
      <w:r w:rsidRPr="00804A5B">
        <w:rPr>
          <w:rFonts w:ascii="仿宋" w:eastAsia="仿宋" w:hAnsi="仿宋" w:cs="Times New Roman" w:hint="eastAsia"/>
          <w:color w:val="000000" w:themeColor="text1"/>
          <w:kern w:val="0"/>
          <w:sz w:val="32"/>
          <w:szCs w:val="32"/>
        </w:rPr>
        <w:t>快菜每株</w:t>
      </w:r>
      <w:proofErr w:type="gramEnd"/>
      <w:r w:rsidRPr="00804A5B">
        <w:rPr>
          <w:rFonts w:ascii="仿宋" w:eastAsia="仿宋" w:hAnsi="仿宋" w:cs="Times New Roman" w:hint="eastAsia"/>
          <w:color w:val="000000" w:themeColor="text1"/>
          <w:kern w:val="0"/>
          <w:sz w:val="32"/>
          <w:szCs w:val="32"/>
        </w:rPr>
        <w:t>苗补贴0.02元。（责任单位：市农业农村委、市财政局，</w:t>
      </w:r>
      <w:proofErr w:type="gramStart"/>
      <w:r w:rsidRPr="00804A5B">
        <w:rPr>
          <w:rFonts w:ascii="仿宋" w:eastAsia="仿宋" w:hAnsi="仿宋" w:cs="Times New Roman" w:hint="eastAsia"/>
          <w:color w:val="000000" w:themeColor="text1"/>
          <w:kern w:val="0"/>
          <w:sz w:val="32"/>
          <w:szCs w:val="32"/>
        </w:rPr>
        <w:t>涉农区</w:t>
      </w:r>
      <w:proofErr w:type="gramEnd"/>
      <w:r w:rsidRPr="00804A5B">
        <w:rPr>
          <w:rFonts w:ascii="仿宋" w:eastAsia="仿宋" w:hAnsi="仿宋" w:cs="Times New Roman" w:hint="eastAsia"/>
          <w:color w:val="000000" w:themeColor="text1"/>
          <w:kern w:val="0"/>
          <w:sz w:val="32"/>
          <w:szCs w:val="32"/>
        </w:rPr>
        <w:t>人民政府）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二、优化企业服务稳预期</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推动企业复工复产。支持医用防护服、口罩等疫情防控急需医用物资生产和原辅料企业复工生产、扩大产能，帮助企业解决恢复生产过程中的原材料、人员、用电、运输等要素保障问题，加速相关资质认定和手续办理，推动企业开满打足、释放产能。对于市工业和信息化局会同市卫生健康委认定的重要医用物资生产企业扩大再生产，金融机构予以信贷安排，市财政全额贴息。对于企业购买升级设备，可给予技改政策支持。（责任单位：市工业和信息化局、市金融局、市财政局、市</w:t>
      </w:r>
      <w:proofErr w:type="gramStart"/>
      <w:r w:rsidRPr="00804A5B">
        <w:rPr>
          <w:rFonts w:ascii="仿宋" w:eastAsia="仿宋" w:hAnsi="仿宋" w:cs="Times New Roman" w:hint="eastAsia"/>
          <w:color w:val="000000" w:themeColor="text1"/>
          <w:kern w:val="0"/>
          <w:sz w:val="32"/>
          <w:szCs w:val="32"/>
        </w:rPr>
        <w:t>人社局</w:t>
      </w:r>
      <w:proofErr w:type="gramEnd"/>
      <w:r w:rsidRPr="00804A5B">
        <w:rPr>
          <w:rFonts w:ascii="仿宋" w:eastAsia="仿宋" w:hAnsi="仿宋" w:cs="Times New Roman" w:hint="eastAsia"/>
          <w:color w:val="000000" w:themeColor="text1"/>
          <w:kern w:val="0"/>
          <w:sz w:val="32"/>
          <w:szCs w:val="32"/>
        </w:rPr>
        <w:t>、市交通运输委、市市场监管委，各区人民政府）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对于生产医用防护服、N95口罩等急需医用防护物资的企业，疫情结束后富余的产量，符合标准的全部由政府收储，并在疫情结束后有序纳入储备体系，继续收储。（责任单位：市卫生健康委、市财政局、市工业和信息化局、市市场监管委）</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6．支持批发零售平台建设。对于市商务局认定的网络批发零售自营或第三方平台、电子商务服务企业、网络综合型平台</w:t>
      </w:r>
      <w:r w:rsidRPr="00804A5B">
        <w:rPr>
          <w:rFonts w:ascii="仿宋" w:eastAsia="仿宋" w:hAnsi="仿宋" w:cs="Times New Roman" w:hint="eastAsia"/>
          <w:color w:val="000000" w:themeColor="text1"/>
          <w:kern w:val="0"/>
          <w:sz w:val="32"/>
          <w:szCs w:val="32"/>
        </w:rPr>
        <w:lastRenderedPageBreak/>
        <w:t>的建设提升改造项目，给予一定比例补助。统筹大型批发市场、大型连锁超市等重点流通企业，强化货源组织和政府储备。（责任单位：市商务局、市发展改革委、市财政局）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给予中小企业房租优惠。对承租国有资产类经营用房的中小企业及公建配套菜市场，免收3个月房租、3个月房租减半。对租用其他经营用房的，鼓励业主为租户减免租金，由双方协商解决。（责任单位：市国资委、市财政局，各区人民政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加强城市运行保障。在落实防控措施前提下，确保水电气暖等要素供应企业正常生产。对保障城乡运行必需、疫情防控必需、群众生活必需和其他涉及重要国计民生的企业，确保能源资源不间断供给；对于新增需求，开辟绿色通道、</w:t>
      </w:r>
      <w:proofErr w:type="gramStart"/>
      <w:r w:rsidRPr="00804A5B">
        <w:rPr>
          <w:rFonts w:ascii="仿宋" w:eastAsia="仿宋" w:hAnsi="仿宋" w:cs="Times New Roman" w:hint="eastAsia"/>
          <w:color w:val="000000" w:themeColor="text1"/>
          <w:kern w:val="0"/>
          <w:sz w:val="32"/>
          <w:szCs w:val="32"/>
        </w:rPr>
        <w:t>特</w:t>
      </w:r>
      <w:proofErr w:type="gramEnd"/>
      <w:r w:rsidRPr="00804A5B">
        <w:rPr>
          <w:rFonts w:ascii="仿宋" w:eastAsia="仿宋" w:hAnsi="仿宋" w:cs="Times New Roman" w:hint="eastAsia"/>
          <w:color w:val="000000" w:themeColor="text1"/>
          <w:kern w:val="0"/>
          <w:sz w:val="32"/>
          <w:szCs w:val="32"/>
        </w:rPr>
        <w:t>事特办。（责任单位：市工业和信息化局、市城市管理委、市发展改革委、市水</w:t>
      </w:r>
      <w:proofErr w:type="gramStart"/>
      <w:r w:rsidRPr="00804A5B">
        <w:rPr>
          <w:rFonts w:ascii="仿宋" w:eastAsia="仿宋" w:hAnsi="仿宋" w:cs="Times New Roman" w:hint="eastAsia"/>
          <w:color w:val="000000" w:themeColor="text1"/>
          <w:kern w:val="0"/>
          <w:sz w:val="32"/>
          <w:szCs w:val="32"/>
        </w:rPr>
        <w:t>务</w:t>
      </w:r>
      <w:proofErr w:type="gramEnd"/>
      <w:r w:rsidRPr="00804A5B">
        <w:rPr>
          <w:rFonts w:ascii="仿宋" w:eastAsia="仿宋" w:hAnsi="仿宋" w:cs="Times New Roman" w:hint="eastAsia"/>
          <w:color w:val="000000" w:themeColor="text1"/>
          <w:kern w:val="0"/>
          <w:sz w:val="32"/>
          <w:szCs w:val="32"/>
        </w:rPr>
        <w:t>局、市电力公司）</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三、实施</w:t>
      </w:r>
      <w:proofErr w:type="gramStart"/>
      <w:r w:rsidRPr="00804A5B">
        <w:rPr>
          <w:rFonts w:ascii="仿宋" w:eastAsia="仿宋" w:hAnsi="仿宋" w:cs="Times New Roman" w:hint="eastAsia"/>
          <w:color w:val="000000" w:themeColor="text1"/>
          <w:kern w:val="0"/>
          <w:sz w:val="32"/>
          <w:szCs w:val="32"/>
        </w:rPr>
        <w:t>援企稳岗保</w:t>
      </w:r>
      <w:proofErr w:type="gramEnd"/>
      <w:r w:rsidRPr="00804A5B">
        <w:rPr>
          <w:rFonts w:ascii="仿宋" w:eastAsia="仿宋" w:hAnsi="仿宋" w:cs="Times New Roman" w:hint="eastAsia"/>
          <w:color w:val="000000" w:themeColor="text1"/>
          <w:kern w:val="0"/>
          <w:sz w:val="32"/>
          <w:szCs w:val="32"/>
        </w:rPr>
        <w:t>用工</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9．保障重点企业用工需求。建立重点企业用工输送奖励机制。对本市人力资源服务机构向重点缺工企业一次性输送30人以上</w:t>
      </w:r>
      <w:proofErr w:type="gramStart"/>
      <w:r w:rsidRPr="00804A5B">
        <w:rPr>
          <w:rFonts w:ascii="仿宋" w:eastAsia="仿宋" w:hAnsi="仿宋" w:cs="Times New Roman" w:hint="eastAsia"/>
          <w:color w:val="000000" w:themeColor="text1"/>
          <w:kern w:val="0"/>
          <w:sz w:val="32"/>
          <w:szCs w:val="32"/>
        </w:rPr>
        <w:t>且签订</w:t>
      </w:r>
      <w:proofErr w:type="gramEnd"/>
      <w:r w:rsidRPr="00804A5B">
        <w:rPr>
          <w:rFonts w:ascii="仿宋" w:eastAsia="仿宋" w:hAnsi="仿宋" w:cs="Times New Roman" w:hint="eastAsia"/>
          <w:color w:val="000000" w:themeColor="text1"/>
          <w:kern w:val="0"/>
          <w:sz w:val="32"/>
          <w:szCs w:val="32"/>
        </w:rPr>
        <w:t>1年以上劳动合同的，根据输送人数和稳定就业时间，按照每人最高600元标准给予奖励；对职业院校一次性输送毕业生或实习学生30人以上</w:t>
      </w:r>
      <w:proofErr w:type="gramStart"/>
      <w:r w:rsidRPr="00804A5B">
        <w:rPr>
          <w:rFonts w:ascii="仿宋" w:eastAsia="仿宋" w:hAnsi="仿宋" w:cs="Times New Roman" w:hint="eastAsia"/>
          <w:color w:val="000000" w:themeColor="text1"/>
          <w:kern w:val="0"/>
          <w:sz w:val="32"/>
          <w:szCs w:val="32"/>
        </w:rPr>
        <w:t>且就业</w:t>
      </w:r>
      <w:proofErr w:type="gramEnd"/>
      <w:r w:rsidRPr="00804A5B">
        <w:rPr>
          <w:rFonts w:ascii="仿宋" w:eastAsia="仿宋" w:hAnsi="仿宋" w:cs="Times New Roman" w:hint="eastAsia"/>
          <w:color w:val="000000" w:themeColor="text1"/>
          <w:kern w:val="0"/>
          <w:sz w:val="32"/>
          <w:szCs w:val="32"/>
        </w:rPr>
        <w:t>或实习3个月以上的，按照每人最高1000元标准给予奖励。（责任单位：市</w:t>
      </w:r>
      <w:proofErr w:type="gramStart"/>
      <w:r w:rsidRPr="00804A5B">
        <w:rPr>
          <w:rFonts w:ascii="仿宋" w:eastAsia="仿宋" w:hAnsi="仿宋" w:cs="Times New Roman" w:hint="eastAsia"/>
          <w:color w:val="000000" w:themeColor="text1"/>
          <w:kern w:val="0"/>
          <w:sz w:val="32"/>
          <w:szCs w:val="32"/>
        </w:rPr>
        <w:t>人社局</w:t>
      </w:r>
      <w:proofErr w:type="gramEnd"/>
      <w:r w:rsidRPr="00804A5B">
        <w:rPr>
          <w:rFonts w:ascii="仿宋" w:eastAsia="仿宋" w:hAnsi="仿宋" w:cs="Times New Roman" w:hint="eastAsia"/>
          <w:color w:val="000000" w:themeColor="text1"/>
          <w:kern w:val="0"/>
          <w:sz w:val="32"/>
          <w:szCs w:val="32"/>
        </w:rPr>
        <w:t>、市财政局）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10．鼓励企业稳定职工队伍。阶段性降低本市失业保险缴费费率，单位费率及职工个人费率均为0.5%，执行至2021年7月31日。对不裁员、少裁员的参保企业，按其上年度实际缴纳失业保险费的50%予以返还。（责任单位：市</w:t>
      </w:r>
      <w:proofErr w:type="gramStart"/>
      <w:r w:rsidRPr="00804A5B">
        <w:rPr>
          <w:rFonts w:ascii="仿宋" w:eastAsia="仿宋" w:hAnsi="仿宋" w:cs="Times New Roman" w:hint="eastAsia"/>
          <w:color w:val="000000" w:themeColor="text1"/>
          <w:kern w:val="0"/>
          <w:sz w:val="32"/>
          <w:szCs w:val="32"/>
        </w:rPr>
        <w:t>人社局</w:t>
      </w:r>
      <w:proofErr w:type="gramEnd"/>
      <w:r w:rsidRPr="00804A5B">
        <w:rPr>
          <w:rFonts w:ascii="仿宋" w:eastAsia="仿宋" w:hAnsi="仿宋" w:cs="Times New Roman" w:hint="eastAsia"/>
          <w:color w:val="000000" w:themeColor="text1"/>
          <w:kern w:val="0"/>
          <w:sz w:val="32"/>
          <w:szCs w:val="32"/>
        </w:rPr>
        <w:t>、市财政局、市税务局）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11．加大创业担保贷款支持力度。在津创业的各类人员，可申请最高30万元创业担保贷款，贷款期限最长3年，并给予全额贴息。小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当年新招用符合创业担保贷款申请条件的人数达到企业现有在职职工人数20%（100人以上企业达到10%)，可申请最高300万元贷款，贷款期限可达2年，按贷款基础利率的50%给予贴息。（责任单位：市</w:t>
      </w:r>
      <w:proofErr w:type="gramStart"/>
      <w:r w:rsidRPr="00804A5B">
        <w:rPr>
          <w:rFonts w:ascii="仿宋" w:eastAsia="仿宋" w:hAnsi="仿宋" w:cs="Times New Roman" w:hint="eastAsia"/>
          <w:color w:val="000000" w:themeColor="text1"/>
          <w:kern w:val="0"/>
          <w:sz w:val="32"/>
          <w:szCs w:val="32"/>
        </w:rPr>
        <w:t>人社局</w:t>
      </w:r>
      <w:proofErr w:type="gramEnd"/>
      <w:r w:rsidRPr="00804A5B">
        <w:rPr>
          <w:rFonts w:ascii="仿宋" w:eastAsia="仿宋" w:hAnsi="仿宋" w:cs="Times New Roman" w:hint="eastAsia"/>
          <w:color w:val="000000" w:themeColor="text1"/>
          <w:kern w:val="0"/>
          <w:sz w:val="32"/>
          <w:szCs w:val="32"/>
        </w:rPr>
        <w:t>、市财政局、市金融局、人民银行天津分行）</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四、支持科研创新助攻关</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引导企业技术攻关。启动实施“新型冠状病毒感染应急防治”科技重大专项，支持开展针对新型冠状病毒感染肺炎防治的抗病毒药物、疫苗、检测试剂、医疗和诊断技术研发和临床研究，推动有关产品和技术尽快进入临床应用及取得产品证书。（责任单位：市科技局、市财政局、市市场监管委、</w:t>
      </w:r>
      <w:proofErr w:type="gramStart"/>
      <w:r w:rsidRPr="00804A5B">
        <w:rPr>
          <w:rFonts w:ascii="仿宋" w:eastAsia="仿宋" w:hAnsi="仿宋" w:cs="Times New Roman" w:hint="eastAsia"/>
          <w:color w:val="000000" w:themeColor="text1"/>
          <w:kern w:val="0"/>
          <w:sz w:val="32"/>
          <w:szCs w:val="32"/>
        </w:rPr>
        <w:t>市药监</w:t>
      </w:r>
      <w:proofErr w:type="gramEnd"/>
      <w:r w:rsidRPr="00804A5B">
        <w:rPr>
          <w:rFonts w:ascii="仿宋" w:eastAsia="仿宋" w:hAnsi="仿宋" w:cs="Times New Roman" w:hint="eastAsia"/>
          <w:color w:val="000000" w:themeColor="text1"/>
          <w:kern w:val="0"/>
          <w:sz w:val="32"/>
          <w:szCs w:val="32"/>
        </w:rPr>
        <w:t>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13．给予企业研发贴息支持。对受委托开展新型冠状病毒感染肺炎药物研发、疫苗研究、防护用品研发设计或供应链支持、提供医学诊疗方案等服务外包机构和企业，给予贴息支</w:t>
      </w:r>
      <w:r w:rsidRPr="00804A5B">
        <w:rPr>
          <w:rFonts w:ascii="仿宋" w:eastAsia="仿宋" w:hAnsi="仿宋" w:cs="Times New Roman" w:hint="eastAsia"/>
          <w:color w:val="000000" w:themeColor="text1"/>
          <w:kern w:val="0"/>
          <w:sz w:val="32"/>
          <w:szCs w:val="32"/>
        </w:rPr>
        <w:lastRenderedPageBreak/>
        <w:t>持。（责任单位：市商务局、市财政局、市卫生健康委）</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14．缩短政策兑现周期。引导鼓励银行、担保机构等在展期续贷、贷款担保、“雏鹰贷”“瞪羚贷”等科技金融产品开发、绿色服务通道等方面，进一步加大对科技型企业融资支持。充分利用信息化手段，对科技型企业开展线上融资对接。加快发放首次认定国家高新技术企业奖励资金，即时兑现科技扶持政策，确保国家高新技术企业及时享受有效期内税收减免。（责任单位：市科技局、市税务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五、进一步加大减税降费力度</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15．加大税收优惠力度。对因疫情影响办理纳税申报困难的中小企业，可依法申请延期三个月申报。对确有特殊困难不能按期缴纳税款的，由企业申请依法办理延期缴纳，可延期三个月。对受疫情影响企业停产或遭受重大损失，缴纳房产税、城镇土地使用税确有困难的，可申请临时减免。企事业单位等社会单位向抗击疫情进行的公益性捐赠支出，按相关政策规定在企业所得税税前扣除；个人通过符合税前扣除资格的社会单位向抗击疫情进行的公益性捐赠支出，按相关政策规定在计算应纳税所得额时扣除；纳税人无偿捐赠防疫物资并签订捐赠合同的，不缴纳印花税。（责任单位：市税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16．特许放宽社保政策。适当延长社会保险缴费期，对受疫情影响的本市参保单位，未能按时办理参保登记、缴纳社会保险费等业务的，允许其在疫情结束后三个月内补办，不收取</w:t>
      </w:r>
      <w:r w:rsidRPr="00804A5B">
        <w:rPr>
          <w:rFonts w:ascii="仿宋" w:eastAsia="仿宋" w:hAnsi="仿宋" w:cs="Times New Roman" w:hint="eastAsia"/>
          <w:color w:val="000000" w:themeColor="text1"/>
          <w:kern w:val="0"/>
          <w:sz w:val="32"/>
          <w:szCs w:val="32"/>
        </w:rPr>
        <w:lastRenderedPageBreak/>
        <w:t>滞纳金，不影响参保职工享受社会保险待遇，不影响购房、小客车摇号、子女入学、积分落户等与社保缴费相关的个人权益。（责任单位：市</w:t>
      </w:r>
      <w:proofErr w:type="gramStart"/>
      <w:r w:rsidRPr="00804A5B">
        <w:rPr>
          <w:rFonts w:ascii="仿宋" w:eastAsia="仿宋" w:hAnsi="仿宋" w:cs="Times New Roman" w:hint="eastAsia"/>
          <w:color w:val="000000" w:themeColor="text1"/>
          <w:kern w:val="0"/>
          <w:sz w:val="32"/>
          <w:szCs w:val="32"/>
        </w:rPr>
        <w:t>人社局</w:t>
      </w:r>
      <w:proofErr w:type="gramEnd"/>
      <w:r w:rsidRPr="00804A5B">
        <w:rPr>
          <w:rFonts w:ascii="仿宋" w:eastAsia="仿宋" w:hAnsi="仿宋" w:cs="Times New Roman" w:hint="eastAsia"/>
          <w:color w:val="000000" w:themeColor="text1"/>
          <w:kern w:val="0"/>
          <w:sz w:val="32"/>
          <w:szCs w:val="32"/>
        </w:rPr>
        <w:t>、市</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保局、市财政局、市税务局、市住房城乡建设委、市交通运输委、市教委、市发展改革委、市公安局）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17．持续推动港口物流降本增效。深化进口货物“船边直提”，实施出口货物“抵港直装”。支持企业应用“码头集港”作业模式，在港口结关前24小时内“抵港直装”，进一步压缩边界合</w:t>
      </w:r>
      <w:proofErr w:type="gramStart"/>
      <w:r w:rsidRPr="00804A5B">
        <w:rPr>
          <w:rFonts w:ascii="仿宋" w:eastAsia="仿宋" w:hAnsi="仿宋" w:cs="Times New Roman" w:hint="eastAsia"/>
          <w:color w:val="000000" w:themeColor="text1"/>
          <w:kern w:val="0"/>
          <w:sz w:val="32"/>
          <w:szCs w:val="32"/>
        </w:rPr>
        <w:t>规</w:t>
      </w:r>
      <w:proofErr w:type="gramEnd"/>
      <w:r w:rsidRPr="00804A5B">
        <w:rPr>
          <w:rFonts w:ascii="仿宋" w:eastAsia="仿宋" w:hAnsi="仿宋" w:cs="Times New Roman" w:hint="eastAsia"/>
          <w:color w:val="000000" w:themeColor="text1"/>
          <w:kern w:val="0"/>
          <w:sz w:val="32"/>
          <w:szCs w:val="32"/>
        </w:rPr>
        <w:t>时间。（责任单位：天津海关、市交通运输委、市商务局、天津港集团）</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六、强化金融支持</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18．强化信贷支持。对受疫情影响较大的批发零售、住宿餐饮、物流运输、文化旅游等行业，以及有发展前景但受疫情影响遇到暂时困难的企业，各银行机构应采取展期、无还本续贷等方式提供金融支持，建立、启动快速审批通道，简化业务流程，</w:t>
      </w:r>
      <w:proofErr w:type="gramStart"/>
      <w:r w:rsidRPr="00804A5B">
        <w:rPr>
          <w:rFonts w:ascii="仿宋" w:eastAsia="仿宋" w:hAnsi="仿宋" w:cs="Times New Roman" w:hint="eastAsia"/>
          <w:color w:val="000000" w:themeColor="text1"/>
          <w:kern w:val="0"/>
          <w:sz w:val="32"/>
          <w:szCs w:val="32"/>
        </w:rPr>
        <w:t>应贷尽贷快贷</w:t>
      </w:r>
      <w:proofErr w:type="gramEnd"/>
      <w:r w:rsidRPr="00804A5B">
        <w:rPr>
          <w:rFonts w:ascii="仿宋" w:eastAsia="仿宋" w:hAnsi="仿宋" w:cs="Times New Roman" w:hint="eastAsia"/>
          <w:color w:val="000000" w:themeColor="text1"/>
          <w:kern w:val="0"/>
          <w:sz w:val="32"/>
          <w:szCs w:val="32"/>
        </w:rPr>
        <w:t>，不抽贷、断贷、压贷。用足用好国家开发银行天津市分行、天津银行首批60亿元紧急融资，推动天津市属主要法人银行以低于同期市场利率水平发放专项项目贷款。（责任单位：市金融局、人民银行天津分行、天津银保监局、市工业和信息化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19．降低企业融资成本。对保障城乡运行必需、疫情防控必需、群众生活必需和其他涉及重要国计民生的企业给予优惠</w:t>
      </w:r>
      <w:r w:rsidRPr="00804A5B">
        <w:rPr>
          <w:rFonts w:ascii="仿宋" w:eastAsia="仿宋" w:hAnsi="仿宋" w:cs="Times New Roman" w:hint="eastAsia"/>
          <w:color w:val="000000" w:themeColor="text1"/>
          <w:kern w:val="0"/>
          <w:sz w:val="32"/>
          <w:szCs w:val="32"/>
        </w:rPr>
        <w:lastRenderedPageBreak/>
        <w:t>利率支持。对享受人民银行专项再贷款政策支持的企业，由市、区两级财政按人民银行专项再贷款利率给予50%的贴息。政府性融资担保机构担保时，取消反担保要求，担保费减半；政府性再担保机构再担保费减半，鼓励其他类型担保机构参照执行。（责任单位：人民银行天津分行、天津银保监局、市金融局、市工业和信息化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加强保险服务。对受疫情影响遭受损失的企业，保险机构要开通24小时服务热线和理赔绿色通道，优先办理、线上理赔，适当扩展责任范围，简化索赔受理要求，采取预付赔款等方式，确保应赔尽赔。推动中国出口信用保险公司天津分公司为企业进口防疫物资及设备业务，提供免费海外供应商名录报告和资信调查、特别优惠费率等专项服务，在信用限额审批上给予支持，开设专项定损核赔绿色通道，适当放宽理赔受理要求。（责任单位：天津银保监局、市金融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21．支持开展融资租赁业务。融资租赁公司开展与疫情防控相关的物资生产设备、医疗设备、检验检疫设备等租赁业务，鼓励对租金和利息予以缓收或减收，鼓励对受疫情影响严重、遇到暂时困难的企业给予应收租金展期和新增融资投放，积极提供差异</w:t>
      </w:r>
      <w:proofErr w:type="gramStart"/>
      <w:r w:rsidRPr="00804A5B">
        <w:rPr>
          <w:rFonts w:ascii="仿宋" w:eastAsia="仿宋" w:hAnsi="仿宋" w:cs="Times New Roman" w:hint="eastAsia"/>
          <w:color w:val="000000" w:themeColor="text1"/>
          <w:kern w:val="0"/>
          <w:sz w:val="32"/>
          <w:szCs w:val="32"/>
        </w:rPr>
        <w:t>化优惠</w:t>
      </w:r>
      <w:proofErr w:type="gramEnd"/>
      <w:r w:rsidRPr="00804A5B">
        <w:rPr>
          <w:rFonts w:ascii="仿宋" w:eastAsia="仿宋" w:hAnsi="仿宋" w:cs="Times New Roman" w:hint="eastAsia"/>
          <w:color w:val="000000" w:themeColor="text1"/>
          <w:kern w:val="0"/>
          <w:sz w:val="32"/>
          <w:szCs w:val="32"/>
        </w:rPr>
        <w:t>租赁服务。（责任单位：市金融局、天津银保监局）</w:t>
      </w:r>
    </w:p>
    <w:p w:rsidR="00DE1069"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国家出台相关政策措施，遵照执行。</w:t>
      </w:r>
      <w:proofErr w:type="gramStart"/>
      <w:r w:rsidRPr="00804A5B">
        <w:rPr>
          <w:rFonts w:ascii="仿宋" w:eastAsia="仿宋" w:hAnsi="仿宋" w:cs="Times New Roman" w:hint="eastAsia"/>
          <w:color w:val="000000" w:themeColor="text1"/>
          <w:kern w:val="0"/>
          <w:sz w:val="32"/>
          <w:szCs w:val="32"/>
        </w:rPr>
        <w:t>本措施</w:t>
      </w:r>
      <w:proofErr w:type="gramEnd"/>
      <w:r w:rsidRPr="00804A5B">
        <w:rPr>
          <w:rFonts w:ascii="仿宋" w:eastAsia="仿宋" w:hAnsi="仿宋" w:cs="Times New Roman" w:hint="eastAsia"/>
          <w:color w:val="000000" w:themeColor="text1"/>
          <w:kern w:val="0"/>
          <w:sz w:val="32"/>
          <w:szCs w:val="32"/>
        </w:rPr>
        <w:t>自印发之日起施行，有效期至新型冠状病毒感染的肺炎疫情结束后再顺延3</w:t>
      </w:r>
      <w:r w:rsidRPr="00804A5B">
        <w:rPr>
          <w:rFonts w:ascii="仿宋" w:eastAsia="仿宋" w:hAnsi="仿宋" w:cs="Times New Roman" w:hint="eastAsia"/>
          <w:color w:val="000000" w:themeColor="text1"/>
          <w:kern w:val="0"/>
          <w:sz w:val="32"/>
          <w:szCs w:val="32"/>
        </w:rPr>
        <w:lastRenderedPageBreak/>
        <w:t>个月。</w:t>
      </w:r>
      <w:proofErr w:type="gramStart"/>
      <w:r w:rsidRPr="00804A5B">
        <w:rPr>
          <w:rFonts w:ascii="仿宋" w:eastAsia="仿宋" w:hAnsi="仿宋" w:cs="Times New Roman" w:hint="eastAsia"/>
          <w:color w:val="000000" w:themeColor="text1"/>
          <w:kern w:val="0"/>
          <w:sz w:val="32"/>
          <w:szCs w:val="32"/>
        </w:rPr>
        <w:t>本措施</w:t>
      </w:r>
      <w:proofErr w:type="gramEnd"/>
      <w:r w:rsidRPr="00804A5B">
        <w:rPr>
          <w:rFonts w:ascii="仿宋" w:eastAsia="仿宋" w:hAnsi="仿宋" w:cs="Times New Roman" w:hint="eastAsia"/>
          <w:color w:val="000000" w:themeColor="text1"/>
          <w:kern w:val="0"/>
          <w:sz w:val="32"/>
          <w:szCs w:val="32"/>
        </w:rPr>
        <w:t>中有明确期限规定的和国家及本市出台相关文件另有明确期限规定的从其规定。</w:t>
      </w:r>
    </w:p>
    <w:p w:rsidR="0030376B" w:rsidRDefault="0030376B">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30376B" w:rsidRDefault="0030376B" w:rsidP="0030376B">
      <w:pPr>
        <w:pStyle w:val="2f2"/>
        <w:adjustRightInd w:val="0"/>
        <w:snapToGrid w:val="0"/>
        <w:spacing w:after="0" w:line="360" w:lineRule="auto"/>
        <w:rPr>
          <w:rFonts w:ascii="仿宋" w:eastAsia="仿宋" w:hAnsi="仿宋"/>
          <w:color w:val="000000" w:themeColor="text1"/>
          <w:sz w:val="32"/>
          <w:szCs w:val="32"/>
        </w:rPr>
      </w:pPr>
      <w:bookmarkStart w:id="28" w:name="_Toc32504075"/>
      <w:r w:rsidRPr="00E31BCD">
        <w:rPr>
          <w:rFonts w:ascii="仿宋" w:eastAsia="仿宋" w:hAnsi="仿宋" w:hint="eastAsia"/>
          <w:color w:val="000000" w:themeColor="text1"/>
          <w:sz w:val="32"/>
          <w:szCs w:val="32"/>
        </w:rPr>
        <w:lastRenderedPageBreak/>
        <w:t>（</w:t>
      </w:r>
      <w:r>
        <w:rPr>
          <w:rFonts w:ascii="仿宋" w:eastAsia="仿宋" w:hAnsi="仿宋" w:hint="eastAsia"/>
          <w:color w:val="000000" w:themeColor="text1"/>
          <w:sz w:val="32"/>
          <w:szCs w:val="32"/>
        </w:rPr>
        <w:t>三</w:t>
      </w:r>
      <w:r w:rsidRPr="00E31BCD">
        <w:rPr>
          <w:rFonts w:ascii="仿宋" w:eastAsia="仿宋" w:hAnsi="仿宋" w:hint="eastAsia"/>
          <w:color w:val="000000" w:themeColor="text1"/>
          <w:sz w:val="32"/>
          <w:szCs w:val="32"/>
        </w:rPr>
        <w:t>）</w:t>
      </w:r>
      <w:r w:rsidRPr="002C4A72">
        <w:rPr>
          <w:rFonts w:ascii="仿宋" w:eastAsia="仿宋" w:hAnsi="仿宋" w:hint="eastAsia"/>
          <w:color w:val="000000" w:themeColor="text1"/>
          <w:sz w:val="32"/>
          <w:szCs w:val="32"/>
        </w:rPr>
        <w:t>河北省</w:t>
      </w:r>
      <w:bookmarkEnd w:id="28"/>
    </w:p>
    <w:p w:rsidR="0030376B" w:rsidRPr="00804A5B" w:rsidRDefault="0030376B" w:rsidP="0030376B">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29" w:name="_Toc32504076"/>
      <w:r w:rsidRPr="000C5093">
        <w:rPr>
          <w:rFonts w:ascii="仿宋" w:eastAsia="仿宋" w:hAnsi="仿宋" w:hint="eastAsia"/>
          <w:bCs w:val="0"/>
          <w:color w:val="000000" w:themeColor="text1"/>
        </w:rPr>
        <w:t>河北省人民政府办公厅印发</w:t>
      </w:r>
      <w:r w:rsidRPr="000C5093">
        <w:rPr>
          <w:rFonts w:ascii="仿宋" w:eastAsia="仿宋" w:hAnsi="仿宋"/>
          <w:bCs w:val="0"/>
          <w:color w:val="000000" w:themeColor="text1"/>
        </w:rPr>
        <w:br/>
      </w:r>
      <w:r w:rsidRPr="000C5093">
        <w:rPr>
          <w:rFonts w:ascii="仿宋" w:eastAsia="仿宋" w:hAnsi="仿宋" w:hint="eastAsia"/>
          <w:bCs w:val="0"/>
          <w:color w:val="000000" w:themeColor="text1"/>
        </w:rPr>
        <w:t>《关于打好新型冠状病毒感染的肺炎疫情防控阻击战促进经济社会平稳健康发展的若干措施》的通知</w:t>
      </w:r>
      <w:r w:rsidRPr="000C5093">
        <w:rPr>
          <w:rFonts w:ascii="仿宋" w:eastAsia="仿宋" w:hAnsi="仿宋"/>
          <w:bCs w:val="0"/>
          <w:color w:val="000000" w:themeColor="text1"/>
        </w:rPr>
        <w:br/>
      </w:r>
      <w:r w:rsidRPr="00804A5B">
        <w:rPr>
          <w:rFonts w:ascii="仿宋" w:eastAsia="仿宋" w:hAnsi="仿宋" w:cs="Times New Roman" w:hint="eastAsia"/>
          <w:b w:val="0"/>
          <w:color w:val="000000" w:themeColor="text1"/>
          <w:kern w:val="0"/>
        </w:rPr>
        <w:t>（冀政办字〔2020〕14号)</w:t>
      </w:r>
      <w:bookmarkEnd w:id="29"/>
    </w:p>
    <w:p w:rsidR="0030376B" w:rsidRPr="00804A5B" w:rsidRDefault="0030376B" w:rsidP="0030376B">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各市（含定州、辛集市）人民政府，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管委会，省政府各部门：</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《关于打好新型冠状病毒感染的肺炎疫情防控阻击战促进经济社会平稳健康发展的若干措施》已经省政府同意，现印发给你们，请结合实际认真贯彻执行。</w:t>
      </w:r>
    </w:p>
    <w:p w:rsidR="0030376B" w:rsidRPr="00804A5B" w:rsidRDefault="0030376B" w:rsidP="0030376B">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河北省人民政府办公厅</w:t>
      </w:r>
    </w:p>
    <w:p w:rsidR="0030376B" w:rsidRPr="00804A5B" w:rsidRDefault="0030376B" w:rsidP="0030376B">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2020年2月4日</w:t>
      </w:r>
    </w:p>
    <w:p w:rsidR="0030376B" w:rsidRPr="00804A5B" w:rsidRDefault="0030376B" w:rsidP="0030376B">
      <w:pPr>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关于打好新型冠状病毒感染的肺炎疫情</w:t>
      </w:r>
    </w:p>
    <w:p w:rsidR="0030376B" w:rsidRPr="00804A5B" w:rsidRDefault="0030376B" w:rsidP="0030376B">
      <w:pPr>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防控阻击战促进经济社会平稳健康发展的若干措施</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认真贯彻习近平总书记关于加强新型冠状病毒感染的肺炎疫情防控工作的重要指示精神，全面落实党中央、国务院决策部署，坚持把疫情防控作为当前最重要的工作抓紧抓好，按照坚定信心、同舟共济、科学防治、精准施策的要求，持续推动防控工作升级加力，坚决打好新型冠状病毒感染的肺炎疫情防控阻击战，推进全省经济社会平稳健康发展，制定以下措施。</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一、坚决服从党中央统一指挥统一协调统一调度</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1.全力服务全国疫情防控大局。各地各部门要增强“四个意</w:t>
      </w:r>
      <w:r w:rsidRPr="00804A5B">
        <w:rPr>
          <w:rFonts w:ascii="仿宋" w:eastAsia="仿宋" w:hAnsi="仿宋" w:cs="Times New Roman" w:hint="eastAsia"/>
          <w:color w:val="000000" w:themeColor="text1"/>
          <w:kern w:val="0"/>
          <w:sz w:val="32"/>
          <w:szCs w:val="32"/>
        </w:rPr>
        <w:lastRenderedPageBreak/>
        <w:t>识”，坚定“四个自信”，做到“两个维护”，牢固树立全国一盘棋思想,坚决贯彻党中央、国务院决策部署，全面落实省委、省政府和省应对新型冠状病毒感染肺炎疫情工作领导小组工作安排，强化大局意识和全局观念，切实做到令行禁止。全力以赴支持湖北武汉等疫情严重地区防控工作，在防疫药品、物资和医护人员等各方面服从国家统一调度安排，倾力提供全方位的支持</w:t>
      </w:r>
      <w:proofErr w:type="gramStart"/>
      <w:r w:rsidRPr="00804A5B">
        <w:rPr>
          <w:rFonts w:ascii="仿宋" w:eastAsia="仿宋" w:hAnsi="仿宋" w:cs="Times New Roman" w:hint="eastAsia"/>
          <w:color w:val="000000" w:themeColor="text1"/>
          <w:kern w:val="0"/>
          <w:sz w:val="32"/>
          <w:szCs w:val="32"/>
        </w:rPr>
        <w:t>和援</w:t>
      </w:r>
      <w:proofErr w:type="gramEnd"/>
      <w:r w:rsidRPr="00804A5B">
        <w:rPr>
          <w:rFonts w:ascii="仿宋" w:eastAsia="仿宋" w:hAnsi="仿宋" w:cs="Times New Roman" w:hint="eastAsia"/>
          <w:color w:val="000000" w:themeColor="text1"/>
          <w:kern w:val="0"/>
          <w:sz w:val="32"/>
          <w:szCs w:val="32"/>
        </w:rPr>
        <w:t>助。充分发挥河北在全国产业链中的作用，增强疫情防控和医疗救治相关产业供给能力。全力支持保障京</w:t>
      </w:r>
      <w:proofErr w:type="gramStart"/>
      <w:r w:rsidRPr="00804A5B">
        <w:rPr>
          <w:rFonts w:ascii="仿宋" w:eastAsia="仿宋" w:hAnsi="仿宋" w:cs="Times New Roman" w:hint="eastAsia"/>
          <w:color w:val="000000" w:themeColor="text1"/>
          <w:kern w:val="0"/>
          <w:sz w:val="32"/>
          <w:szCs w:val="32"/>
        </w:rPr>
        <w:t>津生活</w:t>
      </w:r>
      <w:proofErr w:type="gramEnd"/>
      <w:r w:rsidRPr="00804A5B">
        <w:rPr>
          <w:rFonts w:ascii="仿宋" w:eastAsia="仿宋" w:hAnsi="仿宋" w:cs="Times New Roman" w:hint="eastAsia"/>
          <w:color w:val="000000" w:themeColor="text1"/>
          <w:kern w:val="0"/>
          <w:sz w:val="32"/>
          <w:szCs w:val="32"/>
        </w:rPr>
        <w:t>必需品等物资供应。认真做好对口支援西藏和新疆防疫工作。（责任单位：各市政府，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管委会，省政府各部门）</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2.推进京津冀疫情协同防控。</w:t>
      </w:r>
      <w:proofErr w:type="gramStart"/>
      <w:r w:rsidRPr="00804A5B">
        <w:rPr>
          <w:rFonts w:ascii="仿宋" w:eastAsia="仿宋" w:hAnsi="仿宋" w:cs="Times New Roman" w:hint="eastAsia"/>
          <w:color w:val="000000" w:themeColor="text1"/>
          <w:kern w:val="0"/>
          <w:sz w:val="32"/>
          <w:szCs w:val="32"/>
        </w:rPr>
        <w:t>完善京</w:t>
      </w:r>
      <w:proofErr w:type="gramEnd"/>
      <w:r w:rsidRPr="00804A5B">
        <w:rPr>
          <w:rFonts w:ascii="仿宋" w:eastAsia="仿宋" w:hAnsi="仿宋" w:cs="Times New Roman" w:hint="eastAsia"/>
          <w:color w:val="000000" w:themeColor="text1"/>
          <w:kern w:val="0"/>
          <w:sz w:val="32"/>
          <w:szCs w:val="32"/>
        </w:rPr>
        <w:t>津冀疫情协同防控机制，在重大疫情联防联控、突发公共卫生事件协同处置、重点科研项目联合攻关等方面紧密合作，实施风险预警、工作对接和应急处理，筑牢省域周边、省域内和环京周边疫情防控“三道防线”，以实际行动当好首都政治“护城河”。（责任单位：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管委会，省政府各部门）</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二、全力保障疫情期间物资供给</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增加防疫物资供给。建立省疫情防控重点物资生产企业名单，对名单内企业在规定限期内购买生产设备、检验检测仪器等进行技术改造，扩大重点物资生产规模，提高产品质量和安全生产水平，省级工业转型升级（技改）专项资金予以重点支持。（责任单位：省工业和信息化厅）将疫情防控产品生产企业和医疗卫</w:t>
      </w:r>
      <w:r w:rsidRPr="00804A5B">
        <w:rPr>
          <w:rFonts w:ascii="仿宋" w:eastAsia="仿宋" w:hAnsi="仿宋" w:cs="Times New Roman" w:hint="eastAsia"/>
          <w:color w:val="000000" w:themeColor="text1"/>
          <w:kern w:val="0"/>
          <w:sz w:val="32"/>
          <w:szCs w:val="32"/>
        </w:rPr>
        <w:lastRenderedPageBreak/>
        <w:t>生建设项目列入生态环境监管正面清单，不停产、</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限产，支持企业满负荷生产。（责任单位：省生态环境厅，各市政府，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对国家卫生健康委《新型冠状病毒感染的肺炎诊疗方案》覆盖的药品和医用耗材，省药品集中采购平台上没有挂网的品种，医疗机构均可先采购后备案，同时建立企业挂网“绿色通道”，随时申请、随时增补挂网。（责任单位：省医疗保障局）</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保障重点生活必需品供应。强化生活物资储备特别是米面油、食盐、食糖储备监管，做好应急供应准备。（责任单位：省粮食和物资储备局）加大重点生活必需品调运和供给，支持重点骨干商贸流通企业疏通货源和供货渠道，确保批发市场、城区物流配送畅通和商超、便利店、社区供应点及时补货补柜。（责任单位：省商务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管委会）开展打击口罩等防护用品违法犯罪专项行动，严厉打击假冒伪劣、囤积居奇、哄抬价格等价格违法和扰乱市场秩序行为。（责任单位：省市场监管局，各市政府，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畅通物流运输渠道。严格落实国家在疫情防控期间关于交通运输管理的各项措施，在确保阻断疫情传播渠道的前提下，保障防疫应急物资和人员运输“绿色通道”通达，保障市场供应必需的鲜活农产品运输车辆“绿色通道”通达，保障正常生活生产出行车辆通达。（责任单位：省交通运输厅、省公安厅、省卫生健康委、省工业和信息化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管委会）鼓励快递企业创新业态形式、扩大服务范围，最大限度地满足人民群</w:t>
      </w:r>
      <w:r w:rsidRPr="00804A5B">
        <w:rPr>
          <w:rFonts w:ascii="仿宋" w:eastAsia="仿宋" w:hAnsi="仿宋" w:cs="Times New Roman" w:hint="eastAsia"/>
          <w:color w:val="000000" w:themeColor="text1"/>
          <w:kern w:val="0"/>
          <w:sz w:val="32"/>
          <w:szCs w:val="32"/>
        </w:rPr>
        <w:lastRenderedPageBreak/>
        <w:t>众的合理消费需求。（责任单位：省交通运输厅、省邮政管理局）</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提高通关便利化水平。设立进口防控物资快速通关专用窗口和“绿色通道”，对能提供主管部门证明、涉及特殊物品的防控物资实行便利通关政策，无需进行卫生检疫审批。对疫情防控治疗物资实行“两步申报”“提前申报”“担保放行”等作业模式，确保通关“零延时”。（责任单位：石家庄海关）</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三、支持企业复工复产</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确保企业职工安全返岗。在做好防控工作的前提下，全力支持和组织推动各类生产企业复工复产，科学合理安排企业职工返岗复工计划，加大企业复产用工保障力度。（责任单位：省人力资源社会保障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管委会）加强防控监督指导，全面抓好企业复工复产安全监管，创新监管执法手段，确保企业安全生产。（责任单位：省应急管理厅）</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8.完善生产配套条件。协调解决企业面临的生产设备和检测仪器采购等相关问题，抓好原材料、重要零部件等</w:t>
      </w:r>
      <w:proofErr w:type="gramStart"/>
      <w:r w:rsidRPr="00804A5B">
        <w:rPr>
          <w:rFonts w:ascii="仿宋" w:eastAsia="仿宋" w:hAnsi="仿宋" w:cs="Times New Roman" w:hint="eastAsia"/>
          <w:color w:val="000000" w:themeColor="text1"/>
          <w:kern w:val="0"/>
          <w:sz w:val="32"/>
          <w:szCs w:val="32"/>
        </w:rPr>
        <w:t>方面稳供保障</w:t>
      </w:r>
      <w:proofErr w:type="gramEnd"/>
      <w:r w:rsidRPr="00804A5B">
        <w:rPr>
          <w:rFonts w:ascii="仿宋" w:eastAsia="仿宋" w:hAnsi="仿宋" w:cs="Times New Roman" w:hint="eastAsia"/>
          <w:color w:val="000000" w:themeColor="text1"/>
          <w:kern w:val="0"/>
          <w:sz w:val="32"/>
          <w:szCs w:val="32"/>
        </w:rPr>
        <w:t>，加强产供销等各环节科学匹配，确保企业在疫情防控达标前提下正常生产。（责任单位：省工业和信息化厅，各市政府，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按照“统一指挥、早期介入、随到随审、科学审批”的原则，对疫情防控重点物资生产企业提前介入，同步开展检验检测、技术审评和现场检查，实现一次性并联快速审批，依法加快急需物资生产资质办理。（责任单位：省市场监管局）</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9.强化重点要素保障。监测电力运行态势，保障疫情防控期</w:t>
      </w:r>
      <w:r w:rsidRPr="00804A5B">
        <w:rPr>
          <w:rFonts w:ascii="仿宋" w:eastAsia="仿宋" w:hAnsi="仿宋" w:cs="Times New Roman" w:hint="eastAsia"/>
          <w:color w:val="000000" w:themeColor="text1"/>
          <w:kern w:val="0"/>
          <w:sz w:val="32"/>
          <w:szCs w:val="32"/>
        </w:rPr>
        <w:lastRenderedPageBreak/>
        <w:t>间煤、电、油、气等关系国计民生的生产要素充足供应，科学安排运力配置，防止集中复产带来的区域性、时段性要素价格大幅上涨。（责任单位：省发展改革委）</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10.开展重点企业帮扶。完善工业企业帮扶机制，对疫情防控物资供应企业</w:t>
      </w:r>
      <w:proofErr w:type="gramStart"/>
      <w:r w:rsidRPr="00804A5B">
        <w:rPr>
          <w:rFonts w:ascii="仿宋" w:eastAsia="仿宋" w:hAnsi="仿宋" w:cs="Times New Roman" w:hint="eastAsia"/>
          <w:color w:val="000000" w:themeColor="text1"/>
          <w:kern w:val="0"/>
          <w:sz w:val="32"/>
          <w:szCs w:val="32"/>
        </w:rPr>
        <w:t>建立驻企</w:t>
      </w:r>
      <w:proofErr w:type="gramEnd"/>
      <w:r w:rsidRPr="00804A5B">
        <w:rPr>
          <w:rFonts w:ascii="仿宋" w:eastAsia="仿宋" w:hAnsi="仿宋" w:cs="Times New Roman" w:hint="eastAsia"/>
          <w:color w:val="000000" w:themeColor="text1"/>
          <w:kern w:val="0"/>
          <w:sz w:val="32"/>
          <w:szCs w:val="32"/>
        </w:rPr>
        <w:t>特派员制度，对重点工业企业开展全方位帮扶，督促企业开足马力、扩大生产。（责任单位：省工业和信息化厅，各市政府，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出台支持外贸企业抵御疫情影响稳定健康发展的政策措施，对因疫情影响生产及物流等环节导致国际贸易合同、承包合同无法履行等问题及时提供商事法律和贸易投资促进等公共服务，协助外贸企业办理“不可抗力证明”，尽量将企业所受损失降至最低。（责任单位：省商务厅）</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四、加大财税金融支持力度</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有效增加财政投入。设立疫情防控财政专项资金，主要用于全省医药物资储备、医疗卫生机构开展疫情防控所需医用设备设施和防护物资等，指导财政国库集中支付代理银行将疫情防控资金及时足额拨付到位。落实国家有关政策，新型冠状病毒感染的肺炎确诊患者救治费用个人负担部分，由中央和省级财政分别按60%和40%予以补助。新型冠状病毒感染的肺炎疑似患者医疗费用个人负担部分，由政府全额承担，按医院隶属关系分级负责，省财政视情给予适当补助。对于直接接触待排查病例或确诊病例，诊断、治疗、护理、医院感染控制、病例标本采集和病原检测等工作相关人员，按照每人每天300元予以补助。对于参加疫情防</w:t>
      </w:r>
      <w:r w:rsidRPr="00804A5B">
        <w:rPr>
          <w:rFonts w:ascii="仿宋" w:eastAsia="仿宋" w:hAnsi="仿宋" w:cs="Times New Roman" w:hint="eastAsia"/>
          <w:color w:val="000000" w:themeColor="text1"/>
          <w:kern w:val="0"/>
          <w:sz w:val="32"/>
          <w:szCs w:val="32"/>
        </w:rPr>
        <w:lastRenderedPageBreak/>
        <w:t>控的其他医务人员和防疫工作者，按照每人每天200元予以补助。（责任单位：省财政厅、省卫生健康委）</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12.完善税收减免措施。全面落实国家和省减税降</w:t>
      </w:r>
      <w:proofErr w:type="gramStart"/>
      <w:r w:rsidRPr="00804A5B">
        <w:rPr>
          <w:rFonts w:ascii="仿宋" w:eastAsia="仿宋" w:hAnsi="仿宋" w:cs="Times New Roman" w:hint="eastAsia"/>
          <w:color w:val="000000" w:themeColor="text1"/>
          <w:kern w:val="0"/>
          <w:sz w:val="32"/>
          <w:szCs w:val="32"/>
        </w:rPr>
        <w:t>费各项</w:t>
      </w:r>
      <w:proofErr w:type="gramEnd"/>
      <w:r w:rsidRPr="00804A5B">
        <w:rPr>
          <w:rFonts w:ascii="仿宋" w:eastAsia="仿宋" w:hAnsi="仿宋" w:cs="Times New Roman" w:hint="eastAsia"/>
          <w:color w:val="000000" w:themeColor="text1"/>
          <w:kern w:val="0"/>
          <w:sz w:val="32"/>
          <w:szCs w:val="32"/>
        </w:rPr>
        <w:t>政策。对用于疫情防控的进口物资免征进口关税和进口环节增值税、消费税。对卫生健康主管部门组织进口的直接用于防控疫情物资免征进口关税。免税进口物资已征收的应免税款予以退还。对受疫情影响办理纳税申报困难的企业，可申请依法办理延期申报。对确有特殊困难而不能按期缴纳税款的企业可申请延期缴纳税款，最长不超过3个月。（责任单位：省财政厅、省税务局）</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13.推行政府采购便利化措施。建立政府采购“绿色通道”，按照国家有关规定，使用财政性资金采购疫情防控相关货物、工程和服务的，可不执行政府采购法规定的方式和程序，采购进口物资无需审批。规范采购开评标活动，鼓励实施网上投标、开标，已开通网上投标、开标、评标系统的公共资源交易中心，供应商投标可不到开标现场，不再提交纸质投标文件。（责任单位：省财政厅、省政务服务管理办公室）</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14.实施</w:t>
      </w:r>
      <w:proofErr w:type="gramStart"/>
      <w:r w:rsidRPr="00804A5B">
        <w:rPr>
          <w:rFonts w:ascii="仿宋" w:eastAsia="仿宋" w:hAnsi="仿宋" w:cs="Times New Roman" w:hint="eastAsia"/>
          <w:color w:val="000000" w:themeColor="text1"/>
          <w:kern w:val="0"/>
          <w:sz w:val="32"/>
          <w:szCs w:val="32"/>
        </w:rPr>
        <w:t>援企稳岗政策</w:t>
      </w:r>
      <w:proofErr w:type="gramEnd"/>
      <w:r w:rsidRPr="00804A5B">
        <w:rPr>
          <w:rFonts w:ascii="仿宋" w:eastAsia="仿宋" w:hAnsi="仿宋" w:cs="Times New Roman" w:hint="eastAsia"/>
          <w:color w:val="000000" w:themeColor="text1"/>
          <w:kern w:val="0"/>
          <w:sz w:val="32"/>
          <w:szCs w:val="32"/>
        </w:rPr>
        <w:t>。对不裁员或少裁员的参保企业，可返还其上年度实际缴纳失业保险费的50%。对面临暂时性生产经营困难且恢复有望、坚持不裁员或少裁员的参保企业，返还标准可按6个月的当地月人均失业保险金和参保职工人数确定，政策执行期限至2020年12月31日。阶段性降低失业保险费率、工伤保险费率的政策，实施期限延长至2021年4月30日。（责任单</w:t>
      </w:r>
      <w:r w:rsidRPr="00804A5B">
        <w:rPr>
          <w:rFonts w:ascii="仿宋" w:eastAsia="仿宋" w:hAnsi="仿宋" w:cs="Times New Roman" w:hint="eastAsia"/>
          <w:color w:val="000000" w:themeColor="text1"/>
          <w:kern w:val="0"/>
          <w:sz w:val="32"/>
          <w:szCs w:val="32"/>
        </w:rPr>
        <w:lastRenderedPageBreak/>
        <w:t>位：省人力资源社会保障厅、省医疗保障局）</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15.加大信贷支持力度。针对企业复产、项目建设过程中遇到的资金周转问题，及时提出</w:t>
      </w:r>
      <w:proofErr w:type="gramStart"/>
      <w:r w:rsidRPr="00804A5B">
        <w:rPr>
          <w:rFonts w:ascii="仿宋" w:eastAsia="仿宋" w:hAnsi="仿宋" w:cs="Times New Roman" w:hint="eastAsia"/>
          <w:color w:val="000000" w:themeColor="text1"/>
          <w:kern w:val="0"/>
          <w:sz w:val="32"/>
          <w:szCs w:val="32"/>
        </w:rPr>
        <w:t>纾</w:t>
      </w:r>
      <w:proofErr w:type="gramEnd"/>
      <w:r w:rsidRPr="00804A5B">
        <w:rPr>
          <w:rFonts w:ascii="仿宋" w:eastAsia="仿宋" w:hAnsi="仿宋" w:cs="Times New Roman" w:hint="eastAsia"/>
          <w:color w:val="000000" w:themeColor="text1"/>
          <w:kern w:val="0"/>
          <w:sz w:val="32"/>
          <w:szCs w:val="32"/>
        </w:rPr>
        <w:t>困举措。（责任单位：省地方金融监管局）对受疫情影响较大的批发零售、住宿餐饮、文化旅游等行业不得盲目抽贷、断贷、压贷，努力做到应</w:t>
      </w:r>
      <w:proofErr w:type="gramStart"/>
      <w:r w:rsidRPr="00804A5B">
        <w:rPr>
          <w:rFonts w:ascii="仿宋" w:eastAsia="仿宋" w:hAnsi="仿宋" w:cs="Times New Roman" w:hint="eastAsia"/>
          <w:color w:val="000000" w:themeColor="text1"/>
          <w:kern w:val="0"/>
          <w:sz w:val="32"/>
          <w:szCs w:val="32"/>
        </w:rPr>
        <w:t>续尽续</w:t>
      </w:r>
      <w:proofErr w:type="gramEnd"/>
      <w:r w:rsidRPr="00804A5B">
        <w:rPr>
          <w:rFonts w:ascii="仿宋" w:eastAsia="仿宋" w:hAnsi="仿宋" w:cs="Times New Roman" w:hint="eastAsia"/>
          <w:color w:val="000000" w:themeColor="text1"/>
          <w:kern w:val="0"/>
          <w:sz w:val="32"/>
          <w:szCs w:val="32"/>
        </w:rPr>
        <w:t>、能</w:t>
      </w:r>
      <w:proofErr w:type="gramStart"/>
      <w:r w:rsidRPr="00804A5B">
        <w:rPr>
          <w:rFonts w:ascii="仿宋" w:eastAsia="仿宋" w:hAnsi="仿宋" w:cs="Times New Roman" w:hint="eastAsia"/>
          <w:color w:val="000000" w:themeColor="text1"/>
          <w:kern w:val="0"/>
          <w:sz w:val="32"/>
          <w:szCs w:val="32"/>
        </w:rPr>
        <w:t>续快续</w:t>
      </w:r>
      <w:proofErr w:type="gramEnd"/>
      <w:r w:rsidRPr="00804A5B">
        <w:rPr>
          <w:rFonts w:ascii="仿宋" w:eastAsia="仿宋" w:hAnsi="仿宋" w:cs="Times New Roman" w:hint="eastAsia"/>
          <w:color w:val="000000" w:themeColor="text1"/>
          <w:kern w:val="0"/>
          <w:sz w:val="32"/>
          <w:szCs w:val="32"/>
        </w:rPr>
        <w:t>。鼓励银行机构给予企业特殊时期还本付息延期、下调贷款利率等支持，支持银行机构压降贷款费率，充分利用开发性金融应急融资优惠政策，加快中小企业融资平台建设，切实降低企业融资成本。（责任单位：省地方金融监管局、人行石家庄中心支行、省发展改革委）落实国家有关政策，对2020年新增的疫情防控重点保障企业贷款，财政部门按人民银行再贷款利率的50%给予贴息。对已发放的个人创业担保贷款，借款人患新型冠状病毒感染肺炎的，可向贷款银行申请展期还款，财政部门继续给予贴息支持。对受疫情影响暂时失去收入来源的个人和小微企业，财政部门会同有关方面在其申请创业担保贷款时优先给予支持。鼓励政府性融资担保、再担保机构，对疫情防控重点保障企业和受疫情影响较大的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提供融资担保服务，降低担保费率，财政部门给予担保费用补助。（责任单位：省财政厅、省人力资源社会保障厅、省地方金融监管局）</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16.创新金融支持政策。简化金融服务流程，支持大健康产业、应急产业、被动房产业等领域重点企业上市，鼓励保险公司畅通保险赔付流程。（责任单位：河北证监局、河北银保监局）</w:t>
      </w:r>
      <w:r w:rsidRPr="00804A5B">
        <w:rPr>
          <w:rFonts w:ascii="仿宋" w:eastAsia="仿宋" w:hAnsi="仿宋" w:cs="Times New Roman" w:hint="eastAsia"/>
          <w:color w:val="000000" w:themeColor="text1"/>
          <w:kern w:val="0"/>
          <w:sz w:val="32"/>
          <w:szCs w:val="32"/>
        </w:rPr>
        <w:lastRenderedPageBreak/>
        <w:t>发挥河北产业投资引导基金作用，引导社会资金更多投入与防疫抗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相关的医疗设备、疫苗药品研发生产类企业。（责任单位：省发展改革委）对于因受疫情影响在股票质押、公司债兑付、信息披露等方面遇到困难的企业，通过适当展期、发新还旧和延期披露等方式，及时化解流动性危机。（责任单位：河北证监局）</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17.减轻房屋租金负担。对承租国有资产类经营用房的餐饮住宿百货业中小企业免收1个月房租，免半收取2个月房租。鼓励大型商务楼宇、商场、市场运营方适度减免疫情期间租金。（责任单位：省商务厅、省国资委、省财政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五、加快项目前期工作和谋划建设</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18.加快项目审批节奏。提高政务服务水平，对与疫情防控有关、需实行紧急审批的事项，</w:t>
      </w:r>
      <w:proofErr w:type="gramStart"/>
      <w:r w:rsidRPr="00804A5B">
        <w:rPr>
          <w:rFonts w:ascii="仿宋" w:eastAsia="仿宋" w:hAnsi="仿宋" w:cs="Times New Roman" w:hint="eastAsia"/>
          <w:color w:val="000000" w:themeColor="text1"/>
          <w:kern w:val="0"/>
          <w:sz w:val="32"/>
          <w:szCs w:val="32"/>
        </w:rPr>
        <w:t>特</w:t>
      </w:r>
      <w:proofErr w:type="gramEnd"/>
      <w:r w:rsidRPr="00804A5B">
        <w:rPr>
          <w:rFonts w:ascii="仿宋" w:eastAsia="仿宋" w:hAnsi="仿宋" w:cs="Times New Roman" w:hint="eastAsia"/>
          <w:color w:val="000000" w:themeColor="text1"/>
          <w:kern w:val="0"/>
          <w:sz w:val="32"/>
          <w:szCs w:val="32"/>
        </w:rPr>
        <w:t>事特办、即来即办。对生产疫情防控所需物资的新上投资建设项目，开工、规划涉及审批的事项开辟一站式全链条并联审批、限时办结的“绿色通道”。对线上申请但需线下提交纸质材料的事项，实行网上申报、线下邮寄材料的方式办理。对确有急需办理审批业务的一般性政务服务事项，可通过电话预约、网上预约等方式提前预约登记。（责任单位：省政务服务管理办公室、省发展改革委）</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19.加大项目谋划和建设力度。着眼应急体系、应急能力建设和产业转型升级，抓紧谋划一批重大工程项目，利用网上招商、代理招商等新模式引进一批合作项目，充实各级重点项目库。对</w:t>
      </w:r>
      <w:r w:rsidRPr="00804A5B">
        <w:rPr>
          <w:rFonts w:ascii="仿宋" w:eastAsia="仿宋" w:hAnsi="仿宋" w:cs="Times New Roman" w:hint="eastAsia"/>
          <w:color w:val="000000" w:themeColor="text1"/>
          <w:kern w:val="0"/>
          <w:sz w:val="32"/>
          <w:szCs w:val="32"/>
        </w:rPr>
        <w:lastRenderedPageBreak/>
        <w:t>省市重点项目逐一建立工作台账，加强要素保障、时刻做好开工准备，一旦具备条件即开工建设。对一季度和上半年有望建成投产的重点项目，帮助企业提前做好竣工验收和投产准备，尽早投运达效。（责任单位：省发展改革委、省商务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大力支持应急医疗、公共卫生项目建设。用好中央和省预算内投资，集中支持一批应急医疗救助设施、隔离设施、公共卫生体系、乡村人居环境整治等领域重点项目。（责任单位：省发展改革委）新增的政府债务限额优先支持公立医院防疫基础设施建设提升和医疗设备采购以及相关防疫部门检验检测设备购置等。（责任单位：省财政厅）</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六、支持重点产业发展</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21.抓好春季农业生产。强化“菜篮子”市长负责制，稳定高端设施蔬菜生产，保障蔬菜市场供应稳定。继续抓好生猪稳产保供，以规模化养殖场为防疫重点，严格防控非洲猪瘟、禽流感等重大畜禽疫情。做好春耕备播生产安排，加强越冬作物田间管理，组织好农业生产资料生产供应，确保夏粮丰收。（责任单位：省农业农村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22.积极培育消费热点。制定支持受疫情冲击的餐饮、住宿、零售等行业恢复运营平稳发展的政策措施，推动生活服务企业</w:t>
      </w:r>
      <w:proofErr w:type="gramStart"/>
      <w:r w:rsidRPr="00804A5B">
        <w:rPr>
          <w:rFonts w:ascii="仿宋" w:eastAsia="仿宋" w:hAnsi="仿宋" w:cs="Times New Roman" w:hint="eastAsia"/>
          <w:color w:val="000000" w:themeColor="text1"/>
          <w:kern w:val="0"/>
          <w:sz w:val="32"/>
          <w:szCs w:val="32"/>
        </w:rPr>
        <w:t>实现线</w:t>
      </w:r>
      <w:proofErr w:type="gramEnd"/>
      <w:r w:rsidRPr="00804A5B">
        <w:rPr>
          <w:rFonts w:ascii="仿宋" w:eastAsia="仿宋" w:hAnsi="仿宋" w:cs="Times New Roman" w:hint="eastAsia"/>
          <w:color w:val="000000" w:themeColor="text1"/>
          <w:kern w:val="0"/>
          <w:sz w:val="32"/>
          <w:szCs w:val="32"/>
        </w:rPr>
        <w:t>上交易和线下服务相结合，推进电子商务企业与社区商业网店融合。（责任单位：省商务厅，各市政府，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w:t>
      </w:r>
      <w:r w:rsidRPr="00804A5B">
        <w:rPr>
          <w:rFonts w:ascii="仿宋" w:eastAsia="仿宋" w:hAnsi="仿宋" w:cs="Times New Roman" w:hint="eastAsia"/>
          <w:color w:val="000000" w:themeColor="text1"/>
          <w:kern w:val="0"/>
          <w:sz w:val="32"/>
          <w:szCs w:val="32"/>
        </w:rPr>
        <w:lastRenderedPageBreak/>
        <w:t>加快流通基础设施建设，推动冷链物流、智慧物流发展，进一步释放</w:t>
      </w:r>
      <w:proofErr w:type="gramStart"/>
      <w:r w:rsidRPr="00804A5B">
        <w:rPr>
          <w:rFonts w:ascii="仿宋" w:eastAsia="仿宋" w:hAnsi="仿宋" w:cs="Times New Roman" w:hint="eastAsia"/>
          <w:color w:val="000000" w:themeColor="text1"/>
          <w:kern w:val="0"/>
          <w:sz w:val="32"/>
          <w:szCs w:val="32"/>
        </w:rPr>
        <w:t>网购消费</w:t>
      </w:r>
      <w:proofErr w:type="gramEnd"/>
      <w:r w:rsidRPr="00804A5B">
        <w:rPr>
          <w:rFonts w:ascii="仿宋" w:eastAsia="仿宋" w:hAnsi="仿宋" w:cs="Times New Roman" w:hint="eastAsia"/>
          <w:color w:val="000000" w:themeColor="text1"/>
          <w:kern w:val="0"/>
          <w:sz w:val="32"/>
          <w:szCs w:val="32"/>
        </w:rPr>
        <w:t>潜力。（责任单位：省发展改革委、省商务厅，各市政府，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23.大力发展电子商务。搭建应急物资集</w:t>
      </w:r>
      <w:proofErr w:type="gramStart"/>
      <w:r w:rsidRPr="00804A5B">
        <w:rPr>
          <w:rFonts w:ascii="仿宋" w:eastAsia="仿宋" w:hAnsi="仿宋" w:cs="Times New Roman" w:hint="eastAsia"/>
          <w:color w:val="000000" w:themeColor="text1"/>
          <w:kern w:val="0"/>
          <w:sz w:val="32"/>
          <w:szCs w:val="32"/>
        </w:rPr>
        <w:t>采电</w:t>
      </w:r>
      <w:proofErr w:type="gramEnd"/>
      <w:r w:rsidRPr="00804A5B">
        <w:rPr>
          <w:rFonts w:ascii="仿宋" w:eastAsia="仿宋" w:hAnsi="仿宋" w:cs="Times New Roman" w:hint="eastAsia"/>
          <w:color w:val="000000" w:themeColor="text1"/>
          <w:kern w:val="0"/>
          <w:sz w:val="32"/>
          <w:szCs w:val="32"/>
        </w:rPr>
        <w:t>商平台，依托重点电商企业和电子商务园区，组织全网商品调集，提升民生商品、医疗防护用品集采能力，支持电商平台与物流配送企业开展“无接触服务”。支持外贸优势企业、中华老字号企业、农产品加工龙头企业设立网上名优产品库，引导重点商贸流通企业自建网络零售平台，支持传统零售企业提升网络营销能力，推进线上线下融合。（责任单位：省商务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24.支持服务业加快发展。印发实施《河北省新时代服务业高质量发展的实施意见》，研究制定疫情结束后应对服务需求反弹的预案。（责任单位：省发展改革委、省商务厅，各市政府，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管委会）支持旅游企业研究开发新的旅游产品和服务项目，做好疫情过后旅游市场宣传，促进全省旅游总收入稳定增长。（责任单位：省文化和旅游厅）</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25.抓好重点工业行业发展。落实促进主导产业、特色产业高质量发展的各项支持政策。针对疫情防控期和疫情过后的工程建设需求，鼓励钢铁、装备、建材行业转型升级、提质增效，引导食品、纺织服装等行业企业开发满足消费升级需求的新产品，加快制造业强省建设。（责任单位：省工业和信息化厅，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26.壮大发展数字经济。启动智慧城市建设试点，鼓励政府数据和社会数据融合共享、互动互用，联合开展筛选排查、物资调配等智能应用研发，加快发展与疫情防控相关的远程医疗会诊服务等新业态，支持拓展5G、人工智能、虚拟现实等新技术新产业应用场景，做实做大京</w:t>
      </w:r>
      <w:proofErr w:type="gramStart"/>
      <w:r w:rsidRPr="00804A5B">
        <w:rPr>
          <w:rFonts w:ascii="仿宋" w:eastAsia="仿宋" w:hAnsi="仿宋" w:cs="Times New Roman" w:hint="eastAsia"/>
          <w:color w:val="000000" w:themeColor="text1"/>
          <w:kern w:val="0"/>
          <w:sz w:val="32"/>
          <w:szCs w:val="32"/>
        </w:rPr>
        <w:t>津冀大数据</w:t>
      </w:r>
      <w:proofErr w:type="gramEnd"/>
      <w:r w:rsidRPr="00804A5B">
        <w:rPr>
          <w:rFonts w:ascii="仿宋" w:eastAsia="仿宋" w:hAnsi="仿宋" w:cs="Times New Roman" w:hint="eastAsia"/>
          <w:color w:val="000000" w:themeColor="text1"/>
          <w:kern w:val="0"/>
          <w:sz w:val="32"/>
          <w:szCs w:val="32"/>
        </w:rPr>
        <w:t>综合试验区。（责任单位：省发展改革委、省工业和信息化厅）</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27.支持发展生物经济。落实支持生物医药产业高质量发展的政策措施，加快建设首次进口药品和生物制品口岸，开展医疗器械注册</w:t>
      </w:r>
      <w:proofErr w:type="gramStart"/>
      <w:r w:rsidRPr="00804A5B">
        <w:rPr>
          <w:rFonts w:ascii="仿宋" w:eastAsia="仿宋" w:hAnsi="仿宋" w:cs="Times New Roman" w:hint="eastAsia"/>
          <w:color w:val="000000" w:themeColor="text1"/>
          <w:kern w:val="0"/>
          <w:sz w:val="32"/>
          <w:szCs w:val="32"/>
        </w:rPr>
        <w:t>人制</w:t>
      </w:r>
      <w:proofErr w:type="gramEnd"/>
      <w:r w:rsidRPr="00804A5B">
        <w:rPr>
          <w:rFonts w:ascii="仿宋" w:eastAsia="仿宋" w:hAnsi="仿宋" w:cs="Times New Roman" w:hint="eastAsia"/>
          <w:color w:val="000000" w:themeColor="text1"/>
          <w:kern w:val="0"/>
          <w:sz w:val="32"/>
          <w:szCs w:val="32"/>
        </w:rPr>
        <w:t>度试点，实行新药研发用材料、试剂和设备一次审批、分次核销。（责任单位：省发展改革委、省商务厅）支持医疗机构、高校、企业，开展流行病学分析、临床救治技术及方案、药物筛选、检测诊断技术及产品研发。加快北戴河生命健康产业创新示范区等重点园区建设。落实加快中医药产业发展的系列政策。（责任单位：省科技厅、省卫生健康委、省发展改革委、省工业和信息化厅）</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七、切实保障改善民生</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28.强化就业服务。对就业形势、农民工流动、人力资源市场、劳动关系等情况进行密切监测和</w:t>
      </w:r>
      <w:proofErr w:type="gramStart"/>
      <w:r w:rsidRPr="00804A5B">
        <w:rPr>
          <w:rFonts w:ascii="仿宋" w:eastAsia="仿宋" w:hAnsi="仿宋" w:cs="Times New Roman" w:hint="eastAsia"/>
          <w:color w:val="000000" w:themeColor="text1"/>
          <w:kern w:val="0"/>
          <w:sz w:val="32"/>
          <w:szCs w:val="32"/>
        </w:rPr>
        <w:t>研判</w:t>
      </w:r>
      <w:proofErr w:type="gramEnd"/>
      <w:r w:rsidRPr="00804A5B">
        <w:rPr>
          <w:rFonts w:ascii="仿宋" w:eastAsia="仿宋" w:hAnsi="仿宋" w:cs="Times New Roman" w:hint="eastAsia"/>
          <w:color w:val="000000" w:themeColor="text1"/>
          <w:kern w:val="0"/>
          <w:sz w:val="32"/>
          <w:szCs w:val="32"/>
        </w:rPr>
        <w:t>，深入评估疫情影响，做好政策储备。组织开展</w:t>
      </w:r>
      <w:proofErr w:type="gramStart"/>
      <w:r w:rsidRPr="00804A5B">
        <w:rPr>
          <w:rFonts w:ascii="仿宋" w:eastAsia="仿宋" w:hAnsi="仿宋" w:cs="Times New Roman" w:hint="eastAsia"/>
          <w:color w:val="000000" w:themeColor="text1"/>
          <w:kern w:val="0"/>
          <w:sz w:val="32"/>
          <w:szCs w:val="32"/>
        </w:rPr>
        <w:t>常态化线上</w:t>
      </w:r>
      <w:proofErr w:type="gramEnd"/>
      <w:r w:rsidRPr="00804A5B">
        <w:rPr>
          <w:rFonts w:ascii="仿宋" w:eastAsia="仿宋" w:hAnsi="仿宋" w:cs="Times New Roman" w:hint="eastAsia"/>
          <w:color w:val="000000" w:themeColor="text1"/>
          <w:kern w:val="0"/>
          <w:sz w:val="32"/>
          <w:szCs w:val="32"/>
        </w:rPr>
        <w:t>招聘和职业技能线上培训，有针对性地向劳动者发布企业开工信息，引导农民工安全有序流动。利用智能化、网络化手段，扩大就业信息推送覆盖面，促进劳动力市场供需衔接。（责任单位：省人力资源社会保障厅）</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29.优化便民利民服务。推行数字政府“指尖计划”，将直接面对基层群众、办理需求巨大的便民事项上线“冀时办”，推动各级政务服务大厅与“冀时办”对接，入厅事项能够在“冀时办”中预约办理、提交材料、查询进度。整合43个部门和各市热线，拓展联通京津和</w:t>
      </w:r>
      <w:proofErr w:type="gramStart"/>
      <w:r w:rsidRPr="00804A5B">
        <w:rPr>
          <w:rFonts w:ascii="仿宋" w:eastAsia="仿宋" w:hAnsi="仿宋" w:cs="Times New Roman" w:hint="eastAsia"/>
          <w:color w:val="000000" w:themeColor="text1"/>
          <w:kern w:val="0"/>
          <w:sz w:val="32"/>
          <w:szCs w:val="32"/>
        </w:rPr>
        <w:t>雄安</w:t>
      </w:r>
      <w:proofErr w:type="gramEnd"/>
      <w:r w:rsidRPr="00804A5B">
        <w:rPr>
          <w:rFonts w:ascii="仿宋" w:eastAsia="仿宋" w:hAnsi="仿宋" w:cs="Times New Roman" w:hint="eastAsia"/>
          <w:color w:val="000000" w:themeColor="text1"/>
          <w:kern w:val="0"/>
          <w:sz w:val="32"/>
          <w:szCs w:val="32"/>
        </w:rPr>
        <w:t>政务热线，实现“一号对外、异地受理、同城办理”，进一步畅通民意渠道。（责任单位：省政务服务管理办公室）</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30.补齐公共卫生短板。以疫情防治为切入点，加强乡村人居环境整治和公共卫生体系建设。开展爱国卫生运动，对公共卫生环境进行彻底排查整治。抓紧实施一批基层医疗卫生服务能力提升、康复医疗服务能力建设、排水管网雨污分流改造、城乡生活垃圾和污水处理设施建设、社区和居家养老等公共服务项目，扎实推进20项民心工程，持续改善人民群众生产生活条件。（责任单位：省卫生健康委、省发展改革委，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打好新型冠状病毒感染的肺炎疫情防控阻击战、促进经济社会平稳健康发展是重要政治任务。省有关部门要研究制定具体实施方案，加强工作指导。各市政府、</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管委会要切实履行主体责任，结合本地实际，细化提出管用措施，协调解决实际问题。各级各部门要坚定必胜信心，聚集合力、同向发力，做好防控工作的同时</w:t>
      </w:r>
      <w:proofErr w:type="gramStart"/>
      <w:r w:rsidRPr="00804A5B">
        <w:rPr>
          <w:rFonts w:ascii="仿宋" w:eastAsia="仿宋" w:hAnsi="仿宋" w:cs="Times New Roman" w:hint="eastAsia"/>
          <w:color w:val="000000" w:themeColor="text1"/>
          <w:kern w:val="0"/>
          <w:sz w:val="32"/>
          <w:szCs w:val="32"/>
        </w:rPr>
        <w:t>统筹抓好</w:t>
      </w:r>
      <w:proofErr w:type="gramEnd"/>
      <w:r w:rsidRPr="00804A5B">
        <w:rPr>
          <w:rFonts w:ascii="仿宋" w:eastAsia="仿宋" w:hAnsi="仿宋" w:cs="Times New Roman" w:hint="eastAsia"/>
          <w:color w:val="000000" w:themeColor="text1"/>
          <w:kern w:val="0"/>
          <w:sz w:val="32"/>
          <w:szCs w:val="32"/>
        </w:rPr>
        <w:t>改革发展稳定各项工作，特别是要抓好决胜全面建成小康社会、决战脱贫攻坚的重点任务，全面完成经济</w:t>
      </w:r>
      <w:r w:rsidRPr="00804A5B">
        <w:rPr>
          <w:rFonts w:ascii="仿宋" w:eastAsia="仿宋" w:hAnsi="仿宋" w:cs="Times New Roman" w:hint="eastAsia"/>
          <w:color w:val="000000" w:themeColor="text1"/>
          <w:kern w:val="0"/>
          <w:sz w:val="32"/>
          <w:szCs w:val="32"/>
        </w:rPr>
        <w:lastRenderedPageBreak/>
        <w:t>社会发展各项目标任务，扎实推动全省创新发展、绿色发展、高质量发展。</w:t>
      </w:r>
    </w:p>
    <w:p w:rsidR="0030376B" w:rsidRPr="00804A5B" w:rsidRDefault="0030376B" w:rsidP="0030376B">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30376B" w:rsidRPr="00804A5B" w:rsidRDefault="0030376B" w:rsidP="0030376B">
      <w:pPr>
        <w:pStyle w:val="31"/>
        <w:adjustRightInd w:val="0"/>
        <w:snapToGrid w:val="0"/>
        <w:spacing w:before="0" w:after="0" w:line="360" w:lineRule="auto"/>
        <w:jc w:val="center"/>
        <w:rPr>
          <w:rFonts w:ascii="仿宋" w:eastAsia="仿宋" w:hAnsi="仿宋"/>
          <w:b w:val="0"/>
          <w:bCs w:val="0"/>
          <w:color w:val="000000" w:themeColor="text1"/>
        </w:rPr>
      </w:pPr>
      <w:bookmarkStart w:id="30" w:name="_Toc32504077"/>
      <w:r w:rsidRPr="002C4A72">
        <w:rPr>
          <w:rFonts w:ascii="仿宋" w:eastAsia="仿宋" w:hAnsi="仿宋" w:hint="eastAsia"/>
          <w:bCs w:val="0"/>
          <w:color w:val="000000" w:themeColor="text1"/>
        </w:rPr>
        <w:t>河北省医疗保障局 国家税务总局河北省税务局</w:t>
      </w:r>
      <w:r>
        <w:rPr>
          <w:rFonts w:ascii="仿宋" w:eastAsia="仿宋" w:hAnsi="仿宋"/>
          <w:b w:val="0"/>
          <w:bCs w:val="0"/>
          <w:color w:val="000000" w:themeColor="text1"/>
        </w:rPr>
        <w:br/>
      </w:r>
      <w:r w:rsidRPr="002C4A72">
        <w:rPr>
          <w:rFonts w:ascii="仿宋" w:eastAsia="仿宋" w:hAnsi="仿宋" w:hint="eastAsia"/>
          <w:bCs w:val="0"/>
          <w:color w:val="000000" w:themeColor="text1"/>
        </w:rPr>
        <w:t>关于做好新型冠状病毒感染的肺炎疫情防控期间2020年度基本医疗保险参保缴费有关工作的通知</w:t>
      </w:r>
      <w:r>
        <w:rPr>
          <w:rFonts w:ascii="仿宋" w:eastAsia="仿宋" w:hAnsi="仿宋"/>
          <w:b w:val="0"/>
          <w:bCs w:val="0"/>
          <w:color w:val="000000" w:themeColor="text1"/>
        </w:rPr>
        <w:br/>
      </w:r>
      <w:r w:rsidRPr="00804A5B">
        <w:rPr>
          <w:rFonts w:ascii="仿宋" w:eastAsia="仿宋" w:hAnsi="仿宋" w:cs="Times New Roman" w:hint="eastAsia"/>
          <w:b w:val="0"/>
          <w:color w:val="000000" w:themeColor="text1"/>
          <w:kern w:val="0"/>
        </w:rPr>
        <w:t>（冀</w:t>
      </w:r>
      <w:proofErr w:type="gramStart"/>
      <w:r w:rsidRPr="00804A5B">
        <w:rPr>
          <w:rFonts w:ascii="仿宋" w:eastAsia="仿宋" w:hAnsi="仿宋" w:cs="Times New Roman" w:hint="eastAsia"/>
          <w:b w:val="0"/>
          <w:color w:val="000000" w:themeColor="text1"/>
          <w:kern w:val="0"/>
        </w:rPr>
        <w:t>医</w:t>
      </w:r>
      <w:proofErr w:type="gramEnd"/>
      <w:r w:rsidRPr="00804A5B">
        <w:rPr>
          <w:rFonts w:ascii="仿宋" w:eastAsia="仿宋" w:hAnsi="仿宋" w:cs="Times New Roman" w:hint="eastAsia"/>
          <w:b w:val="0"/>
          <w:color w:val="000000" w:themeColor="text1"/>
          <w:kern w:val="0"/>
        </w:rPr>
        <w:t>保字〔2020〕4号)</w:t>
      </w:r>
      <w:bookmarkEnd w:id="30"/>
    </w:p>
    <w:p w:rsidR="0030376B" w:rsidRPr="00804A5B" w:rsidRDefault="0030376B" w:rsidP="0030376B">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各市（含定州、辛集市）医疗保障局、</w:t>
      </w:r>
      <w:proofErr w:type="gramStart"/>
      <w:r w:rsidRPr="00804A5B">
        <w:rPr>
          <w:rFonts w:ascii="仿宋" w:eastAsia="仿宋" w:hAnsi="仿宋" w:cs="Times New Roman" w:hint="eastAsia"/>
          <w:color w:val="000000" w:themeColor="text1"/>
          <w:kern w:val="0"/>
          <w:sz w:val="32"/>
          <w:szCs w:val="32"/>
        </w:rPr>
        <w:t>雄安新区</w:t>
      </w:r>
      <w:proofErr w:type="gramEnd"/>
      <w:r w:rsidRPr="00804A5B">
        <w:rPr>
          <w:rFonts w:ascii="仿宋" w:eastAsia="仿宋" w:hAnsi="仿宋" w:cs="Times New Roman" w:hint="eastAsia"/>
          <w:color w:val="000000" w:themeColor="text1"/>
          <w:kern w:val="0"/>
          <w:sz w:val="32"/>
          <w:szCs w:val="32"/>
        </w:rPr>
        <w:t>管委会公共服务局，国家税务总局各市（含定州、辛集市）、河北雄安新区税务局：</w:t>
      </w:r>
    </w:p>
    <w:p w:rsidR="0030376B" w:rsidRPr="00804A5B" w:rsidRDefault="0030376B" w:rsidP="0030376B">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习近平总书记关于当前新型冠状病毒感染的肺炎疫情防控工作重要批示指示精神，按照国家和省联防联控机制要求，切实做好疫情防控期间2020年度基本医疗保险参保缴费工作，确保参保人员及时享受到</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保待遇，现就有关事项通知如下：</w:t>
      </w:r>
    </w:p>
    <w:p w:rsidR="0030376B" w:rsidRPr="00804A5B" w:rsidRDefault="0030376B" w:rsidP="0030376B">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一、放宽参保缴费业务办理时限</w:t>
      </w:r>
    </w:p>
    <w:p w:rsidR="0030376B" w:rsidRPr="00804A5B" w:rsidRDefault="0030376B" w:rsidP="0030376B">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将2020年城乡居民基本医疗保险个人缴费和职工基本医疗保险疫情防控期间应缴纳的医疗保险费，</w:t>
      </w:r>
      <w:proofErr w:type="gramStart"/>
      <w:r w:rsidRPr="00804A5B">
        <w:rPr>
          <w:rFonts w:ascii="仿宋" w:eastAsia="仿宋" w:hAnsi="仿宋" w:cs="Times New Roman" w:hint="eastAsia"/>
          <w:color w:val="000000" w:themeColor="text1"/>
          <w:kern w:val="0"/>
          <w:sz w:val="32"/>
          <w:szCs w:val="32"/>
        </w:rPr>
        <w:t>征缴期暂延长</w:t>
      </w:r>
      <w:proofErr w:type="gramEnd"/>
      <w:r w:rsidRPr="00804A5B">
        <w:rPr>
          <w:rFonts w:ascii="仿宋" w:eastAsia="仿宋" w:hAnsi="仿宋" w:cs="Times New Roman" w:hint="eastAsia"/>
          <w:color w:val="000000" w:themeColor="text1"/>
          <w:kern w:val="0"/>
          <w:sz w:val="32"/>
          <w:szCs w:val="32"/>
        </w:rPr>
        <w:t>至疫情防控期结束的次月月底。延迟缴纳期间，不影响正常享受医疗保险待遇，不影响个人权益记录。</w:t>
      </w:r>
    </w:p>
    <w:p w:rsidR="0030376B" w:rsidRPr="00804A5B" w:rsidRDefault="0030376B" w:rsidP="0030376B">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二、大力推进“不见面”参保缴费</w:t>
      </w:r>
    </w:p>
    <w:p w:rsidR="0030376B" w:rsidRPr="00804A5B" w:rsidRDefault="0030376B" w:rsidP="0030376B">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（一）参保登记。各地要积极倡议、引导参保单位和个人</w:t>
      </w:r>
      <w:r w:rsidRPr="00804A5B">
        <w:rPr>
          <w:rFonts w:ascii="仿宋" w:eastAsia="仿宋" w:hAnsi="仿宋" w:cs="Times New Roman" w:hint="eastAsia"/>
          <w:color w:val="000000" w:themeColor="text1"/>
          <w:kern w:val="0"/>
          <w:sz w:val="32"/>
          <w:szCs w:val="32"/>
        </w:rPr>
        <w:lastRenderedPageBreak/>
        <w:t>实行“不见面”办事，明确“不见面”办理参保登记方式、申办材料和办理流程等内容，大力推行“网上办”“掌上办”“电话办”“邮寄办”等非接触式办理方式，试行事后补交材料，为参保单位和个人及时办理参保登记，减少因人员流动造成疫情传播的安全风险。</w:t>
      </w:r>
    </w:p>
    <w:p w:rsidR="0030376B" w:rsidRPr="00804A5B" w:rsidRDefault="0030376B" w:rsidP="0030376B">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（二）申报缴费。企业、机关事业单位及灵活就业缴费人缴纳医疗保险费，可通过河北省电子税务局、“河北税务”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，按照相应的操作流程申报缴费。城乡居民缴纳个人医疗保险费，可通过河北省电子税务局、“河北税务”</w:t>
      </w:r>
      <w:proofErr w:type="gramStart"/>
      <w:r w:rsidRPr="00804A5B">
        <w:rPr>
          <w:rFonts w:ascii="仿宋" w:eastAsia="仿宋" w:hAnsi="仿宋" w:cs="Times New Roman" w:hint="eastAsia"/>
          <w:color w:val="000000" w:themeColor="text1"/>
          <w:kern w:val="0"/>
          <w:sz w:val="32"/>
          <w:szCs w:val="32"/>
        </w:rPr>
        <w:t>微信公众号、微信城市</w:t>
      </w:r>
      <w:proofErr w:type="gramEnd"/>
      <w:r w:rsidRPr="00804A5B">
        <w:rPr>
          <w:rFonts w:ascii="仿宋" w:eastAsia="仿宋" w:hAnsi="仿宋" w:cs="Times New Roman" w:hint="eastAsia"/>
          <w:color w:val="000000" w:themeColor="text1"/>
          <w:kern w:val="0"/>
          <w:sz w:val="32"/>
          <w:szCs w:val="32"/>
        </w:rPr>
        <w:t>服务、支付</w:t>
      </w:r>
      <w:proofErr w:type="gramStart"/>
      <w:r w:rsidRPr="00804A5B">
        <w:rPr>
          <w:rFonts w:ascii="仿宋" w:eastAsia="仿宋" w:hAnsi="仿宋" w:cs="Times New Roman" w:hint="eastAsia"/>
          <w:color w:val="000000" w:themeColor="text1"/>
          <w:kern w:val="0"/>
          <w:sz w:val="32"/>
          <w:szCs w:val="32"/>
        </w:rPr>
        <w:t>宝城市</w:t>
      </w:r>
      <w:proofErr w:type="gramEnd"/>
      <w:r w:rsidRPr="00804A5B">
        <w:rPr>
          <w:rFonts w:ascii="仿宋" w:eastAsia="仿宋" w:hAnsi="仿宋" w:cs="Times New Roman" w:hint="eastAsia"/>
          <w:color w:val="000000" w:themeColor="text1"/>
          <w:kern w:val="0"/>
          <w:sz w:val="32"/>
          <w:szCs w:val="32"/>
        </w:rPr>
        <w:t>服务、经办银行的网上银行或手机APP等渠道，按照相应的操作流程申报缴费。</w:t>
      </w:r>
    </w:p>
    <w:p w:rsidR="0030376B" w:rsidRPr="00804A5B" w:rsidRDefault="0030376B" w:rsidP="0030376B">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各地</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税务部门要密切配合，加强参保登记和参保缴费的信息比对，及时准确掌握应参保单位和城乡居民的参保缴费情况。对未按时缴纳职工基本医疗保险的单位和尚未参加城乡居民基本医疗保险的个人，采取电话、信函、网络等非接触方式加强联系和沟通，确保未参保缴费的单位和个人能够及时了解相关政策和方式，并按要求参保缴费，确保2020年度基本医疗保险参保缴费任务顺利完成。</w:t>
      </w:r>
    </w:p>
    <w:p w:rsidR="0030376B" w:rsidRPr="00804A5B" w:rsidRDefault="0030376B" w:rsidP="0030376B">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河北省医疗保障局 国家税务总局河北省税务局</w:t>
      </w:r>
    </w:p>
    <w:p w:rsidR="0030376B" w:rsidRPr="00804A5B" w:rsidRDefault="0030376B" w:rsidP="0030376B">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2020年2月5日</w:t>
      </w:r>
    </w:p>
    <w:p w:rsidR="0030376B" w:rsidRDefault="0030376B" w:rsidP="0030376B">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30376B" w:rsidRPr="002C4A72" w:rsidRDefault="0030376B" w:rsidP="0030376B">
      <w:pPr>
        <w:pStyle w:val="2f2"/>
        <w:adjustRightInd w:val="0"/>
        <w:snapToGrid w:val="0"/>
        <w:spacing w:after="0" w:line="360" w:lineRule="auto"/>
        <w:rPr>
          <w:rFonts w:ascii="仿宋" w:eastAsia="仿宋" w:hAnsi="仿宋"/>
          <w:color w:val="000000" w:themeColor="text1"/>
          <w:sz w:val="32"/>
          <w:szCs w:val="32"/>
        </w:rPr>
      </w:pPr>
      <w:bookmarkStart w:id="31" w:name="_Toc32504078"/>
      <w:r>
        <w:rPr>
          <w:rFonts w:ascii="仿宋" w:eastAsia="仿宋" w:hAnsi="仿宋" w:hint="eastAsia"/>
          <w:color w:val="000000" w:themeColor="text1"/>
          <w:sz w:val="32"/>
          <w:szCs w:val="32"/>
        </w:rPr>
        <w:lastRenderedPageBreak/>
        <w:t>（四）</w:t>
      </w:r>
      <w:r w:rsidRPr="002C4A72">
        <w:rPr>
          <w:rFonts w:ascii="仿宋" w:eastAsia="仿宋" w:hAnsi="仿宋" w:hint="eastAsia"/>
          <w:color w:val="000000" w:themeColor="text1"/>
          <w:sz w:val="32"/>
          <w:szCs w:val="32"/>
        </w:rPr>
        <w:t>山西省</w:t>
      </w:r>
      <w:bookmarkEnd w:id="31"/>
    </w:p>
    <w:p w:rsidR="0030376B" w:rsidRPr="002C4A72" w:rsidRDefault="0030376B" w:rsidP="0030376B">
      <w:pPr>
        <w:pStyle w:val="31"/>
        <w:adjustRightInd w:val="0"/>
        <w:snapToGrid w:val="0"/>
        <w:spacing w:before="0" w:after="0" w:line="360" w:lineRule="auto"/>
        <w:jc w:val="center"/>
        <w:rPr>
          <w:rFonts w:ascii="仿宋" w:eastAsia="仿宋" w:hAnsi="仿宋" w:cs="Times New Roman"/>
          <w:color w:val="000000" w:themeColor="text1"/>
          <w:kern w:val="0"/>
        </w:rPr>
      </w:pPr>
      <w:bookmarkStart w:id="32" w:name="_Toc32504079"/>
      <w:r w:rsidRPr="002C4A72">
        <w:rPr>
          <w:rFonts w:ascii="仿宋" w:eastAsia="仿宋" w:hAnsi="仿宋" w:cs="Times New Roman" w:hint="eastAsia"/>
          <w:color w:val="000000" w:themeColor="text1"/>
          <w:kern w:val="0"/>
        </w:rPr>
        <w:t>国家税务总局山西省税务局</w:t>
      </w:r>
      <w:r>
        <w:rPr>
          <w:rFonts w:ascii="仿宋" w:eastAsia="仿宋" w:hAnsi="仿宋"/>
          <w:b w:val="0"/>
          <w:bCs w:val="0"/>
          <w:color w:val="000000" w:themeColor="text1"/>
          <w:kern w:val="0"/>
        </w:rPr>
        <w:br/>
      </w:r>
      <w:r w:rsidRPr="002C4A72">
        <w:rPr>
          <w:rFonts w:ascii="仿宋" w:eastAsia="仿宋" w:hAnsi="仿宋" w:cs="Times New Roman" w:hint="eastAsia"/>
          <w:color w:val="000000" w:themeColor="text1"/>
          <w:kern w:val="0"/>
        </w:rPr>
        <w:t>关于疫情防控期间办理车辆购置税业务的温馨提示</w:t>
      </w:r>
      <w:bookmarkEnd w:id="32"/>
    </w:p>
    <w:p w:rsidR="0030376B" w:rsidRPr="00804A5B" w:rsidRDefault="0030376B" w:rsidP="0030376B">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尊敬的车辆购置税纳税人：</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全力维护人民群众健康安全，最大程度降低交叉感染风险，切实做好我省新型冠状病毒感染的肺炎疫情防控工作，根据“涉税事、线上办，非必须、不接触”原则，我们建议广大纳税人尽量避免赴办税服务厅实体窗口办理车辆购置税业务，优先选择山西省电子税务局</w:t>
      </w:r>
      <w:r>
        <w:rPr>
          <w:rFonts w:ascii="仿宋" w:eastAsia="仿宋" w:hAnsi="仿宋"/>
          <w:b/>
          <w:bCs/>
          <w:color w:val="000000" w:themeColor="text1"/>
          <w:kern w:val="0"/>
        </w:rPr>
        <w:br/>
      </w:r>
      <w:r w:rsidRPr="00804A5B">
        <w:rPr>
          <w:rFonts w:ascii="仿宋" w:eastAsia="仿宋" w:hAnsi="仿宋" w:cs="Times New Roman" w:hint="eastAsia"/>
          <w:color w:val="000000" w:themeColor="text1"/>
          <w:kern w:val="0"/>
          <w:sz w:val="32"/>
          <w:szCs w:val="32"/>
        </w:rPr>
        <w:t>（https://etax.shanxi.chinatax.gov.cn/login）、车辆购置税自助办税终端办理有关业务。现就疫情防控期间我省车辆购置税业务办理渠道及相关政策提示如下：</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一、可以在山西省电子税务局受理的业务类型：</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（一）国产新车一般申报业务；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（二）新能源汽车免税业务；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（三）挂车减半征收业务；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二、可以在车辆购置税自助办税终端受理的业务类型：</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（一）国产新车一般申报业务；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（二）排气量超过150毫升的摩托车申报业务。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三、只能在办税服务厅窗口受理的业务类型：</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（一）进口新车一般申报业务；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（二）除新能源汽车以外的其他免税业务；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（三）退税业务；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（四）其他特殊申报业务。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四、车辆购置税的申报期限</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车辆购置税的纳税义务发生时间为纳税人购置应税车辆的当日，请您在纳税义务发生之日起60日内申报缴纳车辆</w:t>
      </w:r>
      <w:proofErr w:type="gramStart"/>
      <w:r w:rsidRPr="00804A5B">
        <w:rPr>
          <w:rFonts w:ascii="仿宋" w:eastAsia="仿宋" w:hAnsi="仿宋" w:cs="Times New Roman" w:hint="eastAsia"/>
          <w:color w:val="000000" w:themeColor="text1"/>
          <w:kern w:val="0"/>
          <w:sz w:val="32"/>
          <w:szCs w:val="32"/>
        </w:rPr>
        <w:t>购置税即可</w:t>
      </w:r>
      <w:proofErr w:type="gramEnd"/>
      <w:r w:rsidRPr="00804A5B">
        <w:rPr>
          <w:rFonts w:ascii="仿宋" w:eastAsia="仿宋" w:hAnsi="仿宋" w:cs="Times New Roman" w:hint="eastAsia"/>
          <w:color w:val="000000" w:themeColor="text1"/>
          <w:kern w:val="0"/>
          <w:sz w:val="32"/>
          <w:szCs w:val="32"/>
        </w:rPr>
        <w:t>。</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五、其他注意事项</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（一）在疫情防控期间，建议您尽量通过山西省电子税务局、车辆购置税自助办税终端办理有关业务。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（二）前往办税服务厅窗口、车辆购置税自助办税终端办理业务时，一律采用预约办理的方式，请您提前与当地主管税务机关拨打电话预约办税，尽量减少排队等候时间。</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（三）必须前往办税场所办理车辆购置税业务时，请您自觉佩戴口罩，积极配合工作人员检测体温和实名登记，尽量避免在办税场所逗留。</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感谢您对税务工作的理解和支持，祝您身体健康、吉祥如意！</w:t>
      </w:r>
    </w:p>
    <w:p w:rsidR="0030376B" w:rsidRPr="00804A5B" w:rsidRDefault="0030376B" w:rsidP="0030376B">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国家税务总局山西省税务局</w:t>
      </w:r>
    </w:p>
    <w:p w:rsidR="0030376B" w:rsidRPr="00804A5B" w:rsidRDefault="0030376B" w:rsidP="0030376B">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2020年2月2日</w:t>
      </w:r>
    </w:p>
    <w:p w:rsidR="0030376B" w:rsidRDefault="0030376B" w:rsidP="0030376B">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30376B" w:rsidRPr="00804A5B" w:rsidRDefault="0030376B" w:rsidP="0030376B">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30376B" w:rsidRPr="002C4A72" w:rsidRDefault="0030376B" w:rsidP="0030376B">
      <w:pPr>
        <w:pStyle w:val="31"/>
        <w:adjustRightInd w:val="0"/>
        <w:snapToGrid w:val="0"/>
        <w:spacing w:before="0" w:after="0" w:line="360" w:lineRule="auto"/>
        <w:jc w:val="center"/>
        <w:rPr>
          <w:rFonts w:ascii="仿宋" w:eastAsia="仿宋" w:hAnsi="仿宋" w:cs="Times New Roman"/>
          <w:color w:val="000000" w:themeColor="text1"/>
          <w:kern w:val="0"/>
        </w:rPr>
      </w:pPr>
      <w:bookmarkStart w:id="33" w:name="_Toc32504080"/>
      <w:r w:rsidRPr="002C4A72">
        <w:rPr>
          <w:rFonts w:ascii="仿宋" w:eastAsia="仿宋" w:hAnsi="仿宋" w:cs="Times New Roman" w:hint="eastAsia"/>
          <w:color w:val="000000" w:themeColor="text1"/>
          <w:kern w:val="0"/>
        </w:rPr>
        <w:t>山西省人民政府出台应对疫情支持中小企业共渡难关若干措施</w:t>
      </w:r>
      <w:bookmarkEnd w:id="33"/>
    </w:p>
    <w:p w:rsidR="0030376B" w:rsidRPr="00804A5B" w:rsidRDefault="0030376B" w:rsidP="0030376B">
      <w:pPr>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山西省人民政府关于印发山西省应对疫情支持中小企业共渡难</w:t>
      </w:r>
      <w:r w:rsidRPr="00804A5B">
        <w:rPr>
          <w:rFonts w:ascii="仿宋" w:eastAsia="仿宋" w:hAnsi="仿宋" w:cs="Times New Roman" w:hint="eastAsia"/>
          <w:color w:val="000000" w:themeColor="text1"/>
          <w:kern w:val="0"/>
          <w:sz w:val="32"/>
          <w:szCs w:val="32"/>
        </w:rPr>
        <w:lastRenderedPageBreak/>
        <w:t>关若干措施的通知</w:t>
      </w:r>
    </w:p>
    <w:p w:rsidR="0030376B" w:rsidRPr="00804A5B" w:rsidRDefault="0030376B" w:rsidP="0030376B">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各市、县人民政府，省直各委、办、厅、局:</w:t>
      </w:r>
      <w:r w:rsidRPr="00804A5B">
        <w:rPr>
          <w:rFonts w:ascii="Calibri" w:eastAsia="仿宋" w:hAnsi="Calibri" w:cs="Calibri"/>
          <w:color w:val="000000" w:themeColor="text1"/>
          <w:kern w:val="0"/>
          <w:sz w:val="32"/>
          <w:szCs w:val="32"/>
        </w:rPr>
        <w:t> </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《山西省应对疫情支持中小企业共渡难关的若干措施》已经省委、省政府同意，现印发给你们，请认真贯彻执行。</w:t>
      </w:r>
    </w:p>
    <w:p w:rsidR="0030376B" w:rsidRPr="00804A5B" w:rsidRDefault="0030376B" w:rsidP="0030376B">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山西省人民政府</w:t>
      </w:r>
    </w:p>
    <w:p w:rsidR="0030376B" w:rsidRDefault="0030376B" w:rsidP="0030376B">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2020年2月6日</w:t>
      </w:r>
    </w:p>
    <w:p w:rsidR="0030376B" w:rsidRPr="00804A5B" w:rsidRDefault="0030376B" w:rsidP="0030376B">
      <w:pPr>
        <w:adjustRightInd w:val="0"/>
        <w:snapToGrid w:val="0"/>
        <w:spacing w:line="360" w:lineRule="auto"/>
        <w:ind w:firstLineChars="200" w:firstLine="64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山西省应对疫情支持中小企业共渡难关的若干措施</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为坚决贯彻习近平总书记关于做好新型冠状病毒感染的肺炎疫情防控工作的重要指示精神，全面落实党中央、国务院及省委、省政府关于疫情防控的决策部署，充分发挥中小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在疫情防控中的重要作用，支持中小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保经营、渡难关，现提出以下扶持措施：</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一、支持对象</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全省符合《中小企业划型标准规定》（工信部联企业〔2011〕300号)的中型、小型、微型企业。</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二、支持措施</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（一）确保中小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信贷总额不下降。疫情期间，省内各类金融机构对中小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的到期贷款，不得抽贷、断贷、压贷，要及时办理展期或无还本续贷，期限不低于3个月。扩大中小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贷款覆盖面，提高中小</w:t>
      </w:r>
      <w:proofErr w:type="gramStart"/>
      <w:r w:rsidRPr="00804A5B">
        <w:rPr>
          <w:rFonts w:ascii="仿宋" w:eastAsia="仿宋" w:hAnsi="仿宋" w:cs="Times New Roman" w:hint="eastAsia"/>
          <w:color w:val="000000" w:themeColor="text1"/>
          <w:kern w:val="0"/>
          <w:sz w:val="32"/>
          <w:szCs w:val="32"/>
        </w:rPr>
        <w:t>微企业首贷率</w:t>
      </w:r>
      <w:proofErr w:type="gramEnd"/>
      <w:r w:rsidRPr="00804A5B">
        <w:rPr>
          <w:rFonts w:ascii="仿宋" w:eastAsia="仿宋" w:hAnsi="仿宋" w:cs="Times New Roman" w:hint="eastAsia"/>
          <w:color w:val="000000" w:themeColor="text1"/>
          <w:kern w:val="0"/>
          <w:sz w:val="32"/>
          <w:szCs w:val="32"/>
        </w:rPr>
        <w:t>，提高中小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信用贷款占比。</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（二）省属金融机构（省农信社、晋商银行）将2020年2月</w:t>
      </w:r>
      <w:r w:rsidRPr="00804A5B">
        <w:rPr>
          <w:rFonts w:ascii="仿宋" w:eastAsia="仿宋" w:hAnsi="仿宋" w:cs="Times New Roman" w:hint="eastAsia"/>
          <w:color w:val="000000" w:themeColor="text1"/>
          <w:kern w:val="0"/>
          <w:sz w:val="32"/>
          <w:szCs w:val="32"/>
        </w:rPr>
        <w:lastRenderedPageBreak/>
        <w:t>和3月对中小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的存量贷款利息超出成本以上部分返还给贷款企业。鼓励省内其他各类金融机构依据各自情况采取让利措施。</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（三）2020年，省内各类金融机构对中小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新增贷款利率，同比下降幅度不低于10%；对受疫情影响较大的批发零售、住宿餐饮、物流运输、文化娱乐和旅游等行业的中小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新增贷款利率，同比下降幅度不低于20%。</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（四）对承租国有资产类经营用房的中小微企业，免收2020年2月、3月房租。对租用其他经营用房的，鼓励业主（房东）为租户减免租金，具体由双方协商解决，属地政府也可采取适当方式给予补贴。</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（五）自2020年1月1日至12月31日，在国家规定的税额幅度内，再次下调我省城镇土地使用税税额标准，统一按现行税额标准的90%调整。</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（六）对受疫情影响、办理纳税申报困难的中小微企业，由企业申请，可依法办理延期申报。对确有特殊困难而不能按期缴纳税款的企业，由企业申请，依法办理延期缴纳税款，最长不超过3个月。</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（七）对参保的全省中小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2020年1—3月的养老保险、失业保险和工伤保险费，全部实行缓缴，缓缴期限为3个月。缓缴期间免收滞纳金。缓缴期满后，企业足额补缴缓缴的社会保险费，不影响参保人员个人权益。</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（八）对不裁员或少裁员的参保企业，可返还其上年度实际</w:t>
      </w:r>
      <w:r w:rsidRPr="00804A5B">
        <w:rPr>
          <w:rFonts w:ascii="仿宋" w:eastAsia="仿宋" w:hAnsi="仿宋" w:cs="Times New Roman" w:hint="eastAsia"/>
          <w:color w:val="000000" w:themeColor="text1"/>
          <w:kern w:val="0"/>
          <w:sz w:val="32"/>
          <w:szCs w:val="32"/>
        </w:rPr>
        <w:lastRenderedPageBreak/>
        <w:t>缴纳失业保险费的50%。对面临暂时性生产经营困难且恢复有望、坚持不裁员或少裁员的参保企业，返还标准可按6个月的当地月人均失业保险金标准和年度平均参保职工人数确定，政策执行期限按照国家规定执行。</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（九）进一步加大各级政府和大型国有企业清欠中小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账款力度，严防形成新的拖欠。</w:t>
      </w:r>
    </w:p>
    <w:p w:rsidR="0030376B" w:rsidRPr="00804A5B" w:rsidRDefault="0030376B" w:rsidP="0030376B">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（十）各级政府要</w:t>
      </w:r>
      <w:proofErr w:type="gramStart"/>
      <w:r w:rsidRPr="00804A5B">
        <w:rPr>
          <w:rFonts w:ascii="仿宋" w:eastAsia="仿宋" w:hAnsi="仿宋" w:cs="Times New Roman" w:hint="eastAsia"/>
          <w:color w:val="000000" w:themeColor="text1"/>
          <w:kern w:val="0"/>
          <w:sz w:val="32"/>
          <w:szCs w:val="32"/>
        </w:rPr>
        <w:t>加大对域内中</w:t>
      </w:r>
      <w:proofErr w:type="gramEnd"/>
      <w:r w:rsidRPr="00804A5B">
        <w:rPr>
          <w:rFonts w:ascii="仿宋" w:eastAsia="仿宋" w:hAnsi="仿宋" w:cs="Times New Roman" w:hint="eastAsia"/>
          <w:color w:val="000000" w:themeColor="text1"/>
          <w:kern w:val="0"/>
          <w:sz w:val="32"/>
          <w:szCs w:val="32"/>
        </w:rPr>
        <w:t>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的帮扶力度，通过线上线下多种方式了解掌握企业复工复产后的困难，及时帮助协调解决问题。</w:t>
      </w:r>
    </w:p>
    <w:p w:rsidR="0030376B" w:rsidRDefault="0030376B" w:rsidP="0030376B">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0143CF" w:rsidRDefault="000143CF">
      <w:pPr>
        <w:widowControl/>
        <w:jc w:val="left"/>
        <w:rPr>
          <w:rStyle w:val="afff"/>
          <w:rFonts w:ascii="仿宋" w:eastAsia="仿宋" w:hAnsi="仿宋"/>
          <w:color w:val="000000" w:themeColor="text1"/>
          <w:sz w:val="32"/>
          <w:szCs w:val="32"/>
          <w:u w:val="none"/>
        </w:rPr>
      </w:pPr>
      <w:r>
        <w:rPr>
          <w:rStyle w:val="afff"/>
          <w:rFonts w:ascii="仿宋" w:eastAsia="仿宋" w:hAnsi="仿宋"/>
          <w:color w:val="000000" w:themeColor="text1"/>
          <w:sz w:val="32"/>
          <w:szCs w:val="32"/>
          <w:u w:val="none"/>
        </w:rPr>
        <w:br w:type="page"/>
      </w:r>
    </w:p>
    <w:p w:rsidR="000143CF" w:rsidRPr="00F416F1" w:rsidRDefault="000143CF" w:rsidP="000143CF">
      <w:pPr>
        <w:pStyle w:val="2f2"/>
        <w:adjustRightInd w:val="0"/>
        <w:snapToGrid w:val="0"/>
        <w:spacing w:after="0" w:line="360" w:lineRule="auto"/>
        <w:jc w:val="left"/>
        <w:rPr>
          <w:rFonts w:ascii="仿宋" w:eastAsia="仿宋" w:hAnsi="仿宋"/>
          <w:color w:val="000000" w:themeColor="text1"/>
          <w:sz w:val="32"/>
          <w:szCs w:val="32"/>
        </w:rPr>
      </w:pPr>
      <w:bookmarkStart w:id="34" w:name="_Toc32504081"/>
      <w:r>
        <w:rPr>
          <w:rFonts w:ascii="仿宋" w:eastAsia="仿宋" w:hAnsi="仿宋" w:hint="eastAsia"/>
          <w:color w:val="000000" w:themeColor="text1"/>
          <w:sz w:val="32"/>
          <w:szCs w:val="32"/>
        </w:rPr>
        <w:lastRenderedPageBreak/>
        <w:t>（五）</w:t>
      </w:r>
      <w:r w:rsidRPr="00F416F1">
        <w:rPr>
          <w:rFonts w:ascii="仿宋" w:eastAsia="仿宋" w:hAnsi="仿宋" w:hint="eastAsia"/>
          <w:color w:val="000000" w:themeColor="text1"/>
          <w:sz w:val="32"/>
          <w:szCs w:val="32"/>
        </w:rPr>
        <w:t>内蒙古自治区</w:t>
      </w:r>
      <w:bookmarkEnd w:id="34"/>
    </w:p>
    <w:p w:rsidR="000143CF" w:rsidRPr="00F416F1" w:rsidRDefault="000143CF" w:rsidP="000143CF">
      <w:pPr>
        <w:pStyle w:val="31"/>
        <w:adjustRightInd w:val="0"/>
        <w:snapToGrid w:val="0"/>
        <w:spacing w:before="0" w:after="0" w:line="360" w:lineRule="auto"/>
        <w:jc w:val="center"/>
        <w:rPr>
          <w:rFonts w:ascii="仿宋" w:eastAsia="仿宋" w:hAnsi="仿宋"/>
          <w:bCs w:val="0"/>
          <w:color w:val="000000" w:themeColor="text1"/>
          <w:kern w:val="0"/>
        </w:rPr>
      </w:pPr>
      <w:bookmarkStart w:id="35" w:name="_Toc32504082"/>
      <w:r w:rsidRPr="00F416F1">
        <w:rPr>
          <w:rFonts w:ascii="仿宋" w:eastAsia="仿宋" w:hAnsi="仿宋"/>
          <w:bCs w:val="0"/>
          <w:color w:val="000000" w:themeColor="text1"/>
          <w:kern w:val="0"/>
        </w:rPr>
        <w:t>内蒙古自治区电子税务局企业、个人缴纳车辆购置</w:t>
      </w:r>
      <w:proofErr w:type="gramStart"/>
      <w:r w:rsidRPr="00F416F1">
        <w:rPr>
          <w:rFonts w:ascii="仿宋" w:eastAsia="仿宋" w:hAnsi="仿宋"/>
          <w:bCs w:val="0"/>
          <w:color w:val="000000" w:themeColor="text1"/>
          <w:kern w:val="0"/>
        </w:rPr>
        <w:t>税操作</w:t>
      </w:r>
      <w:proofErr w:type="gramEnd"/>
      <w:r w:rsidRPr="00F416F1">
        <w:rPr>
          <w:rFonts w:ascii="仿宋" w:eastAsia="仿宋" w:hAnsi="仿宋"/>
          <w:bCs w:val="0"/>
          <w:color w:val="000000" w:themeColor="text1"/>
          <w:kern w:val="0"/>
        </w:rPr>
        <w:t>手册</w:t>
      </w:r>
      <w:bookmarkEnd w:id="35"/>
    </w:p>
    <w:p w:rsidR="000143CF" w:rsidRPr="00804A5B" w:rsidRDefault="000143CF" w:rsidP="000143CF">
      <w:pPr>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内蒙古自治区电子税务局企业车辆购置税业务操作手册</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【业务概述】</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取得内蒙古自治区范围内开具的机动车销售统一发票的纳税人实名登录电子税务局</w:t>
      </w:r>
      <w:proofErr w:type="gramStart"/>
      <w:r w:rsidRPr="00804A5B">
        <w:rPr>
          <w:rFonts w:ascii="仿宋" w:eastAsia="仿宋" w:hAnsi="仿宋" w:cs="Times New Roman" w:hint="eastAsia"/>
          <w:color w:val="000000" w:themeColor="text1"/>
          <w:kern w:val="0"/>
          <w:sz w:val="32"/>
          <w:szCs w:val="32"/>
        </w:rPr>
        <w:t>网页版</w:t>
      </w:r>
      <w:proofErr w:type="gramEnd"/>
      <w:r w:rsidRPr="00804A5B">
        <w:rPr>
          <w:rFonts w:ascii="仿宋" w:eastAsia="仿宋" w:hAnsi="仿宋" w:cs="Times New Roman" w:hint="eastAsia"/>
          <w:color w:val="000000" w:themeColor="text1"/>
          <w:kern w:val="0"/>
          <w:sz w:val="32"/>
          <w:szCs w:val="32"/>
        </w:rPr>
        <w:t>后，可通过“网上办”、“全流程”、“非接触”、“无纸化”的方式在线办理车辆购置税业务。</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【业务办理范围】</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1.征税车辆纳税申报及税款缴纳；</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2.存在减税标识的挂车减税申报及税款缴纳；</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3.存在免税标识的新能源汽车免税申报。</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【指南目录】</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一、企业车辆购置税申报操作指引</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二、企业车辆购置</w:t>
      </w:r>
      <w:proofErr w:type="gramStart"/>
      <w:r w:rsidRPr="00804A5B">
        <w:rPr>
          <w:rFonts w:ascii="仿宋" w:eastAsia="仿宋" w:hAnsi="仿宋" w:cs="Times New Roman" w:hint="eastAsia"/>
          <w:color w:val="000000" w:themeColor="text1"/>
          <w:kern w:val="0"/>
          <w:sz w:val="32"/>
          <w:szCs w:val="32"/>
        </w:rPr>
        <w:t>税信息</w:t>
      </w:r>
      <w:proofErr w:type="gramEnd"/>
      <w:r w:rsidRPr="00804A5B">
        <w:rPr>
          <w:rFonts w:ascii="仿宋" w:eastAsia="仿宋" w:hAnsi="仿宋" w:cs="Times New Roman" w:hint="eastAsia"/>
          <w:color w:val="000000" w:themeColor="text1"/>
          <w:kern w:val="0"/>
          <w:sz w:val="32"/>
          <w:szCs w:val="32"/>
        </w:rPr>
        <w:t>查询操作指引</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操作流程请参考链接：</w:t>
      </w:r>
      <w:r>
        <w:rPr>
          <w:rFonts w:ascii="仿宋" w:eastAsia="仿宋" w:hAnsi="仿宋"/>
          <w:b/>
          <w:bCs/>
          <w:color w:val="000000" w:themeColor="text1"/>
          <w:kern w:val="0"/>
        </w:rPr>
        <w:br/>
      </w:r>
      <w:hyperlink r:id="rId11" w:history="1">
        <w:r w:rsidRPr="00804A5B">
          <w:rPr>
            <w:rStyle w:val="afff"/>
            <w:rFonts w:ascii="仿宋" w:eastAsia="仿宋" w:hAnsi="仿宋" w:cs="Times New Roman" w:hint="eastAsia"/>
            <w:color w:val="000000" w:themeColor="text1"/>
            <w:kern w:val="0"/>
            <w:sz w:val="32"/>
            <w:szCs w:val="32"/>
          </w:rPr>
          <w:t>http://neimenggu.chinatax.gov.cn/xxgk/tzgg/202002/t20200204_712186.html</w:t>
        </w:r>
      </w:hyperlink>
    </w:p>
    <w:p w:rsidR="000143CF" w:rsidRPr="00804A5B" w:rsidRDefault="000143CF" w:rsidP="000143CF">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0143CF" w:rsidRPr="00804A5B" w:rsidRDefault="000143CF" w:rsidP="000143CF">
      <w:pPr>
        <w:pStyle w:val="31"/>
        <w:adjustRightInd w:val="0"/>
        <w:snapToGrid w:val="0"/>
        <w:spacing w:before="0" w:after="0" w:line="360" w:lineRule="auto"/>
        <w:jc w:val="center"/>
        <w:rPr>
          <w:rFonts w:ascii="仿宋" w:eastAsia="仿宋" w:hAnsi="仿宋"/>
          <w:b w:val="0"/>
          <w:bCs w:val="0"/>
          <w:color w:val="000000" w:themeColor="text1"/>
          <w:kern w:val="0"/>
        </w:rPr>
      </w:pPr>
      <w:bookmarkStart w:id="36" w:name="_Toc32504083"/>
      <w:r w:rsidRPr="00F416F1">
        <w:rPr>
          <w:rFonts w:ascii="仿宋" w:eastAsia="仿宋" w:hAnsi="仿宋"/>
          <w:bCs w:val="0"/>
          <w:color w:val="000000" w:themeColor="text1"/>
          <w:kern w:val="0"/>
        </w:rPr>
        <w:t>内蒙古自治区人民政府关于支持防控疫情重点保障企业和受疫情影响生产经营困难中小企业健康发展政策措施的通知</w:t>
      </w:r>
      <w:r>
        <w:rPr>
          <w:rFonts w:ascii="仿宋" w:eastAsia="仿宋" w:hAnsi="仿宋"/>
          <w:b w:val="0"/>
          <w:bCs w:val="0"/>
          <w:color w:val="000000" w:themeColor="text1"/>
          <w:kern w:val="0"/>
        </w:rPr>
        <w:br/>
      </w:r>
      <w:r w:rsidRPr="00804A5B">
        <w:rPr>
          <w:rFonts w:ascii="仿宋" w:eastAsia="仿宋" w:hAnsi="仿宋" w:cs="Times New Roman" w:hint="eastAsia"/>
          <w:b w:val="0"/>
          <w:color w:val="000000" w:themeColor="text1"/>
          <w:kern w:val="0"/>
        </w:rPr>
        <w:t>（内政发电〔2020〕1号)</w:t>
      </w:r>
      <w:bookmarkEnd w:id="36"/>
    </w:p>
    <w:p w:rsidR="000143CF" w:rsidRPr="00804A5B" w:rsidRDefault="000143CF" w:rsidP="000143CF">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各盟行政公署、市人民政府，自治区各委、办、厅、局，各大</w:t>
      </w:r>
      <w:r w:rsidRPr="00804A5B">
        <w:rPr>
          <w:rFonts w:ascii="仿宋" w:eastAsia="仿宋" w:hAnsi="仿宋" w:cs="Times New Roman" w:hint="eastAsia"/>
          <w:color w:val="000000" w:themeColor="text1"/>
          <w:kern w:val="0"/>
          <w:sz w:val="32"/>
          <w:szCs w:val="32"/>
        </w:rPr>
        <w:lastRenderedPageBreak/>
        <w:t>企业、事业单位：</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关于坚决打赢疫情防控阻击战的重要指示精神，全面坚决落实党中央、国务院关于新型冠状病毒感染的肺炎疫情防控工作部署，切实加强全区防控能力建设，保障防控疫情重点企业生产经营，解决受疫情影响较大的中小企业生产经营困难，结合自治区实际，制定以下政策措施。</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一、进一步优化审批服务</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设立审批绿色通道。对新落地生产防控疫情所需物资的项目，经同级卫生健康部门认定，全面推行“承诺制”，按照规定后补手续。支持防控疫情所需物资生产企业实施技术改造，提质增效增加产能；支持其他企业通过新增防控疫情所需物资生产线快速形成产能。对防控疫情重点保障项目，优先配置用地用水等指标。（自治区卫生健康委、发展改革委、工业和信息化厅、政务服务局、住房城乡建设厅、生态环境厅、自然资源厅、水利厅、应急厅、市场监管局、能源局，内蒙古电力〔集团〕公司、蒙东电力公司负责。各有关部门、企业按职责分工推进、协同配合，排名不分先后，下同）</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建立流通绿色通道。按照国家有关规定，采购防控疫情相关物资、工程和服务的，可不执行《中华人民共和国政府采购法》规定的方式和程序。设立进口防控物资快速通关专用窗口，采购进口防控物资先登记放行、后补办手续，实现防</w:t>
      </w:r>
      <w:r w:rsidRPr="00804A5B">
        <w:rPr>
          <w:rFonts w:ascii="仿宋" w:eastAsia="仿宋" w:hAnsi="仿宋" w:cs="Times New Roman" w:hint="eastAsia"/>
          <w:color w:val="000000" w:themeColor="text1"/>
          <w:kern w:val="0"/>
          <w:sz w:val="32"/>
          <w:szCs w:val="32"/>
        </w:rPr>
        <w:lastRenderedPageBreak/>
        <w:t>控物资通关“零延时”、注册登记“零等待”、落实免税政策“零拖延”。设立防控物资及其生产所需原材料和设备、应急性生产生活物资绿色运输通道。（自治区卫生健康委、财政厅、商务厅、市场监管局、交通运输厅，呼和浩特海关、满洲里海关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二、加大金融支持力度</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（三）加大信贷支持力度。协调金融机构对防控疫情重点保障企业和受疫情影响暂时出现经营困难的中小企业不抽贷、不断贷、不压贷，通过展期、无还本续贷、信贷重组、减免逾期利息等措施，实现</w:t>
      </w:r>
      <w:proofErr w:type="gramStart"/>
      <w:r w:rsidRPr="00804A5B">
        <w:rPr>
          <w:rFonts w:ascii="仿宋" w:eastAsia="仿宋" w:hAnsi="仿宋" w:cs="Times New Roman" w:hint="eastAsia"/>
          <w:color w:val="000000" w:themeColor="text1"/>
          <w:kern w:val="0"/>
          <w:sz w:val="32"/>
          <w:szCs w:val="32"/>
        </w:rPr>
        <w:t>应贷尽贷</w:t>
      </w:r>
      <w:proofErr w:type="gramEnd"/>
      <w:r w:rsidRPr="00804A5B">
        <w:rPr>
          <w:rFonts w:ascii="仿宋" w:eastAsia="仿宋" w:hAnsi="仿宋" w:cs="Times New Roman" w:hint="eastAsia"/>
          <w:color w:val="000000" w:themeColor="text1"/>
          <w:kern w:val="0"/>
          <w:sz w:val="32"/>
          <w:szCs w:val="32"/>
        </w:rPr>
        <w:t>、能</w:t>
      </w:r>
      <w:proofErr w:type="gramStart"/>
      <w:r w:rsidRPr="00804A5B">
        <w:rPr>
          <w:rFonts w:ascii="仿宋" w:eastAsia="仿宋" w:hAnsi="仿宋" w:cs="Times New Roman" w:hint="eastAsia"/>
          <w:color w:val="000000" w:themeColor="text1"/>
          <w:kern w:val="0"/>
          <w:sz w:val="32"/>
          <w:szCs w:val="32"/>
        </w:rPr>
        <w:t>续快续</w:t>
      </w:r>
      <w:proofErr w:type="gramEnd"/>
      <w:r w:rsidRPr="00804A5B">
        <w:rPr>
          <w:rFonts w:ascii="仿宋" w:eastAsia="仿宋" w:hAnsi="仿宋" w:cs="Times New Roman" w:hint="eastAsia"/>
          <w:color w:val="000000" w:themeColor="text1"/>
          <w:kern w:val="0"/>
          <w:sz w:val="32"/>
          <w:szCs w:val="32"/>
        </w:rPr>
        <w:t>，确保2020年中小企业信贷余额不下降。鼓励金融机构创新工作方式，开辟快速审批通道，增加信用贷款和中长期贷款，合理延后还款期限，提供保障性金融服务和更优惠金融服务。对受疫情影响暂时失去收入来源的个人和企业，做好征信服务工作，合理调整逾期信用记录报送。支持中小企业以专利、商标等知识产权质押、股权质押融资贷款。（人民银行呼和浩特中心支行、内蒙古银保监局，自治区地方金融监管局、发展改革委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（四）降低融资成本。鼓励金融机构向防控疫情重点保障企业和受疫情影响暂时出现经营困难的中小企业中在岗、接受治疗或隔离人员提供差别</w:t>
      </w:r>
      <w:proofErr w:type="gramStart"/>
      <w:r w:rsidRPr="00804A5B">
        <w:rPr>
          <w:rFonts w:ascii="仿宋" w:eastAsia="仿宋" w:hAnsi="仿宋" w:cs="Times New Roman" w:hint="eastAsia"/>
          <w:color w:val="000000" w:themeColor="text1"/>
          <w:kern w:val="0"/>
          <w:sz w:val="32"/>
          <w:szCs w:val="32"/>
        </w:rPr>
        <w:t>化金融</w:t>
      </w:r>
      <w:proofErr w:type="gramEnd"/>
      <w:r w:rsidRPr="00804A5B">
        <w:rPr>
          <w:rFonts w:ascii="仿宋" w:eastAsia="仿宋" w:hAnsi="仿宋" w:cs="Times New Roman" w:hint="eastAsia"/>
          <w:color w:val="000000" w:themeColor="text1"/>
          <w:kern w:val="0"/>
          <w:sz w:val="32"/>
          <w:szCs w:val="32"/>
        </w:rPr>
        <w:t>服务，对住房按揭、信用卡等个人信贷还款期限进行人性化、合理化安排。鼓励金融机构通过压降成本费率，加大对中小企业的支持力度，对受疫情影响</w:t>
      </w:r>
      <w:r w:rsidRPr="00804A5B">
        <w:rPr>
          <w:rFonts w:ascii="仿宋" w:eastAsia="仿宋" w:hAnsi="仿宋" w:cs="Times New Roman" w:hint="eastAsia"/>
          <w:color w:val="000000" w:themeColor="text1"/>
          <w:kern w:val="0"/>
          <w:sz w:val="32"/>
          <w:szCs w:val="32"/>
        </w:rPr>
        <w:lastRenderedPageBreak/>
        <w:t>较大的中小企业在原有贷款利率水平基础上再下浮10%左右，确保2020年融资成本不上升、普惠小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贷款利率下降0.5个百分点。对列入国家和自治区工业和信息化等部门确定的自治区内疫情防控急需的口罩、隔离服、消</w:t>
      </w:r>
      <w:proofErr w:type="gramStart"/>
      <w:r w:rsidRPr="00804A5B">
        <w:rPr>
          <w:rFonts w:ascii="仿宋" w:eastAsia="仿宋" w:hAnsi="仿宋" w:cs="Times New Roman" w:hint="eastAsia"/>
          <w:color w:val="000000" w:themeColor="text1"/>
          <w:kern w:val="0"/>
          <w:sz w:val="32"/>
          <w:szCs w:val="32"/>
        </w:rPr>
        <w:t>杀产品</w:t>
      </w:r>
      <w:proofErr w:type="gramEnd"/>
      <w:r w:rsidRPr="00804A5B">
        <w:rPr>
          <w:rFonts w:ascii="仿宋" w:eastAsia="仿宋" w:hAnsi="仿宋" w:cs="Times New Roman" w:hint="eastAsia"/>
          <w:color w:val="000000" w:themeColor="text1"/>
          <w:kern w:val="0"/>
          <w:sz w:val="32"/>
          <w:szCs w:val="32"/>
        </w:rPr>
        <w:t>等物资生产名单的企业的贷款，在人民银行专项再贷款支持金融机构提供优惠利率信贷的基础上，财政部门按人民银行再贷款利率的50%给予贴息，贴息期限原则上不超过1年。（内蒙古银保监局、人民银行呼和浩特中心支行，自治区地方金融监管局、工业和信息化厅、财政厅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加大融资担保支持。加大融资担保风险补偿力度，按照融资担保公司当年年末担保责任余额的1%给予风险补偿。鼓励各级政府性融资担保、再担保机构取消反担保要求，降低担保和再担保费率。对于暂无还款能力的中小企业，为其提供融资担保服务的各级政府性融资担保机构应及时履行代偿义务，视疫情影响情况适当延长追偿时限，符合核销条件的，按规定核销代偿损失。（自治区地方金融监管局、财政厅、工业和信息化厅，人民银行呼和浩特中心支行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加大创业担保支持。加大对受疫情影响较大的中小企业和个人的创业担保贷款贴息支持力度。对已发放的创业担保贷款，借款人患新型冠状病毒感染肺炎的，可向贷款银行申请展期还款，展期期限原则上为1年，财政部门给予贴息支持。对受疫情影响暂时失去收入来源的中小企业和个人，财政</w:t>
      </w:r>
      <w:r w:rsidRPr="00804A5B">
        <w:rPr>
          <w:rFonts w:ascii="仿宋" w:eastAsia="仿宋" w:hAnsi="仿宋" w:cs="Times New Roman" w:hint="eastAsia"/>
          <w:color w:val="000000" w:themeColor="text1"/>
          <w:kern w:val="0"/>
          <w:sz w:val="32"/>
          <w:szCs w:val="32"/>
        </w:rPr>
        <w:lastRenderedPageBreak/>
        <w:t>部门要会同人力资源社会保障、人民银行、银保监局等部门在其申请创业担保贷款时优先给予贴息支持。（自治区财政厅、人力资源社会保障厅、地方金融监管局，内蒙古银保监局、人民银行呼和浩特中心支行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加大财政资金支持。提前下达财政性专项资金，财政部门要在2020年3月底前下达“助保金贷款”和培育“专精特新”中小企业扶持资金。自治区财政设立1亿元专项资金，用于保障防控疫情重点企业物资采购和生产、奖励在防控疫情中主动承担社会责任和贡献突出的相关企业。（自治区财政厅、工业和信息化厅、发展改革委、交通运输厅、商务厅、住房城乡建设厅、工商联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三、切实减轻企业负担</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减免和延期缴纳税款。对受疫情影响申报困难、难以按期缴纳税款的中小企业，依申请依法办理延期申报、延期缴纳税款，延缴税款期限原则上为3个月。对受疫情影响发生重大损失、正常生产经营活动受到重大影响的中小企业，部分或全部减免房产税和城镇土地使用税。（内蒙古税务局、自治区财政厅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减免一定时期租金。对承租国有资产类经营用房的中小企业，免收2个月房租。鼓励大型商务楼宇、商场、市场运营方对中小企业租户适度减免疫情期间的租金，各地区对采取减免租金措施的租赁企业可给予适度财政补贴和政策支持。</w:t>
      </w:r>
      <w:r w:rsidRPr="00804A5B">
        <w:rPr>
          <w:rFonts w:ascii="仿宋" w:eastAsia="仿宋" w:hAnsi="仿宋" w:cs="Times New Roman" w:hint="eastAsia"/>
          <w:color w:val="000000" w:themeColor="text1"/>
          <w:kern w:val="0"/>
          <w:sz w:val="32"/>
          <w:szCs w:val="32"/>
        </w:rPr>
        <w:lastRenderedPageBreak/>
        <w:t>（自治区国资委、财政厅、工商联、商务厅、工业和信息化厅、科技厅负责）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（十）降低和缓</w:t>
      </w:r>
      <w:proofErr w:type="gramStart"/>
      <w:r w:rsidRPr="00804A5B">
        <w:rPr>
          <w:rFonts w:ascii="仿宋" w:eastAsia="仿宋" w:hAnsi="仿宋" w:cs="Times New Roman" w:hint="eastAsia"/>
          <w:color w:val="000000" w:themeColor="text1"/>
          <w:kern w:val="0"/>
          <w:sz w:val="32"/>
          <w:szCs w:val="32"/>
        </w:rPr>
        <w:t>缴</w:t>
      </w:r>
      <w:proofErr w:type="gramEnd"/>
      <w:r w:rsidRPr="00804A5B">
        <w:rPr>
          <w:rFonts w:ascii="仿宋" w:eastAsia="仿宋" w:hAnsi="仿宋" w:cs="Times New Roman" w:hint="eastAsia"/>
          <w:color w:val="000000" w:themeColor="text1"/>
          <w:kern w:val="0"/>
          <w:sz w:val="32"/>
          <w:szCs w:val="32"/>
        </w:rPr>
        <w:t>社会保险费。实施失业保险</w:t>
      </w:r>
      <w:proofErr w:type="gramStart"/>
      <w:r w:rsidRPr="00804A5B">
        <w:rPr>
          <w:rFonts w:ascii="仿宋" w:eastAsia="仿宋" w:hAnsi="仿宋" w:cs="Times New Roman" w:hint="eastAsia"/>
          <w:color w:val="000000" w:themeColor="text1"/>
          <w:kern w:val="0"/>
          <w:sz w:val="32"/>
          <w:szCs w:val="32"/>
        </w:rPr>
        <w:t>援企稳岗政策</w:t>
      </w:r>
      <w:proofErr w:type="gramEnd"/>
      <w:r w:rsidRPr="00804A5B">
        <w:rPr>
          <w:rFonts w:ascii="仿宋" w:eastAsia="仿宋" w:hAnsi="仿宋" w:cs="Times New Roman" w:hint="eastAsia"/>
          <w:color w:val="000000" w:themeColor="text1"/>
          <w:kern w:val="0"/>
          <w:sz w:val="32"/>
          <w:szCs w:val="32"/>
        </w:rPr>
        <w:t>，对不裁员或少裁员的参保企业，可返还其上年度实际缴纳失业保险费的50%；对面临暂时性经营困难的中小企业，返还标准提高到上年度6个月企业及其职工缴纳社会保险费的50%，政策执行期限按照国家有关规定确定。继续阶段性降低工伤保险费率至2021年4月30日。延长中小企业社会保险缴费期，受疫情影响暂时出现经营困难的，可缓缴6个月的失业保险费和工伤保险费；受疫情影响较大的，可将应缴养老保险费征收期延长至9月底；逾期缴纳社会保险费的，在各级社会保险经办机构报备后，</w:t>
      </w:r>
      <w:proofErr w:type="gramStart"/>
      <w:r w:rsidRPr="00804A5B">
        <w:rPr>
          <w:rFonts w:ascii="仿宋" w:eastAsia="仿宋" w:hAnsi="仿宋" w:cs="Times New Roman" w:hint="eastAsia"/>
          <w:color w:val="000000" w:themeColor="text1"/>
          <w:kern w:val="0"/>
          <w:sz w:val="32"/>
          <w:szCs w:val="32"/>
        </w:rPr>
        <w:t>不计收</w:t>
      </w:r>
      <w:proofErr w:type="gramEnd"/>
      <w:r w:rsidRPr="00804A5B">
        <w:rPr>
          <w:rFonts w:ascii="仿宋" w:eastAsia="仿宋" w:hAnsi="仿宋" w:cs="Times New Roman" w:hint="eastAsia"/>
          <w:color w:val="000000" w:themeColor="text1"/>
          <w:kern w:val="0"/>
          <w:sz w:val="32"/>
          <w:szCs w:val="32"/>
        </w:rPr>
        <w:t>滞纳金，不影响参保职工个人权益记录，相关补缴手续可在疫情解除后3个月内完成。未能按时办理参保登记的参保单位、灵活就业人员和城乡居民，允许其在疫情解除后补办。（自治区人力资源社会保障厅、工业和信息化厅，内蒙古税务局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一）降低企业成本。严格落实自治区对药品补充申请注册、再注册和医疗器械产品首次注册、变更注册、延续注册申请收费标准降为零的优惠政策。严格落实免收运输防控物资和人员车辆通行费等优惠政策。对防控疫情重点保障企业和受疫情影响暂时出现经营困难的中小企业，实行用电、用气、用水等“欠费</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停供”措施，疫情结束后3个月内及时补缴相关</w:t>
      </w:r>
      <w:r w:rsidRPr="00804A5B">
        <w:rPr>
          <w:rFonts w:ascii="仿宋" w:eastAsia="仿宋" w:hAnsi="仿宋" w:cs="Times New Roman" w:hint="eastAsia"/>
          <w:color w:val="000000" w:themeColor="text1"/>
          <w:kern w:val="0"/>
          <w:sz w:val="32"/>
          <w:szCs w:val="32"/>
        </w:rPr>
        <w:lastRenderedPageBreak/>
        <w:t>欠费，不收滞纳金。（自治区发展改革委、卫生健康委、水利厅、能源局、交通运输厅，内蒙古电力〔集团〕公司、蒙东电力公司负责）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四、精心做好企业服务</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二）稳定企业生产和工作岗位。协助防控疫情重点保障企业和受疫情影响较大的中小企业解决防控物资保障、原材料供应、物流运输等问题，确保企业在疫情防控达标前提下正常生产。受疫情影响导致生产经营困难的企业，可以通过与职工协商一致采取调整薪酬、轮岗轮休、缩短工时、待岗等方式稳定工作岗位，尽量不裁员或者少裁员。（自治区商务厅、工业和信息化厅、发展改革委、交通运输厅、人力资源社会保障厅、市场监管局、工商联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（十三）</w:t>
      </w:r>
      <w:proofErr w:type="gramStart"/>
      <w:r w:rsidRPr="00804A5B">
        <w:rPr>
          <w:rFonts w:ascii="仿宋" w:eastAsia="仿宋" w:hAnsi="仿宋" w:cs="Times New Roman" w:hint="eastAsia"/>
          <w:color w:val="000000" w:themeColor="text1"/>
          <w:kern w:val="0"/>
          <w:sz w:val="32"/>
          <w:szCs w:val="32"/>
        </w:rPr>
        <w:t>实施稳岗培训</w:t>
      </w:r>
      <w:proofErr w:type="gramEnd"/>
      <w:r w:rsidRPr="00804A5B">
        <w:rPr>
          <w:rFonts w:ascii="仿宋" w:eastAsia="仿宋" w:hAnsi="仿宋" w:cs="Times New Roman" w:hint="eastAsia"/>
          <w:color w:val="000000" w:themeColor="text1"/>
          <w:kern w:val="0"/>
          <w:sz w:val="32"/>
          <w:szCs w:val="32"/>
        </w:rPr>
        <w:t>补贴政策。对受疫情影响的中小企业，在停工期间组织员工参加各类线上职业培训的，纳入地方教育附加专项资金补贴企业职工培训范围，按实际培训费用享受95%的补贴。（自治区人力资源社会保障厅、教育厅、财政厅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（十四）加大国有企业履约和支持力度。加快偿还国有企业拖欠民营企业账款，尤其是优先</w:t>
      </w:r>
      <w:proofErr w:type="gramStart"/>
      <w:r w:rsidRPr="00804A5B">
        <w:rPr>
          <w:rFonts w:ascii="仿宋" w:eastAsia="仿宋" w:hAnsi="仿宋" w:cs="Times New Roman" w:hint="eastAsia"/>
          <w:color w:val="000000" w:themeColor="text1"/>
          <w:kern w:val="0"/>
          <w:sz w:val="32"/>
          <w:szCs w:val="32"/>
        </w:rPr>
        <w:t>偿还受</w:t>
      </w:r>
      <w:proofErr w:type="gramEnd"/>
      <w:r w:rsidRPr="00804A5B">
        <w:rPr>
          <w:rFonts w:ascii="仿宋" w:eastAsia="仿宋" w:hAnsi="仿宋" w:cs="Times New Roman" w:hint="eastAsia"/>
          <w:color w:val="000000" w:themeColor="text1"/>
          <w:kern w:val="0"/>
          <w:sz w:val="32"/>
          <w:szCs w:val="32"/>
        </w:rPr>
        <w:t>疫情影响生产经营困难的中小民营企业账款，鼓励提前偿还，严禁以商业承兑汇票的方式延长还款期限，严禁发生新增拖欠。对已经与国有企业签订合同的中小企业，确因疫情影响无法按时履行合同义务</w:t>
      </w:r>
      <w:r w:rsidRPr="00804A5B">
        <w:rPr>
          <w:rFonts w:ascii="仿宋" w:eastAsia="仿宋" w:hAnsi="仿宋" w:cs="Times New Roman" w:hint="eastAsia"/>
          <w:color w:val="000000" w:themeColor="text1"/>
          <w:kern w:val="0"/>
          <w:sz w:val="32"/>
          <w:szCs w:val="32"/>
        </w:rPr>
        <w:lastRenderedPageBreak/>
        <w:t>的，可以适当延长合同履行期限，具体延长期限由双方协商后重新确定。（自治区国资委、财政厅、工业和信息化厅、司法厅负责）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五）加大政务服务力度。建立受疫情影响中小企业诉求回应机制，及时解决企业面临的突发困难。全面加强网上政务服务平台建设，推动更多政务服务事项网上办理，减少人员聚集。（自治区工业和信息化厅、发展改革委、政务服务局负责）</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以上政策措施中所指中小企业的认定，按照工业和信息化部等四部门印发的《中小企业划型标准规定》执行。以上政策措施执行期限有明确规定的按规定执行，没有明确期限的至新型冠状病毒感染的肺炎疫情解除止。国家出台的相关支持政策措施，自治区一并遵照执行。</w:t>
      </w:r>
    </w:p>
    <w:p w:rsidR="000143CF"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0143CF"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0143CF" w:rsidRDefault="000143CF">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0143CF" w:rsidRPr="002C4A72" w:rsidRDefault="000143CF" w:rsidP="000143CF">
      <w:pPr>
        <w:pStyle w:val="2f2"/>
        <w:adjustRightInd w:val="0"/>
        <w:snapToGrid w:val="0"/>
        <w:spacing w:after="0" w:line="360" w:lineRule="auto"/>
        <w:rPr>
          <w:rFonts w:ascii="仿宋" w:eastAsia="仿宋" w:hAnsi="仿宋"/>
          <w:color w:val="000000" w:themeColor="text1"/>
          <w:sz w:val="32"/>
          <w:szCs w:val="32"/>
        </w:rPr>
      </w:pPr>
      <w:bookmarkStart w:id="37" w:name="_Toc32504084"/>
      <w:r>
        <w:rPr>
          <w:rFonts w:ascii="仿宋" w:eastAsia="仿宋" w:hAnsi="仿宋" w:hint="eastAsia"/>
          <w:color w:val="000000" w:themeColor="text1"/>
          <w:sz w:val="32"/>
          <w:szCs w:val="32"/>
        </w:rPr>
        <w:lastRenderedPageBreak/>
        <w:t>（六）</w:t>
      </w:r>
      <w:r w:rsidRPr="002C4A72">
        <w:rPr>
          <w:rFonts w:ascii="仿宋" w:eastAsia="仿宋" w:hAnsi="仿宋" w:hint="eastAsia"/>
          <w:color w:val="000000" w:themeColor="text1"/>
          <w:sz w:val="32"/>
          <w:szCs w:val="32"/>
        </w:rPr>
        <w:t>辽宁省</w:t>
      </w:r>
      <w:bookmarkEnd w:id="37"/>
    </w:p>
    <w:p w:rsidR="000143CF" w:rsidRPr="002C4A72" w:rsidRDefault="000143CF" w:rsidP="000143CF">
      <w:pPr>
        <w:pStyle w:val="31"/>
        <w:adjustRightInd w:val="0"/>
        <w:snapToGrid w:val="0"/>
        <w:spacing w:before="0" w:after="0" w:line="360" w:lineRule="auto"/>
        <w:jc w:val="center"/>
        <w:rPr>
          <w:rFonts w:ascii="仿宋" w:eastAsia="仿宋" w:hAnsi="仿宋" w:cs="Times New Roman"/>
          <w:color w:val="000000" w:themeColor="text1"/>
          <w:kern w:val="0"/>
        </w:rPr>
      </w:pPr>
      <w:bookmarkStart w:id="38" w:name="_Toc32504085"/>
      <w:r w:rsidRPr="002C4A72">
        <w:rPr>
          <w:rFonts w:ascii="仿宋" w:eastAsia="仿宋" w:hAnsi="仿宋" w:cs="Times New Roman" w:hint="eastAsia"/>
          <w:color w:val="000000" w:themeColor="text1"/>
          <w:kern w:val="0"/>
        </w:rPr>
        <w:t>国家税务总局辽宁省税务局</w:t>
      </w:r>
      <w:r>
        <w:rPr>
          <w:rFonts w:ascii="仿宋" w:eastAsia="仿宋" w:hAnsi="仿宋" w:cs="Times New Roman"/>
          <w:b w:val="0"/>
          <w:color w:val="000000" w:themeColor="text1"/>
          <w:kern w:val="0"/>
        </w:rPr>
        <w:br/>
      </w:r>
      <w:r w:rsidRPr="002C4A72">
        <w:rPr>
          <w:rFonts w:ascii="仿宋" w:eastAsia="仿宋" w:hAnsi="仿宋" w:cs="Times New Roman" w:hint="eastAsia"/>
          <w:color w:val="000000" w:themeColor="text1"/>
          <w:kern w:val="0"/>
        </w:rPr>
        <w:t>关于疫情防控期间车辆购置税业务办理流程的通告</w:t>
      </w:r>
      <w:bookmarkEnd w:id="38"/>
    </w:p>
    <w:p w:rsidR="000143CF" w:rsidRPr="00804A5B" w:rsidRDefault="000143CF" w:rsidP="000143CF">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尊敬的车辆购置税纳税人：</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为进一步加强新型冠状病毒感染的肺炎疫情防控工作，本着“涉税事，网上办，非必须，</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窗口”的原则，我们建议广大纳税人尽量通过辽宁省电子税务局办理车辆购置税业务，最大可能减少赴办税服务厅实体窗口现场办税产生交叉感染的风险。现将有关事项通告如下：</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一、省内（不含大连）开具机动车发票办理车辆购置税业务</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自然人：可由汽车经销企业通过电子税务局进行代理申报，或自行注册电子税务局账号进行自主申报，办理车辆购置税申报（含新能源车免税申报和挂车减税申报）、缴税、下载打印《税收完税证明（表格式）》、下载打印《车辆购置税完税证明（电子版）》。</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（二）非自然人纳税人：通过电子税务局办理车辆购置税申报（含新能源车免税申报和挂车减税申报）、缴税、下载打印《税收完税证明（表格式）》、下载打印《车辆购置税完税证明（电子版）》。</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申报纳税时间：车辆购置税的纳税义务发生时间为纳税人购置应税车辆的当日。您在纳税义务发生之日起六十日内申报缴纳车辆</w:t>
      </w:r>
      <w:proofErr w:type="gramStart"/>
      <w:r w:rsidRPr="00804A5B">
        <w:rPr>
          <w:rFonts w:ascii="仿宋" w:eastAsia="仿宋" w:hAnsi="仿宋" w:cs="Times New Roman" w:hint="eastAsia"/>
          <w:color w:val="000000" w:themeColor="text1"/>
          <w:kern w:val="0"/>
          <w:sz w:val="32"/>
          <w:szCs w:val="32"/>
        </w:rPr>
        <w:t>购置税即可</w:t>
      </w:r>
      <w:proofErr w:type="gramEnd"/>
      <w:r w:rsidRPr="00804A5B">
        <w:rPr>
          <w:rFonts w:ascii="仿宋" w:eastAsia="仿宋" w:hAnsi="仿宋" w:cs="Times New Roman" w:hint="eastAsia"/>
          <w:color w:val="000000" w:themeColor="text1"/>
          <w:kern w:val="0"/>
          <w:sz w:val="32"/>
          <w:szCs w:val="32"/>
        </w:rPr>
        <w:t>。</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二、省外（含大连）开具机动车发票办理车辆购置税业务、退税业务、无法通过电子税务局办理的免税业务及其他特殊事宜</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您可通过拨打电话等方式预约办税，有效减少人员聚集。请您带好申报资料，做好充分的个人防护措施，到相应的车辆购置税办税服务厅办理。</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三、办理通道及操作指南</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（一）辽宁省电子税务局网址：</w:t>
      </w:r>
      <w:hyperlink r:id="rId12" w:history="1">
        <w:r w:rsidRPr="00804A5B">
          <w:rPr>
            <w:rFonts w:ascii="仿宋" w:eastAsia="仿宋" w:hAnsi="仿宋" w:cs="Times New Roman" w:hint="eastAsia"/>
            <w:color w:val="000000" w:themeColor="text1"/>
            <w:kern w:val="0"/>
            <w:sz w:val="32"/>
            <w:szCs w:val="32"/>
          </w:rPr>
          <w:t>https://etax.liaoning.chinatax.gov.cn</w:t>
        </w:r>
      </w:hyperlink>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（二）车辆购置税申报、缴纳税款、完税证明操作讲解：</w:t>
      </w:r>
      <w:hyperlink r:id="rId13" w:history="1">
        <w:r w:rsidRPr="00804A5B">
          <w:rPr>
            <w:rFonts w:ascii="仿宋" w:eastAsia="仿宋" w:hAnsi="仿宋" w:cs="Times New Roman" w:hint="eastAsia"/>
            <w:color w:val="000000" w:themeColor="text1"/>
            <w:kern w:val="0"/>
            <w:sz w:val="32"/>
            <w:szCs w:val="32"/>
          </w:rPr>
          <w:t>https://mp.weixin.qq.com/s/swlOhAY3uURCnfOxEEPDhw</w:t>
        </w:r>
      </w:hyperlink>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w:t>
      </w:r>
      <w:r w:rsidRPr="00804A5B">
        <w:rPr>
          <w:rFonts w:ascii="Calibri" w:eastAsia="仿宋" w:hAnsi="Calibri" w:cs="Calibri"/>
          <w:color w:val="000000" w:themeColor="text1"/>
          <w:kern w:val="0"/>
          <w:sz w:val="32"/>
          <w:szCs w:val="32"/>
        </w:rPr>
        <w:t> </w:t>
      </w:r>
      <w:r w:rsidRPr="00804A5B">
        <w:rPr>
          <w:rFonts w:ascii="仿宋" w:eastAsia="仿宋" w:hAnsi="仿宋" w:cs="Times New Roman" w:hint="eastAsia"/>
          <w:color w:val="000000" w:themeColor="text1"/>
          <w:kern w:val="0"/>
          <w:sz w:val="32"/>
          <w:szCs w:val="32"/>
        </w:rPr>
        <w:t xml:space="preserve"> 办税地图：</w:t>
      </w:r>
      <w:hyperlink r:id="rId14" w:history="1">
        <w:r w:rsidRPr="00804A5B">
          <w:rPr>
            <w:rFonts w:ascii="仿宋" w:eastAsia="仿宋" w:hAnsi="仿宋" w:cs="Times New Roman" w:hint="eastAsia"/>
            <w:color w:val="000000" w:themeColor="text1"/>
            <w:kern w:val="0"/>
            <w:sz w:val="32"/>
            <w:szCs w:val="32"/>
          </w:rPr>
          <w:t>https://12366.chinatax.gov.cn/bsfw/bsdt/</w:t>
        </w:r>
      </w:hyperlink>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感谢您对税务工作的理解和支持，祝您身体健康、吉祥如意！</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国家税务总局辽宁省税务局</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2020年2月1日</w:t>
      </w:r>
    </w:p>
    <w:p w:rsidR="000143CF" w:rsidRDefault="000143CF" w:rsidP="000143CF">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0143CF" w:rsidRPr="002C4A72" w:rsidRDefault="000143CF" w:rsidP="000143CF">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39" w:name="_Toc32504086"/>
      <w:r w:rsidRPr="002C4A72">
        <w:rPr>
          <w:rFonts w:ascii="仿宋" w:eastAsia="仿宋" w:hAnsi="仿宋" w:cs="Times New Roman" w:hint="eastAsia"/>
          <w:color w:val="000000" w:themeColor="text1"/>
          <w:kern w:val="0"/>
        </w:rPr>
        <w:t>辽宁省人民政府关于印发辽宁省应对新型冠状病毒感染的肺炎疫情支持中小企业生产经营若干政策措施的通知</w:t>
      </w:r>
      <w:r>
        <w:rPr>
          <w:rFonts w:ascii="仿宋" w:eastAsia="仿宋" w:hAnsi="仿宋" w:cs="Times New Roman"/>
          <w:b w:val="0"/>
          <w:color w:val="000000" w:themeColor="text1"/>
          <w:kern w:val="0"/>
        </w:rPr>
        <w:br/>
      </w:r>
      <w:r w:rsidRPr="00804A5B">
        <w:rPr>
          <w:rFonts w:ascii="仿宋" w:eastAsia="仿宋" w:hAnsi="仿宋" w:cs="Times New Roman" w:hint="eastAsia"/>
          <w:b w:val="0"/>
          <w:color w:val="000000" w:themeColor="text1"/>
          <w:kern w:val="0"/>
        </w:rPr>
        <w:t>（辽政发〔2020〕6号）</w:t>
      </w:r>
      <w:bookmarkEnd w:id="39"/>
    </w:p>
    <w:p w:rsidR="000143CF" w:rsidRPr="00804A5B" w:rsidRDefault="000143CF" w:rsidP="000143CF">
      <w:pPr>
        <w:widowControl/>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各市人民政府，省政府各厅委、各直属机构：</w:t>
      </w:r>
    </w:p>
    <w:p w:rsidR="000143CF" w:rsidRPr="00804A5B" w:rsidRDefault="000143CF" w:rsidP="000143C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现将《辽宁省应对新型冠状病毒感染的肺炎疫情支持中小企业生产经营若干政策措施》印发给你们，请认真贯彻执行。</w:t>
      </w:r>
    </w:p>
    <w:p w:rsidR="000143CF" w:rsidRPr="00804A5B" w:rsidRDefault="000143CF" w:rsidP="000143CF">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辽宁省人民政府</w:t>
      </w:r>
    </w:p>
    <w:p w:rsidR="000143CF" w:rsidRPr="00804A5B" w:rsidRDefault="000143CF" w:rsidP="000143CF">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2020年2月6日</w:t>
      </w:r>
    </w:p>
    <w:p w:rsidR="000143CF" w:rsidRPr="00804A5B" w:rsidRDefault="000143CF" w:rsidP="000143C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（此件公开发布）</w:t>
      </w:r>
    </w:p>
    <w:p w:rsidR="000143CF" w:rsidRPr="00804A5B" w:rsidRDefault="000143CF" w:rsidP="000143CF">
      <w:pPr>
        <w:widowControl/>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辽宁省应对新型冠状病毒感染的肺炎疫情</w:t>
      </w:r>
    </w:p>
    <w:p w:rsidR="000143CF" w:rsidRPr="00804A5B" w:rsidRDefault="000143CF" w:rsidP="000143CF">
      <w:pPr>
        <w:widowControl/>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支持中小企业生产经营若干政策措施</w:t>
      </w:r>
    </w:p>
    <w:p w:rsidR="000143CF" w:rsidRPr="00804A5B" w:rsidRDefault="000143CF" w:rsidP="000143C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习近平总书记关于坚决打赢疫情防控阻击战的重要指示精神，全面落实党中央、国务院关于疫情防控的决策部署，积极发挥中小企业在疫情防控中的重要作用，支持中小企业保经营、稳发展，特制定如下政策。</w:t>
      </w:r>
    </w:p>
    <w:p w:rsidR="000143CF" w:rsidRPr="00804A5B" w:rsidRDefault="000143CF" w:rsidP="000143CF">
      <w:pPr>
        <w:widowControl/>
        <w:numPr>
          <w:ilvl w:val="0"/>
          <w:numId w:val="24"/>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严格开复工管理</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力支持和组织推动企业复工复产。全省行政区域内涉及保障城市运行和企业生产必需、疫情防控必需、群众生活必需及其他涉及重要国计民生的相关企业，要确保正常开工开业。按照省政府的开复工时间及相关要求，重大项目、重大工程能复工的尽快复工，具备开工条件的抓紧组织开工，确保疫情防控与经济发展两不误。（责任单位：各市政府）</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做好企业复工生产疫情防控。把疫情防控工作作为当前最重要的工作来抓，按照回来前有准备、回途中有秩序、回来后有制度“三个有”和“防输入、防扩散、防输出”的原则，坚持有序放开受控，扎实做好企业有序复工工作，确保企业平稳过渡，逐步恢复正常生产经营秩序。（责任单位：各市政府，省卫生健康委）</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建立企业应对疫情复工复产帮扶机制。通过8890热线、省中小企业公共服务平台网络等方式，按照属地化原则，及时协调解决中小企业复工复产困难和问题。对重大事项，按照“</w:t>
      </w:r>
      <w:proofErr w:type="gramStart"/>
      <w:r w:rsidRPr="00804A5B">
        <w:rPr>
          <w:rFonts w:ascii="仿宋" w:eastAsia="仿宋" w:hAnsi="仿宋" w:cs="Times New Roman" w:hint="eastAsia"/>
          <w:color w:val="000000" w:themeColor="text1"/>
          <w:kern w:val="0"/>
          <w:sz w:val="32"/>
          <w:szCs w:val="32"/>
        </w:rPr>
        <w:t>特</w:t>
      </w:r>
      <w:proofErr w:type="gramEnd"/>
      <w:r w:rsidRPr="00804A5B">
        <w:rPr>
          <w:rFonts w:ascii="仿宋" w:eastAsia="仿宋" w:hAnsi="仿宋" w:cs="Times New Roman" w:hint="eastAsia"/>
          <w:color w:val="000000" w:themeColor="text1"/>
          <w:kern w:val="0"/>
          <w:sz w:val="32"/>
          <w:szCs w:val="32"/>
        </w:rPr>
        <w:t>事特办”“急事急办”原则，简化流程、快审快批。对企业多生产的重点医疗防控物资，全部由政府兜底采购收储。（责任单位：各市政府，省发展改革委、省工业和信息化厅、省财政厅、省应急厅、省卫生健康委、省营商局）</w:t>
      </w:r>
    </w:p>
    <w:p w:rsidR="000143CF" w:rsidRPr="00804A5B" w:rsidRDefault="000143CF" w:rsidP="000143CF">
      <w:pPr>
        <w:widowControl/>
        <w:numPr>
          <w:ilvl w:val="0"/>
          <w:numId w:val="24"/>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加大财政金融支持</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疫情防控重点保障企业贷款给予财政贴息支持。对国家确定的疫情防控重点保障企业2020年新增的企业贷款，中央财政按人民银行再贷款利率的50%给予贴息，省财政再给予25%的贴息，贴息期限不超过1年；对省确定的疫情防控重点保障企业，省财政按人民银行再贷款利率75%给予贴息，贴息期限不超过1年，确保企业贷款利率低于1.6%。贴息资金从省普惠金融发展专项资金中安排。（责任单位：省财政厅、省发展改革委、省工业和信息化厅）</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充分发挥融资担保和再担保作用。疫情防控期间，对疫情防控重点保障企业和受疫情影响较大的小微企业、“三农”企业，鼓励各级政府性融资担保机构降低担保费率至1%及以下，各级财政部门对担保机构给予一定的保费补贴；省担保集团可提供直接融资担保业务，免收担保费；对已纳入全省再担保体系的再担保合作机构，合作有效期均无条件延长至疫情</w:t>
      </w:r>
      <w:r w:rsidRPr="00804A5B">
        <w:rPr>
          <w:rFonts w:ascii="仿宋" w:eastAsia="仿宋" w:hAnsi="仿宋" w:cs="Times New Roman" w:hint="eastAsia"/>
          <w:color w:val="000000" w:themeColor="text1"/>
          <w:kern w:val="0"/>
          <w:sz w:val="32"/>
          <w:szCs w:val="32"/>
        </w:rPr>
        <w:lastRenderedPageBreak/>
        <w:t>解除日，可不受再担保合作授信额度限制，根据实际发生申报备案及代偿，将省级风险补偿比例由20%提升至40%。（责任单位：省财政厅、省担保集团、省农业担保公司，各市政府）</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有效发挥应急转贷资金作用。用好省担保集团3亿元应急转贷资金，对疫情防控重点保障企业和受疫情影响较大的企业，在紧急资金需求时，积极为其提供应急转贷资金，开通应急转贷服务受理快速审批绿色通道，适当延长单笔业务使用期限，积极协调银行缩短贷款审批时间，实行转贷费用优惠费率。（责任单位：省财政厅、省担保集团）</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加大对个人和企业创业担保贷款贴息支持力度。对已发放的个人创业担保贷款，借款人患新型冠状病毒感染肺炎的，可向贷款银行申请展期还款，展期期限原则上不超过1年，财政部门继续给予贴息支持；对受疫情影响暂时失去收入来源的个人和小微企业，各级财政部门要会同有关方面在其申请创业担保贷款时优先给予支持。（责任单位：省财政厅、省人力资源社会保障厅、省农业农村厅、省金融监管局、省林草局、省妇联、人民银行沈阳分行等）</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加大重点企业固定资产投资。利用辽宁沿海经济带建设补助资金、支持</w:t>
      </w:r>
      <w:proofErr w:type="gramStart"/>
      <w:r w:rsidRPr="00804A5B">
        <w:rPr>
          <w:rFonts w:ascii="仿宋" w:eastAsia="仿宋" w:hAnsi="仿宋" w:cs="Times New Roman" w:hint="eastAsia"/>
          <w:color w:val="000000" w:themeColor="text1"/>
          <w:kern w:val="0"/>
          <w:sz w:val="32"/>
          <w:szCs w:val="32"/>
        </w:rPr>
        <w:t>辽西北产业</w:t>
      </w:r>
      <w:proofErr w:type="gramEnd"/>
      <w:r w:rsidRPr="00804A5B">
        <w:rPr>
          <w:rFonts w:ascii="仿宋" w:eastAsia="仿宋" w:hAnsi="仿宋" w:cs="Times New Roman" w:hint="eastAsia"/>
          <w:color w:val="000000" w:themeColor="text1"/>
          <w:kern w:val="0"/>
          <w:sz w:val="32"/>
          <w:szCs w:val="32"/>
        </w:rPr>
        <w:t>发展专项资金、支持“飞地经济”发展专项资金优先支持区域内疫情防控物资（医用口罩、 医用防护服、医用护目镜、医用手套、医用酒精、消毒液等）生产企业新增固定资产投资项目建设，可适当提高固定资产投</w:t>
      </w:r>
      <w:r w:rsidRPr="00804A5B">
        <w:rPr>
          <w:rFonts w:ascii="仿宋" w:eastAsia="仿宋" w:hAnsi="仿宋" w:cs="Times New Roman" w:hint="eastAsia"/>
          <w:color w:val="000000" w:themeColor="text1"/>
          <w:kern w:val="0"/>
          <w:sz w:val="32"/>
          <w:szCs w:val="32"/>
        </w:rPr>
        <w:lastRenderedPageBreak/>
        <w:t>资补助比例。坚持</w:t>
      </w:r>
      <w:proofErr w:type="gramStart"/>
      <w:r w:rsidRPr="00804A5B">
        <w:rPr>
          <w:rFonts w:ascii="仿宋" w:eastAsia="仿宋" w:hAnsi="仿宋" w:cs="Times New Roman" w:hint="eastAsia"/>
          <w:color w:val="000000" w:themeColor="text1"/>
          <w:kern w:val="0"/>
          <w:sz w:val="32"/>
          <w:szCs w:val="32"/>
        </w:rPr>
        <w:t>特</w:t>
      </w:r>
      <w:proofErr w:type="gramEnd"/>
      <w:r w:rsidRPr="00804A5B">
        <w:rPr>
          <w:rFonts w:ascii="仿宋" w:eastAsia="仿宋" w:hAnsi="仿宋" w:cs="Times New Roman" w:hint="eastAsia"/>
          <w:color w:val="000000" w:themeColor="text1"/>
          <w:kern w:val="0"/>
          <w:sz w:val="32"/>
          <w:szCs w:val="32"/>
        </w:rPr>
        <w:t>事特办，实行“容缺审批”，项目可先开工建设、后续补充完善相关手续。立项、规划、土地、环评、招投标、施工许可等审批部门要加快推行网上审批，启动“不见面”在线办理。（责任单位：省发展改革委、省自然资源厅、省住房城乡建设厅、省生态环境厅）</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妥善解决困难企业融资问题。对有发展前景但受疫情影响暂遇困难的企业，特别是小微企业，金融机构不能盲目抽贷、断贷、压贷，通过展期、无还本续贷、贷款期限和结构重组、增加信用贷款等方式维持企业融资规模稳定，必要时增加资金支持。金融机构要适当下调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贷款利率，减轻企业财务负担。对受疫情影响在股票质押、公司债兑付、信息披露等方面遇到困难的企业，要指导其用好中国证监会及交易所相关政策，通过适当展期、发新还旧和延期披露等方式，化解流动性危机，渡过难关。（责任单位：省金融监管局、人民银行沈阳分行、辽宁银保监局、辽宁证监局）</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加强政银企</w:t>
      </w:r>
      <w:proofErr w:type="gramEnd"/>
      <w:r w:rsidRPr="00804A5B">
        <w:rPr>
          <w:rFonts w:ascii="仿宋" w:eastAsia="仿宋" w:hAnsi="仿宋" w:cs="Times New Roman" w:hint="eastAsia"/>
          <w:color w:val="000000" w:themeColor="text1"/>
          <w:kern w:val="0"/>
          <w:sz w:val="32"/>
          <w:szCs w:val="32"/>
        </w:rPr>
        <w:t>融资对接。各地卫生健康、发展改革、工业和信息化、金融监管、人民银行等部门要建立沟通协调机制，</w:t>
      </w:r>
      <w:proofErr w:type="gramStart"/>
      <w:r w:rsidRPr="00804A5B">
        <w:rPr>
          <w:rFonts w:ascii="仿宋" w:eastAsia="仿宋" w:hAnsi="仿宋" w:cs="Times New Roman" w:hint="eastAsia"/>
          <w:color w:val="000000" w:themeColor="text1"/>
          <w:kern w:val="0"/>
          <w:sz w:val="32"/>
          <w:szCs w:val="32"/>
        </w:rPr>
        <w:t>促进政银企</w:t>
      </w:r>
      <w:proofErr w:type="gramEnd"/>
      <w:r w:rsidRPr="00804A5B">
        <w:rPr>
          <w:rFonts w:ascii="仿宋" w:eastAsia="仿宋" w:hAnsi="仿宋" w:cs="Times New Roman" w:hint="eastAsia"/>
          <w:color w:val="000000" w:themeColor="text1"/>
          <w:kern w:val="0"/>
          <w:sz w:val="32"/>
          <w:szCs w:val="32"/>
        </w:rPr>
        <w:t>对接。对生产、运输和销售应对疫情使用的医用防护服、医用口罩、医用护目镜、新型冠状病毒检测试剂盒、负压救护车、消毒机、84消毒液、红外测温仪和相关药品等重要医用物资，以及重要生活物资的骨干企业实行名单制管理和信息共享制度，充分利用信用信息平台等线</w:t>
      </w:r>
      <w:proofErr w:type="gramStart"/>
      <w:r w:rsidRPr="00804A5B">
        <w:rPr>
          <w:rFonts w:ascii="仿宋" w:eastAsia="仿宋" w:hAnsi="仿宋" w:cs="Times New Roman" w:hint="eastAsia"/>
          <w:color w:val="000000" w:themeColor="text1"/>
          <w:kern w:val="0"/>
          <w:sz w:val="32"/>
          <w:szCs w:val="32"/>
        </w:rPr>
        <w:t>上方式加强政</w:t>
      </w:r>
      <w:r w:rsidRPr="00804A5B">
        <w:rPr>
          <w:rFonts w:ascii="仿宋" w:eastAsia="仿宋" w:hAnsi="仿宋" w:cs="Times New Roman" w:hint="eastAsia"/>
          <w:color w:val="000000" w:themeColor="text1"/>
          <w:kern w:val="0"/>
          <w:sz w:val="32"/>
          <w:szCs w:val="32"/>
        </w:rPr>
        <w:lastRenderedPageBreak/>
        <w:t>银</w:t>
      </w:r>
      <w:proofErr w:type="gramEnd"/>
      <w:r w:rsidRPr="00804A5B">
        <w:rPr>
          <w:rFonts w:ascii="仿宋" w:eastAsia="仿宋" w:hAnsi="仿宋" w:cs="Times New Roman" w:hint="eastAsia"/>
          <w:color w:val="000000" w:themeColor="text1"/>
          <w:kern w:val="0"/>
          <w:sz w:val="32"/>
          <w:szCs w:val="32"/>
        </w:rPr>
        <w:t>企融资对接。（责任单位：省发展改革委、省工业和信息化厅、省卫生健康委、省金融监管局、人民银行沈阳分行、辽宁银保监局）</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发挥信贷资金引导作用。发挥国家开发银行、农业发展银行、进出口银行、出口信用保险公司等政策性银行“国家队”作用，全力满足疫情防控融资需求。设立肺炎疫情防控应急贷款资金，加快落实首批20亿元贷款额度，专项用于辽宁省范围内的医疗救助、物资采购、应急设备购置等与疾病治疗和疫情防控相关的用途，由国家开发银行辽宁省分行按照现行监管要求完成资金支付。（责任单位：省国资委、国家开发银行辽宁省分行）</w:t>
      </w:r>
    </w:p>
    <w:p w:rsidR="000143CF" w:rsidRPr="00804A5B" w:rsidRDefault="000143CF" w:rsidP="000143CF">
      <w:pPr>
        <w:widowControl/>
        <w:numPr>
          <w:ilvl w:val="0"/>
          <w:numId w:val="24"/>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减轻企业负担</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缓缴社会保险费。对受疫情影响，面临暂时性生产经营困难，确实无力足额缴纳社会保险费的中小企业，按规定经批准后，将1月、2月应缴社会保险费征收期延长至3月底。对旅游、住宿、餐饮、会展、商贸流通、交通运输、教育培训、文艺演出、影视剧院、冰雪体育等受损严重行业企业，经相关行业主管部门确认，可将疫情影响期间应缴社会保险费征收期延长至6月底。缓缴期间免征滞纳金。缓缴期满后，企业足额补缴缓缴的社会保险费，不影响参保人员个人权益。（责任单位：省人力资源社会保障厅、省财政厅、省税务局）</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实施</w:t>
      </w:r>
      <w:proofErr w:type="gramStart"/>
      <w:r w:rsidRPr="00804A5B">
        <w:rPr>
          <w:rFonts w:ascii="仿宋" w:eastAsia="仿宋" w:hAnsi="仿宋" w:cs="Times New Roman" w:hint="eastAsia"/>
          <w:color w:val="000000" w:themeColor="text1"/>
          <w:kern w:val="0"/>
          <w:sz w:val="32"/>
          <w:szCs w:val="32"/>
        </w:rPr>
        <w:t>援企稳岗政策</w:t>
      </w:r>
      <w:proofErr w:type="gramEnd"/>
      <w:r w:rsidRPr="00804A5B">
        <w:rPr>
          <w:rFonts w:ascii="仿宋" w:eastAsia="仿宋" w:hAnsi="仿宋" w:cs="Times New Roman" w:hint="eastAsia"/>
          <w:color w:val="000000" w:themeColor="text1"/>
          <w:kern w:val="0"/>
          <w:sz w:val="32"/>
          <w:szCs w:val="32"/>
        </w:rPr>
        <w:t>。对符合条件的不裁员或少裁员的参保企业，返还其上年度实际缴纳失业保险费的50%。对符合条件的面临暂时性生产经营困难且恢复有望、坚持不</w:t>
      </w:r>
      <w:proofErr w:type="gramStart"/>
      <w:r w:rsidRPr="00804A5B">
        <w:rPr>
          <w:rFonts w:ascii="仿宋" w:eastAsia="仿宋" w:hAnsi="仿宋" w:cs="Times New Roman" w:hint="eastAsia"/>
          <w:color w:val="000000" w:themeColor="text1"/>
          <w:kern w:val="0"/>
          <w:sz w:val="32"/>
          <w:szCs w:val="32"/>
        </w:rPr>
        <w:t>裁员少</w:t>
      </w:r>
      <w:proofErr w:type="gramEnd"/>
      <w:r w:rsidRPr="00804A5B">
        <w:rPr>
          <w:rFonts w:ascii="仿宋" w:eastAsia="仿宋" w:hAnsi="仿宋" w:cs="Times New Roman" w:hint="eastAsia"/>
          <w:color w:val="000000" w:themeColor="text1"/>
          <w:kern w:val="0"/>
          <w:sz w:val="32"/>
          <w:szCs w:val="32"/>
        </w:rPr>
        <w:t>裁员的参保企业，进行“经营困难且恢复有望企业稳岗返还”，返还标准可按6个月的当地月人均失业保险金和参保职工人数确定，或按6个月的企业及其职工应缴纳社会保险费50%的标准确定。政策执行期限按照国家规定执行。（责任单位：省人力资源社会保障厅）</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减免中小企业税费。因疫情原因导致企业发生重大损失，正常生产经营活动受到重大影响，缴纳房产税、城镇土地使用税确有困难的，可申请房产税、城镇土地使用税减半征收。自1月1日起，暂对防控重点物资生产企业扩大产能购置设备允许税前一次性扣除，全额退还增值税增量留抵税额；对运输防控重点物资和公共交通、生活服务、邮政快递收入免征增值税；对相关防疫药品和医疗器械免收注册费，加大对药品和疫苗研发的支持；免征民航企业缴纳的民航发展基金。（责任单位：省财政厅、省税务局）</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减免省</w:t>
      </w:r>
      <w:proofErr w:type="gramEnd"/>
      <w:r w:rsidRPr="00804A5B">
        <w:rPr>
          <w:rFonts w:ascii="仿宋" w:eastAsia="仿宋" w:hAnsi="仿宋" w:cs="Times New Roman" w:hint="eastAsia"/>
          <w:color w:val="000000" w:themeColor="text1"/>
          <w:kern w:val="0"/>
          <w:sz w:val="32"/>
          <w:szCs w:val="32"/>
        </w:rPr>
        <w:t>产业（创业）投资引导基金直投企业利息。对受疫情影响，出现临时生产经营困难的中小企业，未及时</w:t>
      </w:r>
      <w:proofErr w:type="gramStart"/>
      <w:r w:rsidRPr="00804A5B">
        <w:rPr>
          <w:rFonts w:ascii="仿宋" w:eastAsia="仿宋" w:hAnsi="仿宋" w:cs="Times New Roman" w:hint="eastAsia"/>
          <w:color w:val="000000" w:themeColor="text1"/>
          <w:kern w:val="0"/>
          <w:sz w:val="32"/>
          <w:szCs w:val="32"/>
        </w:rPr>
        <w:t>归还省</w:t>
      </w:r>
      <w:proofErr w:type="gramEnd"/>
      <w:r w:rsidRPr="00804A5B">
        <w:rPr>
          <w:rFonts w:ascii="仿宋" w:eastAsia="仿宋" w:hAnsi="仿宋" w:cs="Times New Roman" w:hint="eastAsia"/>
          <w:color w:val="000000" w:themeColor="text1"/>
          <w:kern w:val="0"/>
          <w:sz w:val="32"/>
          <w:szCs w:val="32"/>
        </w:rPr>
        <w:t>产业（创业）投资引导基金直投部分产生的利息，视情况予以部分或全部免除。（责任单位：省财政厅、省社保基金理事会）</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推进政府投资工程建设。对承建政府投资项目的中小企业，受疫情影响存在临时性困难的，各级政府要积极筹措资金，对项目建设手续齐备、具备开工和施工条件的，由企业提出申请，项目建设单位商同级财政部门，可根据项目建设计划提前支付中小企业工程账款，帮助施工企业解决资金困难问题。（责任单位：省直项目单位、各市政府）</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建立帮扶奖励机制。各地区要制定有效政策措施，对受疫情影响较大、有发展前景但面临暂时性困难的小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予以支持，其中对生产疫情防控重点物资、群众生活保障物资的小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要予以重点支持。省政府设立专项基金，根据各市相关政策实施和财政资金投入等情况给予奖励性补助。（责任单位：省财政厅、省工业和信息化厅，各市政府）</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暂</w:t>
      </w:r>
      <w:proofErr w:type="gramStart"/>
      <w:r w:rsidRPr="00804A5B">
        <w:rPr>
          <w:rFonts w:ascii="仿宋" w:eastAsia="仿宋" w:hAnsi="仿宋" w:cs="Times New Roman" w:hint="eastAsia"/>
          <w:color w:val="000000" w:themeColor="text1"/>
          <w:kern w:val="0"/>
          <w:sz w:val="32"/>
          <w:szCs w:val="32"/>
        </w:rPr>
        <w:t>退部分</w:t>
      </w:r>
      <w:proofErr w:type="gramEnd"/>
      <w:r w:rsidRPr="00804A5B">
        <w:rPr>
          <w:rFonts w:ascii="仿宋" w:eastAsia="仿宋" w:hAnsi="仿宋" w:cs="Times New Roman" w:hint="eastAsia"/>
          <w:color w:val="000000" w:themeColor="text1"/>
          <w:kern w:val="0"/>
          <w:sz w:val="32"/>
          <w:szCs w:val="32"/>
        </w:rPr>
        <w:t>旅游服务质量保证金。支持旅行社应对经营困难，向旅行社暂</w:t>
      </w:r>
      <w:proofErr w:type="gramStart"/>
      <w:r w:rsidRPr="00804A5B">
        <w:rPr>
          <w:rFonts w:ascii="仿宋" w:eastAsia="仿宋" w:hAnsi="仿宋" w:cs="Times New Roman" w:hint="eastAsia"/>
          <w:color w:val="000000" w:themeColor="text1"/>
          <w:kern w:val="0"/>
          <w:sz w:val="32"/>
          <w:szCs w:val="32"/>
        </w:rPr>
        <w:t>退部分</w:t>
      </w:r>
      <w:proofErr w:type="gramEnd"/>
      <w:r w:rsidRPr="00804A5B">
        <w:rPr>
          <w:rFonts w:ascii="仿宋" w:eastAsia="仿宋" w:hAnsi="仿宋" w:cs="Times New Roman" w:hint="eastAsia"/>
          <w:color w:val="000000" w:themeColor="text1"/>
          <w:kern w:val="0"/>
          <w:sz w:val="32"/>
          <w:szCs w:val="32"/>
        </w:rPr>
        <w:t>旅游服务质量保证金，标准为现有交纳数额的80%。暂退保证金应在2022年2月5日前如数交还。（责任单位：省文化和旅游厅）</w:t>
      </w:r>
    </w:p>
    <w:p w:rsidR="000143CF" w:rsidRPr="00804A5B" w:rsidRDefault="000143CF" w:rsidP="000143CF">
      <w:pPr>
        <w:widowControl/>
        <w:numPr>
          <w:ilvl w:val="0"/>
          <w:numId w:val="24"/>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降低运营成本</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纾缓企业用能成本</w:t>
      </w:r>
      <w:proofErr w:type="gramEnd"/>
      <w:r w:rsidRPr="00804A5B">
        <w:rPr>
          <w:rFonts w:ascii="仿宋" w:eastAsia="仿宋" w:hAnsi="仿宋" w:cs="Times New Roman" w:hint="eastAsia"/>
          <w:color w:val="000000" w:themeColor="text1"/>
          <w:kern w:val="0"/>
          <w:sz w:val="32"/>
          <w:szCs w:val="32"/>
        </w:rPr>
        <w:t>压力。对受疫情影响，面临暂时性生产经营困难且恢复有望、不能按期缴纳水费、电费、燃气费的中小企业，由企业向主管单位申请，经批准后延期缴纳，最长不超过3个月。缓缴期满后，企业足额补缴缓缴的水</w:t>
      </w:r>
      <w:r w:rsidRPr="00804A5B">
        <w:rPr>
          <w:rFonts w:ascii="仿宋" w:eastAsia="仿宋" w:hAnsi="仿宋" w:cs="Times New Roman" w:hint="eastAsia"/>
          <w:color w:val="000000" w:themeColor="text1"/>
          <w:kern w:val="0"/>
          <w:sz w:val="32"/>
          <w:szCs w:val="32"/>
        </w:rPr>
        <w:lastRenderedPageBreak/>
        <w:t>费、电费、燃气费，不影响企业享受现行的水费、电费、燃气费优惠政策。（责任单位：各市政府）</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减免中小企业房租。对承租国有资产类经营用房的中小企业，1个月房租免收、2个月房租减半。对在疫情期间为承租的中小企业减免租金的创业园、科技企业孵化器、创业创新示范基地等各类载体，优先予以政策扶持。对租用其他经营用房的，鼓励业主（房东）为租户减免租金，具体由双方协商解决。（责任单位：省科技厅、省工业和信息化厅、省国资委，各市政府）</w:t>
      </w:r>
    </w:p>
    <w:p w:rsidR="000143CF" w:rsidRPr="00804A5B" w:rsidRDefault="000143CF" w:rsidP="000143CF">
      <w:pPr>
        <w:widowControl/>
        <w:numPr>
          <w:ilvl w:val="0"/>
          <w:numId w:val="25"/>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部分医疗器械产品注册实行零收费。对中小企业生产的医用口罩、医用外科口罩、医用防护口罩、医用防护服、医用呼吸机及配件等医疗器械产品注册实行零收费，促进相关医疗器械产品生产。（责任单位：省发展改革委、省财政厅）</w:t>
      </w:r>
    </w:p>
    <w:p w:rsidR="000143CF" w:rsidRPr="00804A5B" w:rsidRDefault="000143CF" w:rsidP="000143CF">
      <w:pPr>
        <w:widowControl/>
        <w:numPr>
          <w:ilvl w:val="0"/>
          <w:numId w:val="24"/>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加强综合保障</w:t>
      </w:r>
    </w:p>
    <w:p w:rsidR="000143CF" w:rsidRPr="00804A5B" w:rsidRDefault="000143CF" w:rsidP="000143C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二）全力保障“菜篮子”产品等生活必需品供应。积极组织蔬菜和畜禽等生产，推动相关饲料、屠宰、加工企业加快复工生产，投放库存玉米，保证养殖业生产需要，增加肉蛋奶供给。加强交通运输保障，及时制止擅自设卡拦截、阻断交通等违法行为。突出保障重点地区疫情防控物资和生活必需品运输，畅通“菜篮子”产品绿色通道，严格落实不停车、不</w:t>
      </w:r>
      <w:r w:rsidRPr="00804A5B">
        <w:rPr>
          <w:rFonts w:ascii="仿宋" w:eastAsia="仿宋" w:hAnsi="仿宋" w:cs="Times New Roman" w:hint="eastAsia"/>
          <w:color w:val="000000" w:themeColor="text1"/>
          <w:kern w:val="0"/>
          <w:sz w:val="32"/>
          <w:szCs w:val="32"/>
        </w:rPr>
        <w:lastRenderedPageBreak/>
        <w:t>检查、不收费和优先便捷通行。（责任单位：省发展改革委、省公安厅、省农业农村厅、省交通运输厅）</w:t>
      </w:r>
    </w:p>
    <w:p w:rsidR="000143CF" w:rsidRPr="00804A5B" w:rsidRDefault="000143CF" w:rsidP="000143C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三）规范企业用工。支持企业与职工集体协商，采取协商薪酬、调整工时、轮岗轮休、在岗培训等措施保留劳动关系。对拟进行经济性裁员的企业，指导其依法依规制定和实施职工安置方案，提前30日向工会或全体职工说明相关情况，依法依规支付经济补偿，偿还拖欠的职工工资，补缴欠缴的社会保险费。（责任单位：省人力资源社会保障厅、省总工会）</w:t>
      </w:r>
    </w:p>
    <w:p w:rsidR="000143CF" w:rsidRPr="00804A5B" w:rsidRDefault="000143CF" w:rsidP="000143C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四）加强防疫药品研发和技术攻关。积极组织相关中小企业针对新型冠状病毒感染的肺炎疫情开展应急科研攻关。支持医疗机构积极开展针对新型冠状病毒感染的肺炎预防、诊断与治疗创新品种临床研究，推动创新医疗器械、创新</w:t>
      </w:r>
      <w:proofErr w:type="gramStart"/>
      <w:r w:rsidRPr="00804A5B">
        <w:rPr>
          <w:rFonts w:ascii="仿宋" w:eastAsia="仿宋" w:hAnsi="仿宋" w:cs="Times New Roman" w:hint="eastAsia"/>
          <w:color w:val="000000" w:themeColor="text1"/>
          <w:kern w:val="0"/>
          <w:sz w:val="32"/>
          <w:szCs w:val="32"/>
        </w:rPr>
        <w:t>药尽快</w:t>
      </w:r>
      <w:proofErr w:type="gramEnd"/>
      <w:r w:rsidRPr="00804A5B">
        <w:rPr>
          <w:rFonts w:ascii="仿宋" w:eastAsia="仿宋" w:hAnsi="仿宋" w:cs="Times New Roman" w:hint="eastAsia"/>
          <w:color w:val="000000" w:themeColor="text1"/>
          <w:kern w:val="0"/>
          <w:sz w:val="32"/>
          <w:szCs w:val="32"/>
        </w:rPr>
        <w:t>进入临床应用，支持医药类企业加快抗病毒药物、检测试剂研发和排产。（责任单位：省科技厅、省财政厅、省卫生健康委）</w:t>
      </w:r>
    </w:p>
    <w:p w:rsidR="000143CF" w:rsidRPr="00804A5B" w:rsidRDefault="000143CF" w:rsidP="000143C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五）开辟疫情防控领域企业信用修复绿色通道。对已成为失信主体的疫情防控领域企业，开辟信用修复绿色通道。在信用核查、信用培训、信用报告等信用修复工作中提供辅导并减免相关费用。修复完成后，有关部门要按法定程序及时停止公示其失信记录，终止实施联合惩戒措施。（责任单位：省发展改革委、人民银行沈阳分行）</w:t>
      </w:r>
    </w:p>
    <w:p w:rsidR="000143CF" w:rsidRDefault="000143CF" w:rsidP="000143CF">
      <w:pPr>
        <w:adjustRightInd w:val="0"/>
        <w:snapToGrid w:val="0"/>
        <w:spacing w:line="360" w:lineRule="auto"/>
        <w:ind w:firstLineChars="200" w:firstLine="640"/>
        <w:rPr>
          <w:rStyle w:val="afff"/>
          <w:rFonts w:ascii="仿宋" w:eastAsia="仿宋" w:hAnsi="仿宋"/>
          <w:color w:val="000000" w:themeColor="text1"/>
          <w:sz w:val="32"/>
          <w:szCs w:val="32"/>
          <w:u w:val="none"/>
        </w:rPr>
      </w:pPr>
      <w:r w:rsidRPr="00804A5B">
        <w:rPr>
          <w:rFonts w:ascii="仿宋" w:eastAsia="仿宋" w:hAnsi="仿宋" w:cs="Times New Roman" w:hint="eastAsia"/>
          <w:color w:val="000000" w:themeColor="text1"/>
          <w:kern w:val="0"/>
          <w:sz w:val="32"/>
          <w:szCs w:val="32"/>
        </w:rPr>
        <w:t>本政策措施所指中小企业为符合工业和信息化部、国家统计</w:t>
      </w:r>
      <w:r w:rsidRPr="00804A5B">
        <w:rPr>
          <w:rFonts w:ascii="仿宋" w:eastAsia="仿宋" w:hAnsi="仿宋" w:cs="Times New Roman" w:hint="eastAsia"/>
          <w:color w:val="000000" w:themeColor="text1"/>
          <w:kern w:val="0"/>
          <w:sz w:val="32"/>
          <w:szCs w:val="32"/>
        </w:rPr>
        <w:lastRenderedPageBreak/>
        <w:t>局、国家发展改革委、财政部联合印发的《中小企业划型标准规定》（工信部联企业〔2011〕300号）的企业。本政策措施执行期暂定为自发布之日起的3个月。各项条款由责任部门负责解释。</w:t>
      </w:r>
    </w:p>
    <w:p w:rsidR="000143CF" w:rsidRDefault="000143CF" w:rsidP="000143CF">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0143CF" w:rsidRPr="002C4A72" w:rsidRDefault="000143CF" w:rsidP="000143CF">
      <w:pPr>
        <w:pStyle w:val="31"/>
        <w:adjustRightInd w:val="0"/>
        <w:snapToGrid w:val="0"/>
        <w:spacing w:before="0" w:after="0" w:line="360" w:lineRule="auto"/>
        <w:jc w:val="center"/>
        <w:rPr>
          <w:rFonts w:ascii="仿宋" w:eastAsia="仿宋" w:hAnsi="仿宋" w:cs="Times New Roman"/>
          <w:color w:val="000000" w:themeColor="text1"/>
          <w:kern w:val="0"/>
        </w:rPr>
      </w:pPr>
      <w:bookmarkStart w:id="40" w:name="_Toc32504087"/>
      <w:r w:rsidRPr="002C4A72">
        <w:rPr>
          <w:rFonts w:ascii="仿宋" w:eastAsia="仿宋" w:hAnsi="仿宋" w:cs="Times New Roman" w:hint="eastAsia"/>
          <w:color w:val="000000" w:themeColor="text1"/>
          <w:kern w:val="0"/>
        </w:rPr>
        <w:t>国家税务总局辽宁省税务局关于调整2月份税控开票系统</w:t>
      </w:r>
      <w:proofErr w:type="gramStart"/>
      <w:r w:rsidRPr="002C4A72">
        <w:rPr>
          <w:rFonts w:ascii="仿宋" w:eastAsia="仿宋" w:hAnsi="仿宋" w:cs="Times New Roman" w:hint="eastAsia"/>
          <w:color w:val="000000" w:themeColor="text1"/>
          <w:kern w:val="0"/>
        </w:rPr>
        <w:t>清卡解锁</w:t>
      </w:r>
      <w:proofErr w:type="gramEnd"/>
      <w:r w:rsidRPr="002C4A72">
        <w:rPr>
          <w:rFonts w:ascii="仿宋" w:eastAsia="仿宋" w:hAnsi="仿宋" w:cs="Times New Roman" w:hint="eastAsia"/>
          <w:color w:val="000000" w:themeColor="text1"/>
          <w:kern w:val="0"/>
        </w:rPr>
        <w:t>方式的通告</w:t>
      </w:r>
      <w:bookmarkEnd w:id="40"/>
    </w:p>
    <w:p w:rsidR="000143CF" w:rsidRPr="00804A5B" w:rsidRDefault="000143CF" w:rsidP="000143CF">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根据《国家税务总局关于优化纳税缴费服务配合做好新型冠状病毒感染肺炎疫情防控工作的通知》（</w:t>
      </w:r>
      <w:proofErr w:type="gramStart"/>
      <w:r w:rsidRPr="00804A5B">
        <w:rPr>
          <w:rFonts w:ascii="仿宋" w:eastAsia="仿宋" w:hAnsi="仿宋" w:cs="Times New Roman" w:hint="eastAsia"/>
          <w:color w:val="000000" w:themeColor="text1"/>
          <w:kern w:val="0"/>
          <w:sz w:val="32"/>
          <w:szCs w:val="32"/>
        </w:rPr>
        <w:t>税总函</w:t>
      </w:r>
      <w:proofErr w:type="gramEnd"/>
      <w:r w:rsidRPr="00804A5B">
        <w:rPr>
          <w:rFonts w:ascii="仿宋" w:eastAsia="仿宋" w:hAnsi="仿宋" w:cs="Times New Roman" w:hint="eastAsia"/>
          <w:color w:val="000000" w:themeColor="text1"/>
          <w:kern w:val="0"/>
          <w:sz w:val="32"/>
          <w:szCs w:val="32"/>
        </w:rPr>
        <w:t>〔2020〕19号），2020年2月份法定申报纳税期限延长至2月24日。为最大限度阻断疫情传播，有效减少人员聚集，国家税务总局辽宁省税务局研究决定，通过调整系统参数设置，凡纳税人在2月24日前完成税控发票数据上传（抄报税）的，纳税人的税控设备均能够正常使用，增值税发票能够正常领用和开具。即，在此期间，纳税人在联网状态下登录税控开票软件，执行发票数据上传（抄报税）后，即可</w:t>
      </w:r>
      <w:proofErr w:type="gramStart"/>
      <w:r w:rsidRPr="00804A5B">
        <w:rPr>
          <w:rFonts w:ascii="仿宋" w:eastAsia="仿宋" w:hAnsi="仿宋" w:cs="Times New Roman" w:hint="eastAsia"/>
          <w:color w:val="000000" w:themeColor="text1"/>
          <w:kern w:val="0"/>
          <w:sz w:val="32"/>
          <w:szCs w:val="32"/>
        </w:rPr>
        <w:t>解锁清卡</w:t>
      </w:r>
      <w:proofErr w:type="gramEnd"/>
      <w:r w:rsidRPr="00804A5B">
        <w:rPr>
          <w:rFonts w:ascii="仿宋" w:eastAsia="仿宋" w:hAnsi="仿宋" w:cs="Times New Roman" w:hint="eastAsia"/>
          <w:color w:val="000000" w:themeColor="text1"/>
          <w:kern w:val="0"/>
          <w:sz w:val="32"/>
          <w:szCs w:val="32"/>
        </w:rPr>
        <w:t>，正常开具发票，无需到办税服务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税控器具</w:t>
      </w:r>
      <w:proofErr w:type="gramStart"/>
      <w:r w:rsidRPr="00804A5B">
        <w:rPr>
          <w:rFonts w:ascii="仿宋" w:eastAsia="仿宋" w:hAnsi="仿宋" w:cs="Times New Roman" w:hint="eastAsia"/>
          <w:color w:val="000000" w:themeColor="text1"/>
          <w:kern w:val="0"/>
          <w:sz w:val="32"/>
          <w:szCs w:val="32"/>
        </w:rPr>
        <w:t>解锁清卡</w:t>
      </w:r>
      <w:proofErr w:type="gramEnd"/>
      <w:r w:rsidRPr="00804A5B">
        <w:rPr>
          <w:rFonts w:ascii="仿宋" w:eastAsia="仿宋" w:hAnsi="仿宋" w:cs="Times New Roman" w:hint="eastAsia"/>
          <w:color w:val="000000" w:themeColor="text1"/>
          <w:kern w:val="0"/>
          <w:sz w:val="32"/>
          <w:szCs w:val="32"/>
        </w:rPr>
        <w:t>业务。</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需要提醒纳税人注意的是，税务系统后台增值税纳税申报数据比对工作仍然正常进行，纳税人要保证申报信息填写准确、依法纳税，避免发生相</w:t>
      </w:r>
      <w:proofErr w:type="gramStart"/>
      <w:r w:rsidRPr="00804A5B">
        <w:rPr>
          <w:rFonts w:ascii="仿宋" w:eastAsia="仿宋" w:hAnsi="仿宋" w:cs="Times New Roman" w:hint="eastAsia"/>
          <w:color w:val="000000" w:themeColor="text1"/>
          <w:kern w:val="0"/>
          <w:sz w:val="32"/>
          <w:szCs w:val="32"/>
        </w:rPr>
        <w:t>关涉税</w:t>
      </w:r>
      <w:proofErr w:type="gramEnd"/>
      <w:r w:rsidRPr="00804A5B">
        <w:rPr>
          <w:rFonts w:ascii="仿宋" w:eastAsia="仿宋" w:hAnsi="仿宋" w:cs="Times New Roman" w:hint="eastAsia"/>
          <w:color w:val="000000" w:themeColor="text1"/>
          <w:kern w:val="0"/>
          <w:sz w:val="32"/>
          <w:szCs w:val="32"/>
        </w:rPr>
        <w:t>风险。</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如果您在税控开票系统操作中遇到问题，请致电税控服务单位帮助解决。联系电话：</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辽宁航天信息有限公司</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服务电话：95113</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辽宁百旺金赋科技有限公司</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服务电话：4006717100</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特此通告。</w:t>
      </w:r>
    </w:p>
    <w:p w:rsidR="000143CF" w:rsidRPr="00804A5B" w:rsidRDefault="000143CF" w:rsidP="000143CF">
      <w:pPr>
        <w:adjustRightInd w:val="0"/>
        <w:snapToGrid w:val="0"/>
        <w:spacing w:line="360" w:lineRule="auto"/>
        <w:ind w:firstLineChars="200" w:firstLine="640"/>
        <w:rPr>
          <w:rStyle w:val="afff"/>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r w:rsidRPr="00804A5B">
        <w:rPr>
          <w:rFonts w:ascii="仿宋" w:eastAsia="仿宋" w:hAnsi="仿宋" w:cs="Times New Roman" w:hint="eastAsia"/>
          <w:color w:val="000000" w:themeColor="text1"/>
          <w:kern w:val="0"/>
          <w:sz w:val="32"/>
          <w:szCs w:val="32"/>
        </w:rPr>
        <w:fldChar w:fldCharType="begin"/>
      </w:r>
      <w:r w:rsidRPr="00804A5B">
        <w:rPr>
          <w:rFonts w:ascii="仿宋" w:eastAsia="仿宋" w:hAnsi="仿宋" w:cs="Times New Roman" w:hint="eastAsia"/>
          <w:color w:val="000000" w:themeColor="text1"/>
          <w:kern w:val="0"/>
          <w:sz w:val="32"/>
          <w:szCs w:val="32"/>
        </w:rPr>
        <w:instrText xml:space="preserve"> HYPERLINK "http://liaoning.chinatax.gov.cn/module/download/downfile.jsp?classid=0&amp;filename=f0e9907281c04a188fc447bafad8becf.docx" </w:instrText>
      </w:r>
      <w:r w:rsidRPr="00804A5B">
        <w:rPr>
          <w:rFonts w:ascii="仿宋" w:eastAsia="仿宋" w:hAnsi="仿宋" w:cs="Times New Roman" w:hint="eastAsia"/>
          <w:color w:val="000000" w:themeColor="text1"/>
          <w:kern w:val="0"/>
          <w:sz w:val="32"/>
          <w:szCs w:val="32"/>
        </w:rPr>
        <w:fldChar w:fldCharType="separate"/>
      </w:r>
      <w:r w:rsidRPr="00804A5B">
        <w:rPr>
          <w:rStyle w:val="afff"/>
          <w:rFonts w:ascii="仿宋" w:eastAsia="仿宋" w:hAnsi="仿宋" w:cs="Times New Roman" w:hint="eastAsia"/>
          <w:color w:val="000000" w:themeColor="text1"/>
          <w:kern w:val="0"/>
          <w:sz w:val="32"/>
          <w:szCs w:val="32"/>
        </w:rPr>
        <w:t>两种版本税控开票软件具体处理方式</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fldChar w:fldCharType="end"/>
      </w:r>
      <w:r w:rsidRPr="00804A5B">
        <w:rPr>
          <w:rFonts w:ascii="仿宋" w:eastAsia="仿宋" w:hAnsi="仿宋" w:cs="Times New Roman" w:hint="eastAsia"/>
          <w:color w:val="000000" w:themeColor="text1"/>
          <w:kern w:val="0"/>
          <w:sz w:val="32"/>
          <w:szCs w:val="32"/>
        </w:rPr>
        <w:t>国家税务总局辽宁省税务局</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2020年2月8日</w:t>
      </w:r>
    </w:p>
    <w:p w:rsidR="000143CF" w:rsidRPr="00804A5B" w:rsidRDefault="000143CF" w:rsidP="000143CF">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0143CF" w:rsidRPr="002C4A72" w:rsidRDefault="000143CF" w:rsidP="000143CF">
      <w:pPr>
        <w:pStyle w:val="31"/>
        <w:adjustRightInd w:val="0"/>
        <w:snapToGrid w:val="0"/>
        <w:spacing w:before="0" w:after="0" w:line="360" w:lineRule="auto"/>
        <w:ind w:firstLineChars="200" w:firstLine="643"/>
        <w:jc w:val="center"/>
        <w:rPr>
          <w:rFonts w:ascii="仿宋" w:eastAsia="仿宋" w:hAnsi="仿宋" w:cs="Times New Roman"/>
          <w:color w:val="000000" w:themeColor="text1"/>
          <w:kern w:val="0"/>
        </w:rPr>
      </w:pPr>
      <w:bookmarkStart w:id="41" w:name="_Toc32504088"/>
      <w:r w:rsidRPr="002C4A72">
        <w:rPr>
          <w:rFonts w:ascii="仿宋" w:eastAsia="仿宋" w:hAnsi="仿宋" w:cs="Times New Roman" w:hint="eastAsia"/>
          <w:color w:val="000000" w:themeColor="text1"/>
          <w:kern w:val="0"/>
        </w:rPr>
        <w:t>国家税务总局辽宁省税务局疫情防控税收优惠政策点点通</w:t>
      </w:r>
      <w:bookmarkEnd w:id="41"/>
    </w:p>
    <w:p w:rsidR="000143CF" w:rsidRPr="00331EB2" w:rsidRDefault="000143CF" w:rsidP="000143CF">
      <w:pPr>
        <w:adjustRightInd w:val="0"/>
        <w:snapToGrid w:val="0"/>
        <w:spacing w:line="360" w:lineRule="auto"/>
        <w:ind w:firstLineChars="200" w:firstLine="640"/>
        <w:rPr>
          <w:rFonts w:ascii="Arial Unicode MS" w:eastAsia="Arial Unicode MS" w:hAnsi="Arial Unicode MS" w:cs="Arial Unicode MS"/>
          <w:color w:val="000000" w:themeColor="text1"/>
          <w:kern w:val="0"/>
          <w:sz w:val="32"/>
          <w:szCs w:val="32"/>
        </w:rPr>
      </w:pPr>
      <w:r w:rsidRPr="00804A5B">
        <w:rPr>
          <w:rFonts w:ascii="仿宋" w:eastAsia="仿宋" w:hAnsi="仿宋" w:cs="Times New Roman" w:hint="eastAsia"/>
          <w:color w:val="000000" w:themeColor="text1"/>
          <w:kern w:val="0"/>
          <w:sz w:val="32"/>
          <w:szCs w:val="32"/>
        </w:rPr>
        <w:t>内容请参考链接：</w:t>
      </w:r>
      <w:r>
        <w:rPr>
          <w:rFonts w:ascii="仿宋" w:eastAsia="仿宋" w:hAnsi="仿宋" w:cs="Times New Roman"/>
          <w:b/>
          <w:color w:val="000000" w:themeColor="text1"/>
          <w:kern w:val="0"/>
        </w:rPr>
        <w:br/>
      </w:r>
      <w:hyperlink r:id="rId15" w:history="1">
        <w:r w:rsidRPr="00331EB2">
          <w:rPr>
            <w:rStyle w:val="afff"/>
            <w:rFonts w:ascii="Arial Unicode MS" w:eastAsia="Arial Unicode MS" w:hAnsi="Arial Unicode MS" w:cs="Arial Unicode MS" w:hint="eastAsia"/>
            <w:color w:val="000000" w:themeColor="text1"/>
            <w:kern w:val="0"/>
            <w:sz w:val="32"/>
            <w:szCs w:val="32"/>
          </w:rPr>
          <w:t>http://liaoning.chinatax.gov.cn/col/col5778/index.html?url=/attach/0/7ccc93297ccd40d6bf233b3a3558e064.pdf</w:t>
        </w:r>
      </w:hyperlink>
    </w:p>
    <w:p w:rsidR="000143CF" w:rsidRPr="00804A5B" w:rsidRDefault="000143CF" w:rsidP="000143C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0143CF" w:rsidRPr="00F416F1" w:rsidRDefault="000143CF" w:rsidP="000143CF">
      <w:pPr>
        <w:pStyle w:val="31"/>
        <w:adjustRightInd w:val="0"/>
        <w:snapToGrid w:val="0"/>
        <w:spacing w:before="0" w:after="0" w:line="360" w:lineRule="auto"/>
        <w:ind w:firstLineChars="200" w:firstLine="643"/>
        <w:jc w:val="center"/>
        <w:rPr>
          <w:rFonts w:ascii="仿宋" w:eastAsia="仿宋" w:hAnsi="仿宋"/>
          <w:bCs w:val="0"/>
          <w:color w:val="000000" w:themeColor="text1"/>
          <w:kern w:val="0"/>
        </w:rPr>
      </w:pPr>
      <w:bookmarkStart w:id="42" w:name="_Toc32504089"/>
      <w:r w:rsidRPr="00F416F1">
        <w:rPr>
          <w:rFonts w:ascii="仿宋" w:eastAsia="仿宋" w:hAnsi="仿宋" w:hint="eastAsia"/>
          <w:bCs w:val="0"/>
          <w:color w:val="000000" w:themeColor="text1"/>
          <w:kern w:val="0"/>
        </w:rPr>
        <w:t>国家税务总局大连市税务局关于疫情防控期间办税缴费有关事项的通告</w:t>
      </w:r>
      <w:bookmarkEnd w:id="42"/>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尊敬的纳税人、缴费人：</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近期，全国多个地区出现新型冠状病毒疫情。办税服务厅作为公共服务场所，是疫情防范的重点区域。为保障您的生命安全，建议您在需要办理相</w:t>
      </w:r>
      <w:proofErr w:type="gramStart"/>
      <w:r w:rsidRPr="00804A5B">
        <w:rPr>
          <w:rFonts w:ascii="仿宋" w:eastAsia="仿宋" w:hAnsi="仿宋" w:cs="Times New Roman" w:hint="eastAsia"/>
          <w:color w:val="000000" w:themeColor="text1"/>
          <w:kern w:val="0"/>
          <w:sz w:val="32"/>
          <w:szCs w:val="32"/>
        </w:rPr>
        <w:t>关涉税</w:t>
      </w:r>
      <w:proofErr w:type="gramEnd"/>
      <w:r w:rsidRPr="00804A5B">
        <w:rPr>
          <w:rFonts w:ascii="仿宋" w:eastAsia="仿宋" w:hAnsi="仿宋" w:cs="Times New Roman" w:hint="eastAsia"/>
          <w:color w:val="000000" w:themeColor="text1"/>
          <w:kern w:val="0"/>
          <w:sz w:val="32"/>
          <w:szCs w:val="32"/>
        </w:rPr>
        <w:t>缴费业务时，尽量选择通过网上办理，减少前往办税服务场所办税次数，最大程度降低交叉感染风险。</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一、国家税务总局大连市电子税务局提供“我要办税”“我</w:t>
      </w:r>
      <w:r w:rsidRPr="00804A5B">
        <w:rPr>
          <w:rFonts w:ascii="仿宋" w:eastAsia="仿宋" w:hAnsi="仿宋" w:cs="Times New Roman" w:hint="eastAsia"/>
          <w:color w:val="000000" w:themeColor="text1"/>
          <w:kern w:val="0"/>
          <w:sz w:val="32"/>
          <w:szCs w:val="32"/>
        </w:rPr>
        <w:lastRenderedPageBreak/>
        <w:t>要查询”“互动中心”“公众服务”等业务办理功能，常见涉税缴费业务均可通过电子税务局（网址：https://etax.dalian.chinatax.gov.cn）办理。</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二、政策咨询、投诉举报、意见建议等可在工作日通过拨打纳税服务热线12366办理。</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三、税收政策咨询也可</w:t>
      </w:r>
      <w:proofErr w:type="gramStart"/>
      <w:r w:rsidRPr="00804A5B">
        <w:rPr>
          <w:rFonts w:ascii="仿宋" w:eastAsia="仿宋" w:hAnsi="仿宋" w:cs="Times New Roman" w:hint="eastAsia"/>
          <w:color w:val="000000" w:themeColor="text1"/>
          <w:kern w:val="0"/>
          <w:sz w:val="32"/>
          <w:szCs w:val="32"/>
        </w:rPr>
        <w:t>关注微信大连</w:t>
      </w:r>
      <w:proofErr w:type="gramEnd"/>
      <w:r w:rsidRPr="00804A5B">
        <w:rPr>
          <w:rFonts w:ascii="仿宋" w:eastAsia="仿宋" w:hAnsi="仿宋" w:cs="Times New Roman" w:hint="eastAsia"/>
          <w:color w:val="000000" w:themeColor="text1"/>
          <w:kern w:val="0"/>
          <w:sz w:val="32"/>
          <w:szCs w:val="32"/>
        </w:rPr>
        <w:t>税务企业号，在“智能12366”模块进行24小时在线提问。</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四、个人所得</w:t>
      </w:r>
      <w:proofErr w:type="gramStart"/>
      <w:r w:rsidRPr="00804A5B">
        <w:rPr>
          <w:rFonts w:ascii="仿宋" w:eastAsia="仿宋" w:hAnsi="仿宋" w:cs="Times New Roman" w:hint="eastAsia"/>
          <w:color w:val="000000" w:themeColor="text1"/>
          <w:kern w:val="0"/>
          <w:sz w:val="32"/>
          <w:szCs w:val="32"/>
        </w:rPr>
        <w:t>税综合</w:t>
      </w:r>
      <w:proofErr w:type="gramEnd"/>
      <w:r w:rsidRPr="00804A5B">
        <w:rPr>
          <w:rFonts w:ascii="仿宋" w:eastAsia="仿宋" w:hAnsi="仿宋" w:cs="Times New Roman" w:hint="eastAsia"/>
          <w:color w:val="000000" w:themeColor="text1"/>
          <w:kern w:val="0"/>
          <w:sz w:val="32"/>
          <w:szCs w:val="32"/>
        </w:rPr>
        <w:t>所得年度汇算可下载安装“个人所得税”APP或登录自然人电子税务局web端办理。</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五、如需申领增值税发票（不含增值税普通发票卷票），可登录电子税务局提交发票领用申请，领用方式选择邮寄发票。</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大连市税务局将竭诚为您提供优质便捷的服务，如有涉税缴费业务确需进入办税服务场所办理，请广大纳税人、缴费人配合疫情防控工作，自觉戴好口罩，做好各种防护措施，既为自己负责，也为他人负责。祝全市纳税人、缴费人度过一个健康平安、祥和幸福的春节！</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国家税务总局大连市税务局</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2020年1月28日</w:t>
      </w:r>
    </w:p>
    <w:p w:rsidR="000143CF"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0143CF" w:rsidRPr="00F416F1" w:rsidRDefault="000143CF" w:rsidP="000143CF">
      <w:pPr>
        <w:pStyle w:val="31"/>
        <w:adjustRightInd w:val="0"/>
        <w:snapToGrid w:val="0"/>
        <w:spacing w:before="0" w:after="0" w:line="360" w:lineRule="auto"/>
        <w:jc w:val="center"/>
        <w:rPr>
          <w:rFonts w:ascii="仿宋" w:eastAsia="仿宋" w:hAnsi="仿宋"/>
          <w:bCs w:val="0"/>
          <w:color w:val="000000" w:themeColor="text1"/>
          <w:kern w:val="0"/>
        </w:rPr>
      </w:pPr>
      <w:bookmarkStart w:id="43" w:name="_Toc32504090"/>
      <w:r w:rsidRPr="00F416F1">
        <w:rPr>
          <w:rFonts w:ascii="仿宋" w:eastAsia="仿宋" w:hAnsi="仿宋" w:hint="eastAsia"/>
          <w:bCs w:val="0"/>
          <w:color w:val="000000" w:themeColor="text1"/>
          <w:kern w:val="0"/>
        </w:rPr>
        <w:t>国家税务总局大连市税务局关于纳税人网上申领发票免费送达的通告</w:t>
      </w:r>
      <w:bookmarkEnd w:id="43"/>
    </w:p>
    <w:p w:rsidR="000143CF" w:rsidRPr="00804A5B" w:rsidRDefault="000143CF" w:rsidP="000143CF">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为加强新型冠状病毒感染的肺炎疫情防控工作，减少纳税人往返办税服务厅次数，最大程度降低交叉感染风险，国家税务总局大连市税务局为全市纳税人提供“网上申领发票免费送达”服务。现将相关事项通告如下：</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从即日起至3月31日，大连市纳税人通过网上申请办理发票寄递业务免收费用。</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全市纳税人如需申领增值税发票（不含增值税普通发票卷票），可登录电子税务局（网址：https://etax.dalian.chinatax.gov.cn）办理，提交发票领用申请，领用方式选择邮寄发票。</w:t>
      </w:r>
    </w:p>
    <w:p w:rsidR="000143CF" w:rsidRPr="00804A5B" w:rsidRDefault="00C10601" w:rsidP="000143CF">
      <w:pPr>
        <w:adjustRightInd w:val="0"/>
        <w:snapToGrid w:val="0"/>
        <w:spacing w:line="360" w:lineRule="auto"/>
        <w:ind w:firstLineChars="200" w:firstLine="420"/>
        <w:rPr>
          <w:rFonts w:ascii="仿宋" w:eastAsia="仿宋" w:hAnsi="仿宋" w:cs="Times New Roman"/>
          <w:color w:val="000000" w:themeColor="text1"/>
          <w:kern w:val="0"/>
          <w:sz w:val="32"/>
          <w:szCs w:val="32"/>
        </w:rPr>
      </w:pPr>
      <w:hyperlink r:id="rId16" w:history="1">
        <w:r w:rsidR="000143CF" w:rsidRPr="00804A5B">
          <w:rPr>
            <w:rStyle w:val="afff"/>
            <w:rFonts w:ascii="仿宋" w:eastAsia="仿宋" w:hAnsi="仿宋" w:cs="Times New Roman" w:hint="eastAsia"/>
            <w:color w:val="000000" w:themeColor="text1"/>
            <w:kern w:val="0"/>
            <w:sz w:val="32"/>
            <w:szCs w:val="32"/>
          </w:rPr>
          <w:t>邮寄发票办理流程</w:t>
        </w:r>
      </w:hyperlink>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国家税务总局大连市税务局</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2020年2月2日</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0143CF" w:rsidRPr="00F416F1" w:rsidRDefault="000143CF" w:rsidP="000143CF">
      <w:pPr>
        <w:pStyle w:val="31"/>
        <w:adjustRightInd w:val="0"/>
        <w:snapToGrid w:val="0"/>
        <w:spacing w:before="0" w:after="0" w:line="360" w:lineRule="auto"/>
        <w:jc w:val="center"/>
        <w:rPr>
          <w:rFonts w:ascii="仿宋" w:eastAsia="仿宋" w:hAnsi="仿宋"/>
          <w:bCs w:val="0"/>
          <w:color w:val="000000" w:themeColor="text1"/>
          <w:kern w:val="0"/>
        </w:rPr>
      </w:pPr>
      <w:bookmarkStart w:id="44" w:name="_Toc32504091"/>
      <w:r w:rsidRPr="00F416F1">
        <w:rPr>
          <w:rFonts w:ascii="仿宋" w:eastAsia="仿宋" w:hAnsi="仿宋" w:hint="eastAsia"/>
          <w:bCs w:val="0"/>
          <w:color w:val="000000" w:themeColor="text1"/>
          <w:kern w:val="0"/>
        </w:rPr>
        <w:t>国家税务总局大连市税务局关于疫情防控期间出口退税咨询服务有关事项的通告</w:t>
      </w:r>
      <w:bookmarkEnd w:id="44"/>
    </w:p>
    <w:p w:rsidR="000143CF" w:rsidRPr="00804A5B" w:rsidRDefault="000143CF" w:rsidP="000143CF">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尊敬的出口企业纳税人：</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近期，全国多个地区出现新型冠状病毒疫情，为积极配合疫情防控工作，根据大连市疫情防控指挥部文件要求，对疫情防控期间出口退税咨询服务工作进行适当调整，现通告如下：</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一、自2020年2月3日起，出口退税申报系统技术服务热线0411-39402777/39402999暂停服务，服务开通时间将根据市</w:t>
      </w:r>
      <w:r w:rsidRPr="00804A5B">
        <w:rPr>
          <w:rFonts w:ascii="仿宋" w:eastAsia="仿宋" w:hAnsi="仿宋" w:cs="Times New Roman" w:hint="eastAsia"/>
          <w:color w:val="000000" w:themeColor="text1"/>
          <w:kern w:val="0"/>
          <w:sz w:val="32"/>
          <w:szCs w:val="32"/>
        </w:rPr>
        <w:lastRenderedPageBreak/>
        <w:t>政府疫情防控要求进行调整。</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二、为保障纳税人出口退税业务咨询工作正常开展，国家税务总局大连市税务局提供在线咨询服务。</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出口退税在线咨询服务提供以下两种方式：</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1、出口退税咨询网在线咨询</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（1）登录出口退税咨询网（地址：http://www.taxrefund.com.cn/）；</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（2）点击网站首页“在线客服”菜单；</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（3）弹出“在线客服”窗口后，可在咨询区输入您的问题；</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2、出口退税</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在线咨询</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w:t>
      </w:r>
      <w:proofErr w:type="gramStart"/>
      <w:r w:rsidRPr="00804A5B">
        <w:rPr>
          <w:rFonts w:ascii="仿宋" w:eastAsia="仿宋" w:hAnsi="仿宋" w:cs="Times New Roman" w:hint="eastAsia"/>
          <w:color w:val="000000" w:themeColor="text1"/>
          <w:kern w:val="0"/>
          <w:sz w:val="32"/>
          <w:szCs w:val="32"/>
        </w:rPr>
        <w:t>微信关注</w:t>
      </w:r>
      <w:proofErr w:type="gramEnd"/>
      <w:r w:rsidRPr="00804A5B">
        <w:rPr>
          <w:rFonts w:ascii="仿宋" w:eastAsia="仿宋" w:hAnsi="仿宋" w:cs="Times New Roman" w:hint="eastAsia"/>
          <w:color w:val="000000" w:themeColor="text1"/>
          <w:kern w:val="0"/>
          <w:sz w:val="32"/>
          <w:szCs w:val="32"/>
        </w:rPr>
        <w:t>“出口退税”公众号（可扫描下方</w:t>
      </w:r>
      <w:proofErr w:type="gramStart"/>
      <w:r w:rsidRPr="00804A5B">
        <w:rPr>
          <w:rFonts w:ascii="仿宋" w:eastAsia="仿宋" w:hAnsi="仿宋" w:cs="Times New Roman" w:hint="eastAsia"/>
          <w:color w:val="000000" w:themeColor="text1"/>
          <w:kern w:val="0"/>
          <w:sz w:val="32"/>
          <w:szCs w:val="32"/>
        </w:rPr>
        <w:t>二维码进入</w:t>
      </w:r>
      <w:proofErr w:type="gramEnd"/>
      <w:r w:rsidRPr="00804A5B">
        <w:rPr>
          <w:rFonts w:ascii="仿宋" w:eastAsia="仿宋" w:hAnsi="仿宋" w:cs="Times New Roman" w:hint="eastAsia"/>
          <w:color w:val="000000" w:themeColor="text1"/>
          <w:kern w:val="0"/>
          <w:sz w:val="32"/>
          <w:szCs w:val="32"/>
        </w:rPr>
        <w:t>）；</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宋体"/>
          <w:noProof/>
          <w:color w:val="000000" w:themeColor="text1"/>
          <w:sz w:val="32"/>
          <w:szCs w:val="32"/>
        </w:rPr>
        <w:drawing>
          <wp:anchor distT="0" distB="0" distL="114300" distR="114300" simplePos="0" relativeHeight="251688960" behindDoc="0" locked="0" layoutInCell="1" allowOverlap="1" wp14:anchorId="06731A12" wp14:editId="08BBD373">
            <wp:simplePos x="0" y="0"/>
            <wp:positionH relativeFrom="column">
              <wp:posOffset>819150</wp:posOffset>
            </wp:positionH>
            <wp:positionV relativeFrom="paragraph">
              <wp:posOffset>13335</wp:posOffset>
            </wp:positionV>
            <wp:extent cx="847725" cy="847725"/>
            <wp:effectExtent l="0" t="0" r="9525" b="9525"/>
            <wp:wrapTopAndBottom/>
            <wp:docPr id="3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descr="IMG_256"/>
                    <pic:cNvPicPr>
                      <a:picLocks noChangeAspect="1"/>
                    </pic:cNvPicPr>
                  </pic:nvPicPr>
                  <pic:blipFill>
                    <a:blip r:embed="rId17"/>
                    <a:stretch>
                      <a:fillRect/>
                    </a:stretch>
                  </pic:blipFill>
                  <pic:spPr>
                    <a:xfrm>
                      <a:off x="0" y="0"/>
                      <a:ext cx="847725" cy="847725"/>
                    </a:xfrm>
                    <a:prstGeom prst="rect">
                      <a:avLst/>
                    </a:prstGeom>
                    <a:noFill/>
                    <a:ln w="9525">
                      <a:noFill/>
                    </a:ln>
                  </pic:spPr>
                </pic:pic>
              </a:graphicData>
            </a:graphic>
          </wp:anchor>
        </w:drawing>
      </w:r>
      <w:r w:rsidRPr="00804A5B">
        <w:rPr>
          <w:rFonts w:ascii="仿宋" w:eastAsia="仿宋" w:hAnsi="仿宋" w:cs="Times New Roman" w:hint="eastAsia"/>
          <w:color w:val="000000" w:themeColor="text1"/>
          <w:kern w:val="0"/>
          <w:sz w:val="32"/>
          <w:szCs w:val="32"/>
        </w:rPr>
        <w:t>（2）点击菜单栏“在线客服”；</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（3）进入“在线客服”窗口，可在咨询区输入您的问题；</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特别说明：原出口退税网上服务中心的“在线客服”功能暂时停止使用，请纳税人通过上述方式使用“在线客服”进行咨询。</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国家税务总局大连市税务局将竭诚为您提供优质便捷的服务。祝全市纳税人平安健康！</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国家税务总局大连市税务局</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2020年2月3日</w:t>
      </w:r>
    </w:p>
    <w:p w:rsidR="000143CF" w:rsidRPr="00804A5B" w:rsidRDefault="000143CF" w:rsidP="000143CF">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0143CF" w:rsidRPr="00F416F1" w:rsidRDefault="000143CF" w:rsidP="000143CF">
      <w:pPr>
        <w:pStyle w:val="31"/>
        <w:adjustRightInd w:val="0"/>
        <w:snapToGrid w:val="0"/>
        <w:spacing w:before="0" w:after="0" w:line="360" w:lineRule="auto"/>
        <w:jc w:val="center"/>
        <w:rPr>
          <w:rFonts w:ascii="仿宋" w:eastAsia="仿宋" w:hAnsi="仿宋"/>
          <w:bCs w:val="0"/>
          <w:color w:val="000000" w:themeColor="text1"/>
          <w:kern w:val="0"/>
        </w:rPr>
      </w:pPr>
      <w:bookmarkStart w:id="45" w:name="_Toc32504092"/>
      <w:r w:rsidRPr="00F416F1">
        <w:rPr>
          <w:rFonts w:ascii="仿宋" w:eastAsia="仿宋" w:hAnsi="仿宋" w:hint="eastAsia"/>
          <w:bCs w:val="0"/>
          <w:color w:val="000000" w:themeColor="text1"/>
          <w:kern w:val="0"/>
        </w:rPr>
        <w:lastRenderedPageBreak/>
        <w:t>国家税务总局大连市税务局关于网上办理城乡居民社保费申报缴费业务的通知</w:t>
      </w:r>
      <w:bookmarkEnd w:id="45"/>
    </w:p>
    <w:p w:rsidR="000143CF" w:rsidRPr="00804A5B" w:rsidRDefault="000143CF" w:rsidP="000143CF">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尊敬的缴费人：</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为减少疫情防控期间办税服务厅办税交叉感染风险，现就网上办理城乡居民社保费申报缴费业务的事宜通知如下：</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一、前置条件：</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（一）城乡居民在人社（</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保）部门进行了医疗保险或养老保险参保登记。</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（二）人社（</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保）部门核定应征信息，并且通过共享平台传输给税务部门（传输时间约15分钟）。</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二、缴费方式：</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（一）网页版</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w:t>
      </w:r>
      <w:proofErr w:type="gramStart"/>
      <w:r w:rsidRPr="00804A5B">
        <w:rPr>
          <w:rFonts w:ascii="仿宋" w:eastAsia="仿宋" w:hAnsi="仿宋" w:cs="Times New Roman" w:hint="eastAsia"/>
          <w:color w:val="000000" w:themeColor="text1"/>
          <w:kern w:val="0"/>
          <w:sz w:val="32"/>
          <w:szCs w:val="32"/>
        </w:rPr>
        <w:t>局外网</w:t>
      </w:r>
      <w:proofErr w:type="gramEnd"/>
      <w:r w:rsidRPr="00804A5B">
        <w:rPr>
          <w:rFonts w:ascii="仿宋" w:eastAsia="仿宋" w:hAnsi="仿宋" w:cs="Times New Roman" w:hint="eastAsia"/>
          <w:color w:val="000000" w:themeColor="text1"/>
          <w:kern w:val="0"/>
          <w:sz w:val="32"/>
          <w:szCs w:val="32"/>
        </w:rPr>
        <w:t>门户（http://dalian.chinatax.gov.cn/）-电子税务局-我要办税-选择自然人登录。</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（二）APP版</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w:t>
      </w:r>
      <w:proofErr w:type="gramStart"/>
      <w:r w:rsidRPr="00804A5B">
        <w:rPr>
          <w:rFonts w:ascii="仿宋" w:eastAsia="仿宋" w:hAnsi="仿宋" w:cs="Times New Roman" w:hint="eastAsia"/>
          <w:color w:val="000000" w:themeColor="text1"/>
          <w:kern w:val="0"/>
          <w:sz w:val="32"/>
          <w:szCs w:val="32"/>
        </w:rPr>
        <w:t>局外网</w:t>
      </w:r>
      <w:proofErr w:type="gramEnd"/>
      <w:r w:rsidRPr="00804A5B">
        <w:rPr>
          <w:rFonts w:ascii="仿宋" w:eastAsia="仿宋" w:hAnsi="仿宋" w:cs="Times New Roman" w:hint="eastAsia"/>
          <w:color w:val="000000" w:themeColor="text1"/>
          <w:kern w:val="0"/>
          <w:sz w:val="32"/>
          <w:szCs w:val="32"/>
        </w:rPr>
        <w:t>门户（http://dalian.chinatax.gov.cn/）-纳税服务-下载中心-自然人电子税务局APP。</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下载地址</w:t>
      </w:r>
      <w:proofErr w:type="gramStart"/>
      <w:r w:rsidRPr="00804A5B">
        <w:rPr>
          <w:rFonts w:ascii="仿宋" w:eastAsia="仿宋" w:hAnsi="仿宋" w:cs="Times New Roman" w:hint="eastAsia"/>
          <w:color w:val="000000" w:themeColor="text1"/>
          <w:kern w:val="0"/>
          <w:sz w:val="32"/>
          <w:szCs w:val="32"/>
        </w:rPr>
        <w:t>二维码如下</w:t>
      </w:r>
      <w:proofErr w:type="gramEnd"/>
      <w:r w:rsidRPr="00804A5B">
        <w:rPr>
          <w:rFonts w:ascii="仿宋" w:eastAsia="仿宋" w:hAnsi="仿宋" w:cs="Times New Roman" w:hint="eastAsia"/>
          <w:color w:val="000000" w:themeColor="text1"/>
          <w:kern w:val="0"/>
          <w:sz w:val="32"/>
          <w:szCs w:val="32"/>
        </w:rPr>
        <w:t>：</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宋体"/>
          <w:noProof/>
          <w:color w:val="000000" w:themeColor="text1"/>
          <w:sz w:val="32"/>
          <w:szCs w:val="32"/>
        </w:rPr>
        <w:drawing>
          <wp:anchor distT="0" distB="0" distL="114300" distR="114300" simplePos="0" relativeHeight="251689984" behindDoc="0" locked="0" layoutInCell="1" allowOverlap="1" wp14:anchorId="28AB8B04" wp14:editId="5800E0AF">
            <wp:simplePos x="0" y="0"/>
            <wp:positionH relativeFrom="column">
              <wp:posOffset>1133475</wp:posOffset>
            </wp:positionH>
            <wp:positionV relativeFrom="paragraph">
              <wp:posOffset>139065</wp:posOffset>
            </wp:positionV>
            <wp:extent cx="1259840" cy="1259840"/>
            <wp:effectExtent l="0" t="0" r="16510" b="16510"/>
            <wp:wrapTopAndBottom/>
            <wp:docPr id="3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 descr="IMG_256"/>
                    <pic:cNvPicPr>
                      <a:picLocks noChangeAspect="1"/>
                    </pic:cNvPicPr>
                  </pic:nvPicPr>
                  <pic:blipFill>
                    <a:blip r:embed="rId18"/>
                    <a:stretch>
                      <a:fillRect/>
                    </a:stretch>
                  </pic:blipFill>
                  <pic:spPr>
                    <a:xfrm>
                      <a:off x="0" y="0"/>
                      <a:ext cx="1259840" cy="1259840"/>
                    </a:xfrm>
                    <a:prstGeom prst="rect">
                      <a:avLst/>
                    </a:prstGeom>
                    <a:noFill/>
                    <a:ln w="9525">
                      <a:noFill/>
                    </a:ln>
                  </pic:spPr>
                </pic:pic>
              </a:graphicData>
            </a:graphic>
          </wp:anchor>
        </w:drawing>
      </w:r>
      <w:r w:rsidRPr="00804A5B">
        <w:rPr>
          <w:rFonts w:ascii="仿宋" w:eastAsia="仿宋" w:hAnsi="仿宋" w:cs="Times New Roman" w:hint="eastAsia"/>
          <w:color w:val="000000" w:themeColor="text1"/>
          <w:kern w:val="0"/>
          <w:sz w:val="32"/>
          <w:szCs w:val="32"/>
        </w:rPr>
        <w:t>三、缴费流程</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（一）网页版：缴费人注册并登录自然人电子税务局网页版，选择【社保缴费办理】功能进行社保费申报缴费业务。</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操作手册详见：</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w:t>
      </w:r>
      <w:proofErr w:type="gramStart"/>
      <w:r w:rsidRPr="00804A5B">
        <w:rPr>
          <w:rFonts w:ascii="仿宋" w:eastAsia="仿宋" w:hAnsi="仿宋" w:cs="Times New Roman" w:hint="eastAsia"/>
          <w:color w:val="000000" w:themeColor="text1"/>
          <w:kern w:val="0"/>
          <w:sz w:val="32"/>
          <w:szCs w:val="32"/>
        </w:rPr>
        <w:t>局外网</w:t>
      </w:r>
      <w:proofErr w:type="gramEnd"/>
      <w:r w:rsidRPr="00804A5B">
        <w:rPr>
          <w:rFonts w:ascii="仿宋" w:eastAsia="仿宋" w:hAnsi="仿宋" w:cs="Times New Roman" w:hint="eastAsia"/>
          <w:color w:val="000000" w:themeColor="text1"/>
          <w:kern w:val="0"/>
          <w:sz w:val="32"/>
          <w:szCs w:val="32"/>
        </w:rPr>
        <w:t>门户（http://dalian.chinatax.gov.cn/）-纳税服务-下载中心-大连市税务局自然人电子税务局用户手册（网页版）。</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（二）APP版：缴费人下载安装完成APP后，注册并登录。在【我要办费】-【社保缴费办理】模块进行社保费申报缴费业务。</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操作手册详见：</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w:t>
      </w:r>
      <w:proofErr w:type="gramStart"/>
      <w:r w:rsidRPr="00804A5B">
        <w:rPr>
          <w:rFonts w:ascii="仿宋" w:eastAsia="仿宋" w:hAnsi="仿宋" w:cs="Times New Roman" w:hint="eastAsia"/>
          <w:color w:val="000000" w:themeColor="text1"/>
          <w:kern w:val="0"/>
          <w:sz w:val="32"/>
          <w:szCs w:val="32"/>
        </w:rPr>
        <w:t>局外网</w:t>
      </w:r>
      <w:proofErr w:type="gramEnd"/>
      <w:r w:rsidRPr="00804A5B">
        <w:rPr>
          <w:rFonts w:ascii="仿宋" w:eastAsia="仿宋" w:hAnsi="仿宋" w:cs="Times New Roman" w:hint="eastAsia"/>
          <w:color w:val="000000" w:themeColor="text1"/>
          <w:kern w:val="0"/>
          <w:sz w:val="32"/>
          <w:szCs w:val="32"/>
        </w:rPr>
        <w:t>门户（http://dalian.chinatax.gov.cn/）-纳税服务-下载中心-大连市税务局自然人电子税务局用户手册（APP）。</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四、咨询帮助</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（一）请加入</w:t>
      </w:r>
      <w:proofErr w:type="gramStart"/>
      <w:r w:rsidRPr="00804A5B">
        <w:rPr>
          <w:rFonts w:ascii="仿宋" w:eastAsia="仿宋" w:hAnsi="仿宋" w:cs="Times New Roman" w:hint="eastAsia"/>
          <w:color w:val="000000" w:themeColor="text1"/>
          <w:kern w:val="0"/>
          <w:sz w:val="32"/>
          <w:szCs w:val="32"/>
        </w:rPr>
        <w:t>以下微信</w:t>
      </w:r>
      <w:proofErr w:type="gramEnd"/>
      <w:r w:rsidRPr="00804A5B">
        <w:rPr>
          <w:rFonts w:ascii="仿宋" w:eastAsia="仿宋" w:hAnsi="仿宋" w:cs="Times New Roman" w:hint="eastAsia"/>
          <w:color w:val="000000" w:themeColor="text1"/>
          <w:kern w:val="0"/>
          <w:sz w:val="32"/>
          <w:szCs w:val="32"/>
        </w:rPr>
        <w:t>或到所属税务机关进行咨询。</w:t>
      </w:r>
    </w:p>
    <w:p w:rsidR="000143CF" w:rsidRPr="00804A5B"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宋体"/>
          <w:noProof/>
          <w:color w:val="000000" w:themeColor="text1"/>
          <w:sz w:val="32"/>
          <w:szCs w:val="32"/>
        </w:rPr>
        <w:drawing>
          <wp:anchor distT="0" distB="0" distL="114300" distR="114300" simplePos="0" relativeHeight="251692032" behindDoc="0" locked="0" layoutInCell="1" allowOverlap="1" wp14:anchorId="34B8774F" wp14:editId="23C5F475">
            <wp:simplePos x="0" y="0"/>
            <wp:positionH relativeFrom="column">
              <wp:posOffset>2381250</wp:posOffset>
            </wp:positionH>
            <wp:positionV relativeFrom="paragraph">
              <wp:posOffset>203835</wp:posOffset>
            </wp:positionV>
            <wp:extent cx="1123950" cy="1123950"/>
            <wp:effectExtent l="0" t="0" r="0" b="0"/>
            <wp:wrapTopAndBottom/>
            <wp:docPr id="35"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0" descr="IMG_256"/>
                    <pic:cNvPicPr>
                      <a:picLocks noChangeAspect="1"/>
                    </pic:cNvPicPr>
                  </pic:nvPicPr>
                  <pic:blipFill>
                    <a:blip r:embed="rId19"/>
                    <a:stretch>
                      <a:fillRect/>
                    </a:stretch>
                  </pic:blipFill>
                  <pic:spPr>
                    <a:xfrm>
                      <a:off x="0" y="0"/>
                      <a:ext cx="1123950" cy="1123950"/>
                    </a:xfrm>
                    <a:prstGeom prst="rect">
                      <a:avLst/>
                    </a:prstGeom>
                    <a:noFill/>
                    <a:ln w="9525">
                      <a:noFill/>
                    </a:ln>
                  </pic:spPr>
                </pic:pic>
              </a:graphicData>
            </a:graphic>
          </wp:anchor>
        </w:drawing>
      </w:r>
      <w:r w:rsidRPr="00804A5B">
        <w:rPr>
          <w:rFonts w:ascii="仿宋" w:eastAsia="仿宋" w:hAnsi="仿宋" w:cs="宋体"/>
          <w:noProof/>
          <w:color w:val="000000" w:themeColor="text1"/>
          <w:sz w:val="32"/>
          <w:szCs w:val="32"/>
        </w:rPr>
        <w:drawing>
          <wp:anchor distT="0" distB="0" distL="114300" distR="114300" simplePos="0" relativeHeight="251691008" behindDoc="0" locked="0" layoutInCell="1" allowOverlap="1" wp14:anchorId="7C3FEF69" wp14:editId="3BD09737">
            <wp:simplePos x="0" y="0"/>
            <wp:positionH relativeFrom="column">
              <wp:posOffset>685800</wp:posOffset>
            </wp:positionH>
            <wp:positionV relativeFrom="paragraph">
              <wp:posOffset>166370</wp:posOffset>
            </wp:positionV>
            <wp:extent cx="1205865" cy="1259840"/>
            <wp:effectExtent l="0" t="0" r="13335" b="16510"/>
            <wp:wrapTopAndBottom/>
            <wp:docPr id="34"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 descr="IMG_256"/>
                    <pic:cNvPicPr>
                      <a:picLocks noChangeAspect="1"/>
                    </pic:cNvPicPr>
                  </pic:nvPicPr>
                  <pic:blipFill>
                    <a:blip r:embed="rId20"/>
                    <a:stretch>
                      <a:fillRect/>
                    </a:stretch>
                  </pic:blipFill>
                  <pic:spPr>
                    <a:xfrm>
                      <a:off x="0" y="0"/>
                      <a:ext cx="1205865" cy="1259840"/>
                    </a:xfrm>
                    <a:prstGeom prst="rect">
                      <a:avLst/>
                    </a:prstGeom>
                    <a:noFill/>
                    <a:ln w="9525">
                      <a:noFill/>
                    </a:ln>
                  </pic:spPr>
                </pic:pic>
              </a:graphicData>
            </a:graphic>
          </wp:anchor>
        </w:drawing>
      </w:r>
    </w:p>
    <w:p w:rsidR="000143CF" w:rsidRPr="00804A5B" w:rsidRDefault="000143CF" w:rsidP="000143CF">
      <w:pPr>
        <w:numPr>
          <w:ilvl w:val="0"/>
          <w:numId w:val="19"/>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请扫描以下二</w:t>
      </w:r>
      <w:proofErr w:type="gramStart"/>
      <w:r w:rsidRPr="00804A5B">
        <w:rPr>
          <w:rFonts w:ascii="仿宋" w:eastAsia="仿宋" w:hAnsi="仿宋" w:cs="Times New Roman" w:hint="eastAsia"/>
          <w:color w:val="000000" w:themeColor="text1"/>
          <w:kern w:val="0"/>
          <w:sz w:val="32"/>
          <w:szCs w:val="32"/>
        </w:rPr>
        <w:t>维码通过微信</w:t>
      </w:r>
      <w:proofErr w:type="gramEnd"/>
      <w:r w:rsidRPr="00804A5B">
        <w:rPr>
          <w:rFonts w:ascii="仿宋" w:eastAsia="仿宋" w:hAnsi="仿宋" w:cs="Times New Roman" w:hint="eastAsia"/>
          <w:color w:val="000000" w:themeColor="text1"/>
          <w:kern w:val="0"/>
          <w:sz w:val="32"/>
          <w:szCs w:val="32"/>
        </w:rPr>
        <w:t>关注“大连税务企业号”中“智能社保”模块或者拨打88852988-1进行咨询。</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宋体"/>
          <w:noProof/>
          <w:color w:val="000000" w:themeColor="text1"/>
          <w:sz w:val="32"/>
          <w:szCs w:val="32"/>
        </w:rPr>
        <w:lastRenderedPageBreak/>
        <w:drawing>
          <wp:anchor distT="0" distB="0" distL="114300" distR="114300" simplePos="0" relativeHeight="251693056" behindDoc="0" locked="0" layoutInCell="1" allowOverlap="1" wp14:anchorId="4C45ED6D" wp14:editId="31B23D46">
            <wp:simplePos x="0" y="0"/>
            <wp:positionH relativeFrom="column">
              <wp:posOffset>1123950</wp:posOffset>
            </wp:positionH>
            <wp:positionV relativeFrom="paragraph">
              <wp:posOffset>74295</wp:posOffset>
            </wp:positionV>
            <wp:extent cx="1029335" cy="1043940"/>
            <wp:effectExtent l="0" t="0" r="18415" b="3810"/>
            <wp:wrapTopAndBottom/>
            <wp:docPr id="36"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descr="IMG_256"/>
                    <pic:cNvPicPr>
                      <a:picLocks noChangeAspect="1"/>
                    </pic:cNvPicPr>
                  </pic:nvPicPr>
                  <pic:blipFill>
                    <a:blip r:embed="rId21"/>
                    <a:stretch>
                      <a:fillRect/>
                    </a:stretch>
                  </pic:blipFill>
                  <pic:spPr>
                    <a:xfrm>
                      <a:off x="0" y="0"/>
                      <a:ext cx="1029335" cy="1043940"/>
                    </a:xfrm>
                    <a:prstGeom prst="rect">
                      <a:avLst/>
                    </a:prstGeom>
                    <a:noFill/>
                    <a:ln w="9525">
                      <a:noFill/>
                    </a:ln>
                  </pic:spPr>
                </pic:pic>
              </a:graphicData>
            </a:graphic>
          </wp:anchor>
        </w:drawing>
      </w:r>
      <w:r w:rsidRPr="00804A5B">
        <w:rPr>
          <w:rFonts w:ascii="仿宋" w:eastAsia="仿宋" w:hAnsi="仿宋" w:cs="Times New Roman" w:hint="eastAsia"/>
          <w:color w:val="000000" w:themeColor="text1"/>
          <w:kern w:val="0"/>
          <w:sz w:val="32"/>
          <w:szCs w:val="32"/>
        </w:rPr>
        <w:t>国家税务局总局大连市税务局</w:t>
      </w:r>
    </w:p>
    <w:p w:rsidR="000143CF" w:rsidRPr="00804A5B" w:rsidRDefault="000143CF" w:rsidP="000143CF">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2020年2月3日</w:t>
      </w:r>
    </w:p>
    <w:p w:rsidR="000143CF" w:rsidRDefault="000143CF"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255868" w:rsidRDefault="00255868">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255868" w:rsidRDefault="00255868" w:rsidP="00255868">
      <w:pPr>
        <w:pStyle w:val="2f2"/>
        <w:adjustRightInd w:val="0"/>
        <w:snapToGrid w:val="0"/>
        <w:spacing w:after="0" w:line="360" w:lineRule="auto"/>
        <w:rPr>
          <w:rFonts w:ascii="仿宋" w:eastAsia="仿宋" w:hAnsi="仿宋"/>
          <w:color w:val="000000" w:themeColor="text1"/>
          <w:sz w:val="32"/>
          <w:szCs w:val="32"/>
        </w:rPr>
      </w:pPr>
      <w:bookmarkStart w:id="46" w:name="_Toc32504093"/>
      <w:r>
        <w:rPr>
          <w:rFonts w:ascii="仿宋" w:eastAsia="仿宋" w:hAnsi="仿宋" w:hint="eastAsia"/>
          <w:color w:val="000000" w:themeColor="text1"/>
          <w:sz w:val="32"/>
          <w:szCs w:val="32"/>
        </w:rPr>
        <w:lastRenderedPageBreak/>
        <w:t>（七）</w:t>
      </w:r>
      <w:r w:rsidRPr="002C4A72">
        <w:rPr>
          <w:rFonts w:ascii="仿宋" w:eastAsia="仿宋" w:hAnsi="仿宋" w:hint="eastAsia"/>
          <w:color w:val="000000" w:themeColor="text1"/>
          <w:sz w:val="32"/>
          <w:szCs w:val="32"/>
        </w:rPr>
        <w:t>吉林省</w:t>
      </w:r>
      <w:bookmarkEnd w:id="46"/>
    </w:p>
    <w:p w:rsidR="00255868" w:rsidRPr="002C4A72" w:rsidRDefault="00255868" w:rsidP="00255868">
      <w:pPr>
        <w:pStyle w:val="31"/>
        <w:adjustRightInd w:val="0"/>
        <w:snapToGrid w:val="0"/>
        <w:spacing w:before="0" w:after="0" w:line="360" w:lineRule="auto"/>
        <w:jc w:val="center"/>
        <w:rPr>
          <w:rFonts w:ascii="仿宋" w:eastAsia="仿宋" w:hAnsi="仿宋"/>
          <w:bCs w:val="0"/>
          <w:color w:val="000000" w:themeColor="text1"/>
          <w:kern w:val="0"/>
        </w:rPr>
      </w:pPr>
      <w:bookmarkStart w:id="47" w:name="_Toc32504094"/>
      <w:r w:rsidRPr="002C4A72">
        <w:rPr>
          <w:rFonts w:ascii="仿宋" w:eastAsia="仿宋" w:hAnsi="仿宋" w:hint="eastAsia"/>
          <w:bCs w:val="0"/>
          <w:color w:val="000000" w:themeColor="text1"/>
          <w:kern w:val="0"/>
        </w:rPr>
        <w:t>国家税务总局吉林省税务局关于疫情防控期间电子税务局车辆购置税业务的操作指引</w:t>
      </w:r>
      <w:bookmarkEnd w:id="47"/>
    </w:p>
    <w:p w:rsidR="00255868" w:rsidRPr="00804A5B" w:rsidRDefault="00255868" w:rsidP="00255868">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尊敬的车辆购置税纳税人：</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为进一步加强我省新型冠状病毒感染的肺炎疫情防控工作，按照“涉税事、线上办，非必须、</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窗口”的原则，我们建议广大车辆购置税纳税人尽量通过吉林省电子税务局网上“非接触式”办理业务，减少</w:t>
      </w:r>
      <w:proofErr w:type="gramStart"/>
      <w:r w:rsidRPr="00804A5B">
        <w:rPr>
          <w:rFonts w:ascii="仿宋" w:eastAsia="仿宋" w:hAnsi="仿宋" w:cs="Times New Roman" w:hint="eastAsia"/>
          <w:color w:val="000000" w:themeColor="text1"/>
          <w:kern w:val="0"/>
          <w:sz w:val="32"/>
          <w:szCs w:val="32"/>
        </w:rPr>
        <w:t>赴车辆</w:t>
      </w:r>
      <w:proofErr w:type="gramEnd"/>
      <w:r w:rsidRPr="00804A5B">
        <w:rPr>
          <w:rFonts w:ascii="仿宋" w:eastAsia="仿宋" w:hAnsi="仿宋" w:cs="Times New Roman" w:hint="eastAsia"/>
          <w:color w:val="000000" w:themeColor="text1"/>
          <w:kern w:val="0"/>
          <w:sz w:val="32"/>
          <w:szCs w:val="32"/>
        </w:rPr>
        <w:t>购置税办税服务厅窗口现场办税，最大程度降低交叉感染风险。具体内容如下：</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一、自然人纳税人、单位纳税人的下列车辆购置税业务可直接通过吉林省电子税务局办理：</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（一）省内购置的新车一般申报业务；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（二）省内购置的新能源汽车免税业务；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（三）省内购置的挂车减半征收业务。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省内购置的车辆是指，由吉林省内机动车经销商开具机动车销售统一发票的车辆。</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二、下列车辆购置税业务需到办税服务厅窗口办理：</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（一）省外购置的新车一般申报业务；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（二）特殊申报业务；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（三）除新能源汽车免税以外的其他免税业务；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（四）退税业务。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三、车辆购置税的申报期限</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车辆购置税的纳税义务发生时间为纳税人购置应税车辆的当日。您在纳税义务发生之日起六十日内申报缴纳车辆</w:t>
      </w:r>
      <w:proofErr w:type="gramStart"/>
      <w:r w:rsidRPr="00804A5B">
        <w:rPr>
          <w:rFonts w:ascii="仿宋" w:eastAsia="仿宋" w:hAnsi="仿宋" w:cs="Times New Roman" w:hint="eastAsia"/>
          <w:color w:val="000000" w:themeColor="text1"/>
          <w:kern w:val="0"/>
          <w:sz w:val="32"/>
          <w:szCs w:val="32"/>
        </w:rPr>
        <w:t>购置税即可</w:t>
      </w:r>
      <w:proofErr w:type="gramEnd"/>
      <w:r w:rsidRPr="00804A5B">
        <w:rPr>
          <w:rFonts w:ascii="仿宋" w:eastAsia="仿宋" w:hAnsi="仿宋" w:cs="Times New Roman" w:hint="eastAsia"/>
          <w:color w:val="000000" w:themeColor="text1"/>
          <w:kern w:val="0"/>
          <w:sz w:val="32"/>
          <w:szCs w:val="32"/>
        </w:rPr>
        <w:t>。</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四、车辆购置税征收机关咨询电话</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由于疫情形势严峻，确需前往办税服务厅的纳税人可提前拨打当地车辆购置税征收机关咨询电话进行预约办税。也请前来办税的纳税人按要求佩戴口罩，做好充分防护，尽量避免在办税服务大厅逗留等候，降低聚集性疫情发生风险。</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请纳税人参照附件中吉林省电子税务局车辆购置税申报缴款操作指引，网上自助办理车辆购置税申报缴款业务。感谢您对税务工作的理解和支持，祝您身体健康、吉祥如意！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1.吉林省电子税务局自然人车辆购置税申报缴款操作指引</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2.吉林省电子税务局单位纳税人车辆购置税申报缴款操作指引</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3.吉林省电子税务局车辆购置税完税证明（电子版）查询打印操作指引</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4.吉林省各地区车辆购置税征收机关咨询电话</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国家税务总局吉林省税务局</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2020年2月5日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附件1</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吉林省电子税务局自然人车辆购置税申报缴款操作指引</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一、实名认证</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1．自然人首次登陆电子税务局，需要做实名认证。选择自然人登录页签，点击左下自然人注册。</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2．在自然人注册界面中，姓名、身份证号、银行卡号、手机号等（需要与银行预留信息一致）。</w:t>
      </w:r>
      <w:proofErr w:type="gramStart"/>
      <w:r w:rsidRPr="00804A5B">
        <w:rPr>
          <w:rFonts w:ascii="仿宋" w:eastAsia="仿宋" w:hAnsi="仿宋" w:cs="Times New Roman" w:hint="eastAsia"/>
          <w:color w:val="000000" w:themeColor="text1"/>
          <w:kern w:val="0"/>
          <w:sz w:val="32"/>
          <w:szCs w:val="32"/>
        </w:rPr>
        <w:t>勾选协议</w:t>
      </w:r>
      <w:proofErr w:type="gramEnd"/>
      <w:r w:rsidRPr="00804A5B">
        <w:rPr>
          <w:rFonts w:ascii="仿宋" w:eastAsia="仿宋" w:hAnsi="仿宋" w:cs="Times New Roman" w:hint="eastAsia"/>
          <w:color w:val="000000" w:themeColor="text1"/>
          <w:kern w:val="0"/>
          <w:sz w:val="32"/>
          <w:szCs w:val="32"/>
        </w:rPr>
        <w:t>信息，点击自然人验证。</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3．如相关信息录入无误，系统提示保存成功，并将密码以短信的形式发送到填写的手机号上（在此期间请耐心等等，不要关闭提示页面）。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二、登录</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4．重新进入电子税务局登录界面，选择自然人登录页签，正确输入账号密码。</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5．首次登录的自然人，需要绑定一个主管机关才可以正常申报缴税。绑定方法：我要办税—行政区划税务局机关选择。</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三、申报缴款</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6．返回首页，点击我要办税—</w:t>
      </w:r>
      <w:proofErr w:type="gramStart"/>
      <w:r w:rsidRPr="00804A5B">
        <w:rPr>
          <w:rFonts w:ascii="仿宋" w:eastAsia="仿宋" w:hAnsi="仿宋" w:cs="Times New Roman" w:hint="eastAsia"/>
          <w:color w:val="000000" w:themeColor="text1"/>
          <w:kern w:val="0"/>
          <w:sz w:val="32"/>
          <w:szCs w:val="32"/>
        </w:rPr>
        <w:t>车购税申报</w:t>
      </w:r>
      <w:proofErr w:type="gramEnd"/>
      <w:r w:rsidRPr="00804A5B">
        <w:rPr>
          <w:rFonts w:ascii="仿宋" w:eastAsia="仿宋" w:hAnsi="仿宋" w:cs="Times New Roman" w:hint="eastAsia"/>
          <w:color w:val="000000" w:themeColor="text1"/>
          <w:kern w:val="0"/>
          <w:sz w:val="32"/>
          <w:szCs w:val="32"/>
        </w:rPr>
        <w:t>。</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7．进入界面后，录入相关数据，系统自动读取第三方发票信息，将已经开具的发票信息带出到界面；如果存在多张可以通过下拉列表选择；根据实际情况，选择正确的车辆登记地；点击办理申报。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8．系统自动校验是否存在逾期申报情况。</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9.确认信息无误后，点击下一步。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10.确认申报表，确认无误后点击下一步。可以下载申报表。</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w:t>
      </w:r>
      <w:proofErr w:type="gramStart"/>
      <w:r w:rsidRPr="00804A5B">
        <w:rPr>
          <w:rFonts w:ascii="仿宋" w:eastAsia="仿宋" w:hAnsi="仿宋" w:cs="Times New Roman" w:hint="eastAsia"/>
          <w:color w:val="000000" w:themeColor="text1"/>
          <w:kern w:val="0"/>
          <w:sz w:val="32"/>
          <w:szCs w:val="32"/>
        </w:rPr>
        <w:t>勾选待</w:t>
      </w:r>
      <w:proofErr w:type="gramEnd"/>
      <w:r w:rsidRPr="00804A5B">
        <w:rPr>
          <w:rFonts w:ascii="仿宋" w:eastAsia="仿宋" w:hAnsi="仿宋" w:cs="Times New Roman" w:hint="eastAsia"/>
          <w:color w:val="000000" w:themeColor="text1"/>
          <w:kern w:val="0"/>
          <w:sz w:val="32"/>
          <w:szCs w:val="32"/>
        </w:rPr>
        <w:t>缴款记录，点击适合自己的缴款方式完成缴税（本</w:t>
      </w:r>
      <w:proofErr w:type="gramStart"/>
      <w:r w:rsidRPr="00804A5B">
        <w:rPr>
          <w:rFonts w:ascii="仿宋" w:eastAsia="仿宋" w:hAnsi="仿宋" w:cs="Times New Roman" w:hint="eastAsia"/>
          <w:color w:val="000000" w:themeColor="text1"/>
          <w:kern w:val="0"/>
          <w:sz w:val="32"/>
          <w:szCs w:val="32"/>
        </w:rPr>
        <w:t>例采用</w:t>
      </w:r>
      <w:proofErr w:type="gramEnd"/>
      <w:r w:rsidRPr="00804A5B">
        <w:rPr>
          <w:rFonts w:ascii="仿宋" w:eastAsia="仿宋" w:hAnsi="仿宋" w:cs="Times New Roman" w:hint="eastAsia"/>
          <w:color w:val="000000" w:themeColor="text1"/>
          <w:kern w:val="0"/>
          <w:sz w:val="32"/>
          <w:szCs w:val="32"/>
        </w:rPr>
        <w:t>银行端查询缴款方式）。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12.弹出缴款凭证打印窗口，打印银行端查询缴款凭证缴纳税款，到银行窗口缴款（也可以采用银联快捷缴款方式直接网上缴纳，具体同其他税款缴纳方法，略）。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四、查询打印完税证明（电子版）</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税款缴纳成功后，可按照《吉林省电子税务局车购税完税证明（电子版）查询打印操作指引》，查询打印完税证明（电子版）。</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附件2</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吉林省电子税务局单位纳税人车辆购置税申报缴款操作指引</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1．登录电子税务局，点击我要办税-税费申报及缴纳后，选择车辆购置税申报（新版）。路径：我要办税---税费申报及缴纳</w:t>
      </w:r>
      <w:proofErr w:type="gramStart"/>
      <w:r w:rsidRPr="00804A5B">
        <w:rPr>
          <w:rFonts w:ascii="仿宋" w:eastAsia="仿宋" w:hAnsi="仿宋" w:cs="Times New Roman" w:hint="eastAsia"/>
          <w:color w:val="000000" w:themeColor="text1"/>
          <w:kern w:val="0"/>
          <w:sz w:val="32"/>
          <w:szCs w:val="32"/>
        </w:rPr>
        <w:t>—其他</w:t>
      </w:r>
      <w:proofErr w:type="gramEnd"/>
      <w:r w:rsidRPr="00804A5B">
        <w:rPr>
          <w:rFonts w:ascii="仿宋" w:eastAsia="仿宋" w:hAnsi="仿宋" w:cs="Times New Roman" w:hint="eastAsia"/>
          <w:color w:val="000000" w:themeColor="text1"/>
          <w:kern w:val="0"/>
          <w:sz w:val="32"/>
          <w:szCs w:val="32"/>
        </w:rPr>
        <w:t>申报--车辆购置税申报（新版）</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2.录入相关数据后点击办理。系统自动读取第三方发票数据信息，如果存在多条，可通过下拉列表选择。</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3.进入申报车辆信息确认页面，确认信息无误后录入购车人联系电话，点击下一步。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4.系统形成申报表，确认信息无误，点击下一步。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5.再次提示是否确认保存，确认无误后，点击确定。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6.提示保存成功。可点击跳转完税证明页面。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7.进入缴款页面，在待征收税（费）信息列表</w:t>
      </w:r>
      <w:proofErr w:type="gramStart"/>
      <w:r w:rsidRPr="00804A5B">
        <w:rPr>
          <w:rFonts w:ascii="仿宋" w:eastAsia="仿宋" w:hAnsi="仿宋" w:cs="Times New Roman" w:hint="eastAsia"/>
          <w:color w:val="000000" w:themeColor="text1"/>
          <w:kern w:val="0"/>
          <w:sz w:val="32"/>
          <w:szCs w:val="32"/>
        </w:rPr>
        <w:t>中勾选想要</w:t>
      </w:r>
      <w:proofErr w:type="gramEnd"/>
      <w:r w:rsidRPr="00804A5B">
        <w:rPr>
          <w:rFonts w:ascii="仿宋" w:eastAsia="仿宋" w:hAnsi="仿宋" w:cs="Times New Roman" w:hint="eastAsia"/>
          <w:color w:val="000000" w:themeColor="text1"/>
          <w:kern w:val="0"/>
          <w:sz w:val="32"/>
          <w:szCs w:val="32"/>
        </w:rPr>
        <w:t>缴款的信息，选择缴款方式。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8.选择缴款方式，弹出缴款凭证打印窗口（本</w:t>
      </w:r>
      <w:proofErr w:type="gramStart"/>
      <w:r w:rsidRPr="00804A5B">
        <w:rPr>
          <w:rFonts w:ascii="仿宋" w:eastAsia="仿宋" w:hAnsi="仿宋" w:cs="Times New Roman" w:hint="eastAsia"/>
          <w:color w:val="000000" w:themeColor="text1"/>
          <w:kern w:val="0"/>
          <w:sz w:val="32"/>
          <w:szCs w:val="32"/>
        </w:rPr>
        <w:t>例选择</w:t>
      </w:r>
      <w:proofErr w:type="gramEnd"/>
      <w:r w:rsidRPr="00804A5B">
        <w:rPr>
          <w:rFonts w:ascii="仿宋" w:eastAsia="仿宋" w:hAnsi="仿宋" w:cs="Times New Roman" w:hint="eastAsia"/>
          <w:color w:val="000000" w:themeColor="text1"/>
          <w:kern w:val="0"/>
          <w:sz w:val="32"/>
          <w:szCs w:val="32"/>
        </w:rPr>
        <w:t>银行端查询缴税方式），打印银行端查询缴款凭证缴纳税款，到银行窗口缴纳税款（如选用三方协议缴税方式，可直接在线缴款。具体同其他税款缴纳方法，略）。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9.缴款成功后，系统提示缴款成功后，点击下一步，进入完税证明开具页面。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10.点击上方的开具税收完税证明，弹出办结提示，点击确定后可下载开具的完税证明。</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11.也可以缴纳税款完成后，再事后查询打印车辆购置税完税证明，方法详见《吉林省电子税务局车购税完税证明（电子版）查询打印操作指引》。</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附件3</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吉林省电子税务局车辆购置税完税证明（电子版）查询打印操作指引</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1.登录</w:t>
      </w:r>
      <w:proofErr w:type="gramStart"/>
      <w:r w:rsidRPr="00804A5B">
        <w:rPr>
          <w:rFonts w:ascii="仿宋" w:eastAsia="仿宋" w:hAnsi="仿宋" w:cs="Times New Roman" w:hint="eastAsia"/>
          <w:color w:val="000000" w:themeColor="text1"/>
          <w:kern w:val="0"/>
          <w:sz w:val="32"/>
          <w:szCs w:val="32"/>
        </w:rPr>
        <w:t>吉林省税务局官网</w:t>
      </w:r>
      <w:proofErr w:type="gramEnd"/>
      <w:r w:rsidRPr="00804A5B">
        <w:rPr>
          <w:rFonts w:ascii="仿宋" w:eastAsia="仿宋" w:hAnsi="仿宋" w:cs="Times New Roman" w:hint="eastAsia"/>
          <w:color w:val="000000" w:themeColor="text1"/>
          <w:kern w:val="0"/>
          <w:sz w:val="32"/>
          <w:szCs w:val="32"/>
        </w:rPr>
        <w:t>,打开吉林省电子税务局。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2.进入电子税务局，点击页面“公众服务”，进入车辆购置税完税证明（电子版）查询界面。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3.点击“车辆购置税完税证明（电子版）查询”，进入查询界面。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4.按照查询提示内容，输入对应数据，点击查询即可实现车</w:t>
      </w:r>
      <w:r w:rsidRPr="00804A5B">
        <w:rPr>
          <w:rFonts w:ascii="仿宋" w:eastAsia="仿宋" w:hAnsi="仿宋" w:cs="Times New Roman" w:hint="eastAsia"/>
          <w:color w:val="000000" w:themeColor="text1"/>
          <w:kern w:val="0"/>
          <w:sz w:val="32"/>
          <w:szCs w:val="32"/>
        </w:rPr>
        <w:lastRenderedPageBreak/>
        <w:t>辆购置税完税证明（电子版）查询和下载打印。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附件4</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吉林省各地区车辆购置税征收机关咨询电话</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当前，新型冠状病毒疫情防控正处于关键期，联防联控、群防群治是防控疫情的关键举措。为了减少聚集性风险，请大家尽量采用“非接触”网上办理车辆购置税业务，现整理公布全省各地区车辆购置税征收机关业务咨询电话。</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长春市税务局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长春市税务局第二税务分局：0431-80502334（纳税服务科）</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0431-88535103（车辆购置</w:t>
      </w:r>
      <w:proofErr w:type="gramStart"/>
      <w:r w:rsidRPr="00804A5B">
        <w:rPr>
          <w:rFonts w:ascii="仿宋" w:eastAsia="仿宋" w:hAnsi="仿宋" w:cs="Times New Roman" w:hint="eastAsia"/>
          <w:color w:val="000000" w:themeColor="text1"/>
          <w:kern w:val="0"/>
          <w:sz w:val="32"/>
          <w:szCs w:val="32"/>
        </w:rPr>
        <w:t>税文化</w:t>
      </w:r>
      <w:proofErr w:type="gramEnd"/>
      <w:r w:rsidRPr="00804A5B">
        <w:rPr>
          <w:rFonts w:ascii="仿宋" w:eastAsia="仿宋" w:hAnsi="仿宋" w:cs="Times New Roman" w:hint="eastAsia"/>
          <w:color w:val="000000" w:themeColor="text1"/>
          <w:kern w:val="0"/>
          <w:sz w:val="32"/>
          <w:szCs w:val="32"/>
        </w:rPr>
        <w:t>园征收服务站）</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0431-81884358（车辆</w:t>
      </w:r>
      <w:proofErr w:type="gramStart"/>
      <w:r w:rsidRPr="00804A5B">
        <w:rPr>
          <w:rFonts w:ascii="仿宋" w:eastAsia="仿宋" w:hAnsi="仿宋" w:cs="Times New Roman" w:hint="eastAsia"/>
          <w:color w:val="000000" w:themeColor="text1"/>
          <w:kern w:val="0"/>
          <w:sz w:val="32"/>
          <w:szCs w:val="32"/>
        </w:rPr>
        <w:t>购置税北凯旋</w:t>
      </w:r>
      <w:proofErr w:type="gramEnd"/>
      <w:r w:rsidRPr="00804A5B">
        <w:rPr>
          <w:rFonts w:ascii="仿宋" w:eastAsia="仿宋" w:hAnsi="仿宋" w:cs="Times New Roman" w:hint="eastAsia"/>
          <w:color w:val="000000" w:themeColor="text1"/>
          <w:kern w:val="0"/>
          <w:sz w:val="32"/>
          <w:szCs w:val="32"/>
        </w:rPr>
        <w:t>征收服务站）</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0431-88011113（车辆购置</w:t>
      </w:r>
      <w:proofErr w:type="gramStart"/>
      <w:r w:rsidRPr="00804A5B">
        <w:rPr>
          <w:rFonts w:ascii="仿宋" w:eastAsia="仿宋" w:hAnsi="仿宋" w:cs="Times New Roman" w:hint="eastAsia"/>
          <w:color w:val="000000" w:themeColor="text1"/>
          <w:kern w:val="0"/>
          <w:sz w:val="32"/>
          <w:szCs w:val="32"/>
        </w:rPr>
        <w:t>税汇腾</w:t>
      </w:r>
      <w:proofErr w:type="gramEnd"/>
      <w:r w:rsidRPr="00804A5B">
        <w:rPr>
          <w:rFonts w:ascii="仿宋" w:eastAsia="仿宋" w:hAnsi="仿宋" w:cs="Times New Roman" w:hint="eastAsia"/>
          <w:color w:val="000000" w:themeColor="text1"/>
          <w:kern w:val="0"/>
          <w:sz w:val="32"/>
          <w:szCs w:val="32"/>
        </w:rPr>
        <w:t>征收服务站）</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0431-81819191-8036（车辆</w:t>
      </w:r>
      <w:proofErr w:type="gramStart"/>
      <w:r w:rsidRPr="00804A5B">
        <w:rPr>
          <w:rFonts w:ascii="仿宋" w:eastAsia="仿宋" w:hAnsi="仿宋" w:cs="Times New Roman" w:hint="eastAsia"/>
          <w:color w:val="000000" w:themeColor="text1"/>
          <w:kern w:val="0"/>
          <w:sz w:val="32"/>
          <w:szCs w:val="32"/>
        </w:rPr>
        <w:t>购置税华港</w:t>
      </w:r>
      <w:proofErr w:type="gramEnd"/>
      <w:r w:rsidRPr="00804A5B">
        <w:rPr>
          <w:rFonts w:ascii="仿宋" w:eastAsia="仿宋" w:hAnsi="仿宋" w:cs="Times New Roman" w:hint="eastAsia"/>
          <w:color w:val="000000" w:themeColor="text1"/>
          <w:kern w:val="0"/>
          <w:sz w:val="32"/>
          <w:szCs w:val="32"/>
        </w:rPr>
        <w:t>征收服务站）</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0431-84485888（车辆</w:t>
      </w:r>
      <w:proofErr w:type="gramStart"/>
      <w:r w:rsidRPr="00804A5B">
        <w:rPr>
          <w:rFonts w:ascii="仿宋" w:eastAsia="仿宋" w:hAnsi="仿宋" w:cs="Times New Roman" w:hint="eastAsia"/>
          <w:color w:val="000000" w:themeColor="text1"/>
          <w:kern w:val="0"/>
          <w:sz w:val="32"/>
          <w:szCs w:val="32"/>
        </w:rPr>
        <w:t>购置税云上</w:t>
      </w:r>
      <w:proofErr w:type="gramEnd"/>
      <w:r w:rsidRPr="00804A5B">
        <w:rPr>
          <w:rFonts w:ascii="仿宋" w:eastAsia="仿宋" w:hAnsi="仿宋" w:cs="Times New Roman" w:hint="eastAsia"/>
          <w:color w:val="000000" w:themeColor="text1"/>
          <w:kern w:val="0"/>
          <w:sz w:val="32"/>
          <w:szCs w:val="32"/>
        </w:rPr>
        <w:t>征收服务站）</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0431-85516899（车辆</w:t>
      </w:r>
      <w:proofErr w:type="gramStart"/>
      <w:r w:rsidRPr="00804A5B">
        <w:rPr>
          <w:rFonts w:ascii="仿宋" w:eastAsia="仿宋" w:hAnsi="仿宋" w:cs="Times New Roman" w:hint="eastAsia"/>
          <w:color w:val="000000" w:themeColor="text1"/>
          <w:kern w:val="0"/>
          <w:sz w:val="32"/>
          <w:szCs w:val="32"/>
        </w:rPr>
        <w:t>购置税华之</w:t>
      </w:r>
      <w:proofErr w:type="gramEnd"/>
      <w:r w:rsidRPr="00804A5B">
        <w:rPr>
          <w:rFonts w:ascii="仿宋" w:eastAsia="仿宋" w:hAnsi="仿宋" w:cs="Times New Roman" w:hint="eastAsia"/>
          <w:color w:val="000000" w:themeColor="text1"/>
          <w:kern w:val="0"/>
          <w:sz w:val="32"/>
          <w:szCs w:val="32"/>
        </w:rPr>
        <w:t>诚征收服务站）</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0431-84478777（车辆购置税</w:t>
      </w:r>
      <w:proofErr w:type="gramStart"/>
      <w:r w:rsidRPr="00804A5B">
        <w:rPr>
          <w:rFonts w:ascii="仿宋" w:eastAsia="仿宋" w:hAnsi="仿宋" w:cs="Times New Roman" w:hint="eastAsia"/>
          <w:color w:val="000000" w:themeColor="text1"/>
          <w:kern w:val="0"/>
          <w:sz w:val="32"/>
          <w:szCs w:val="32"/>
        </w:rPr>
        <w:t>大成征收</w:t>
      </w:r>
      <w:proofErr w:type="gramEnd"/>
      <w:r w:rsidRPr="00804A5B">
        <w:rPr>
          <w:rFonts w:ascii="仿宋" w:eastAsia="仿宋" w:hAnsi="仿宋" w:cs="Times New Roman" w:hint="eastAsia"/>
          <w:color w:val="000000" w:themeColor="text1"/>
          <w:kern w:val="0"/>
          <w:sz w:val="32"/>
          <w:szCs w:val="32"/>
        </w:rPr>
        <w:t>服务站）</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0431-81880358（车辆购置税兴隆保税区征收服务站）</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0431-84484548（车辆购置</w:t>
      </w:r>
      <w:proofErr w:type="gramStart"/>
      <w:r w:rsidRPr="00804A5B">
        <w:rPr>
          <w:rFonts w:ascii="仿宋" w:eastAsia="仿宋" w:hAnsi="仿宋" w:cs="Times New Roman" w:hint="eastAsia"/>
          <w:color w:val="000000" w:themeColor="text1"/>
          <w:kern w:val="0"/>
          <w:sz w:val="32"/>
          <w:szCs w:val="32"/>
        </w:rPr>
        <w:t>税昌蔚</w:t>
      </w:r>
      <w:proofErr w:type="gramEnd"/>
      <w:r w:rsidRPr="00804A5B">
        <w:rPr>
          <w:rFonts w:ascii="仿宋" w:eastAsia="仿宋" w:hAnsi="仿宋" w:cs="Times New Roman" w:hint="eastAsia"/>
          <w:color w:val="000000" w:themeColor="text1"/>
          <w:kern w:val="0"/>
          <w:sz w:val="32"/>
          <w:szCs w:val="32"/>
        </w:rPr>
        <w:t>征收服务站）</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长春市双阳区税务局：0431-80508314</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长春市九台区税务局：0431-82312366</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榆树市税务局：0431-80508980（办税服务厅）</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德惠市税务局：0431-80509075</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农安县税务局：0431-80509371（办税服务厅）</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吉林市税务局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吉林市税务局第二税务分局：0432-65150782</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磐石市税务局：0432-65253142，0432-65253146</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永吉县税务局：0432-65150521，0432-65120522</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桦甸市税务局：0432-66272925</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蛟河市税务局：0432-67247053</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舒兰市税务局：0432-65037084</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四平市税务局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四平市税务局第二税务分局：0434-5071529</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梨树县税务局：0434-5056041</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双辽市税务局：0434-5093116</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伊通县税务局：0434-5033306</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公主岭市税务局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公主岭市税务局：0434-5160312</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辽源市税务局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辽源市税务局第二税务分局：0437-5217858</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东丰县税务局：0437-6208038</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东辽县税务局：0437-5213277</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通化市税务局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通化市税务局第二税务分局：0435-5118536</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柳河县税务局：0435-5027805，0435-5027821</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辉南县税务局：0435-5033170，0435-5033456</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集安市税务局：0435-5075680，0435-5075511，0435-5075873</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通化县税务局：0435-5111228，0435-5111261</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梅河口市税务局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梅河口市税务局办税服务厅：0435-5198097，0435-5198101</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白山市税务局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白山市税务局第二税务分局：0439-3388821</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白山市江源区税务局：0439-5111073</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临江市税务局：0439-5111381</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靖宇县税务局：0439-7269122</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抚松县税务局：0439-6213895</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长白县税务局：0439-8236628</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白城市税务局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白城市税务局第二税务分局：0436-5020287</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洮南市税务局：0436-5023096</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镇赉县税务局：0436-7259118</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通榆县税务局：0436-4260704</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大安市税务局：0436-5216178</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松原市税务局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松原市税务局第二税务分局：0438-5118531</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扶余市税务局</w:t>
      </w:r>
      <w:proofErr w:type="gramEnd"/>
      <w:r w:rsidRPr="00804A5B">
        <w:rPr>
          <w:rFonts w:ascii="仿宋" w:eastAsia="仿宋" w:hAnsi="仿宋" w:cs="Times New Roman" w:hint="eastAsia"/>
          <w:color w:val="000000" w:themeColor="text1"/>
          <w:kern w:val="0"/>
          <w:sz w:val="32"/>
          <w:szCs w:val="32"/>
        </w:rPr>
        <w:t>：0438-5113652</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长岭县税务局：0438-6679512</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乾安县税务局：0438-5176090</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延边州税务局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延边州税务局第二税务分局：0433-5116500</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敦化市税务局：0433-5125160</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安图县税务局：0433-5058083</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龙井市税务局：0433-5030107</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和龙市税务局：0433-5040058</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图们市税务局：0433-5065131</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汪清县税务局：0433-5026119</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珲春市税务局：0433-5095700</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长白山税务局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长白山税务局池北分局：0433-5050062，0433-5312366</w:t>
      </w:r>
    </w:p>
    <w:p w:rsidR="00255868"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255868" w:rsidRPr="002C4A72" w:rsidRDefault="00255868" w:rsidP="00255868">
      <w:pPr>
        <w:pStyle w:val="31"/>
        <w:adjustRightInd w:val="0"/>
        <w:snapToGrid w:val="0"/>
        <w:spacing w:before="0" w:after="0" w:line="360" w:lineRule="auto"/>
        <w:jc w:val="center"/>
        <w:rPr>
          <w:rFonts w:ascii="仿宋" w:eastAsia="仿宋" w:hAnsi="仿宋" w:cs="Times New Roman"/>
          <w:bCs w:val="0"/>
          <w:color w:val="000000" w:themeColor="text1"/>
          <w:kern w:val="0"/>
        </w:rPr>
      </w:pPr>
      <w:bookmarkStart w:id="48" w:name="_Toc32504095"/>
      <w:r w:rsidRPr="002C4A72">
        <w:rPr>
          <w:rFonts w:ascii="仿宋" w:eastAsia="仿宋" w:hAnsi="仿宋" w:hint="eastAsia"/>
          <w:bCs w:val="0"/>
          <w:color w:val="000000" w:themeColor="text1"/>
          <w:kern w:val="0"/>
        </w:rPr>
        <w:t>国家税务总局吉林省电子税务局发票类业务操作指引</w:t>
      </w:r>
      <w:bookmarkEnd w:id="48"/>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1.1发票使用</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1.1.1发票票种核定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1.1.1.1功能概述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对已办理税务登记需要领用发票的单位和个人，税务机关依据其申请核定其领用发票的种类、单次（月）领用数量、开票限额。</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1.1.1.2操作步骤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1）【我要办税】—【发票使用】—【发票票种核定】，点击进入界面。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2、在‘票种核定申请明细’中点击增行，添加信息。</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3、编辑完成后，点击【保存】按钮，提示保存成功，点击【确定】。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4、点击【下一步】跳转至上传附送资料页面。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5、点击‘上传’在弹出界面选择本地采集文件开始上传（可一次上传多个文件），点击【确定】按钮，系统提示上传成功！</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6、附列资料</w:t>
      </w:r>
      <w:proofErr w:type="gramStart"/>
      <w:r w:rsidRPr="00804A5B">
        <w:rPr>
          <w:rFonts w:ascii="仿宋" w:eastAsia="仿宋" w:hAnsi="仿宋" w:cs="Times New Roman" w:hint="eastAsia"/>
          <w:color w:val="000000" w:themeColor="text1"/>
          <w:kern w:val="0"/>
          <w:sz w:val="32"/>
          <w:szCs w:val="32"/>
        </w:rPr>
        <w:t>逐个上</w:t>
      </w:r>
      <w:proofErr w:type="gramEnd"/>
      <w:r w:rsidRPr="00804A5B">
        <w:rPr>
          <w:rFonts w:ascii="仿宋" w:eastAsia="仿宋" w:hAnsi="仿宋" w:cs="Times New Roman" w:hint="eastAsia"/>
          <w:color w:val="000000" w:themeColor="text1"/>
          <w:kern w:val="0"/>
          <w:sz w:val="32"/>
          <w:szCs w:val="32"/>
        </w:rPr>
        <w:t>传完毕，点击【提交】按钮，系统将提示提交成功，该申请提交到税务机关系统中，申请操作全部完成。</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1.1.1.3注意事项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首次</w:t>
      </w:r>
      <w:proofErr w:type="gramStart"/>
      <w:r w:rsidRPr="00804A5B">
        <w:rPr>
          <w:rFonts w:ascii="仿宋" w:eastAsia="仿宋" w:hAnsi="仿宋" w:cs="Times New Roman" w:hint="eastAsia"/>
          <w:color w:val="000000" w:themeColor="text1"/>
          <w:kern w:val="0"/>
          <w:sz w:val="32"/>
          <w:szCs w:val="32"/>
        </w:rPr>
        <w:t>使用请</w:t>
      </w:r>
      <w:proofErr w:type="gramEnd"/>
      <w:r w:rsidRPr="00804A5B">
        <w:rPr>
          <w:rFonts w:ascii="仿宋" w:eastAsia="仿宋" w:hAnsi="仿宋" w:cs="Times New Roman" w:hint="eastAsia"/>
          <w:color w:val="000000" w:themeColor="text1"/>
          <w:kern w:val="0"/>
          <w:sz w:val="32"/>
          <w:szCs w:val="32"/>
        </w:rPr>
        <w:t>先进行【购票人维护】。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1.1.2发票申领、发票验（交）旧、发票缴销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1.1.2.1发票申领</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1.1.2.1.1功能概述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对已办理税务登记需要领用发票的单位和个人，依据税务机关核定其领用发票的种类、单次（月）领用数量、开票限额内，申领发票。</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1.1.2.1.2操作步骤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1）【我要办税】—【发票使用】—【发票领用】，点击进入</w:t>
      </w:r>
      <w:r w:rsidRPr="00804A5B">
        <w:rPr>
          <w:rFonts w:ascii="仿宋" w:eastAsia="仿宋" w:hAnsi="仿宋" w:cs="Times New Roman" w:hint="eastAsia"/>
          <w:color w:val="000000" w:themeColor="text1"/>
          <w:kern w:val="0"/>
          <w:sz w:val="32"/>
          <w:szCs w:val="32"/>
        </w:rPr>
        <w:lastRenderedPageBreak/>
        <w:t>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宋体"/>
          <w:noProof/>
          <w:color w:val="000000" w:themeColor="text1"/>
          <w:sz w:val="32"/>
          <w:szCs w:val="32"/>
        </w:rPr>
        <w:drawing>
          <wp:anchor distT="0" distB="0" distL="114300" distR="114300" simplePos="0" relativeHeight="251695104" behindDoc="0" locked="0" layoutInCell="1" allowOverlap="1" wp14:anchorId="6E4F97E2" wp14:editId="7E82A2BF">
            <wp:simplePos x="0" y="0"/>
            <wp:positionH relativeFrom="column">
              <wp:posOffset>161925</wp:posOffset>
            </wp:positionH>
            <wp:positionV relativeFrom="paragraph">
              <wp:posOffset>308610</wp:posOffset>
            </wp:positionV>
            <wp:extent cx="4334510" cy="2484120"/>
            <wp:effectExtent l="0" t="0" r="8890" b="11430"/>
            <wp:wrapTopAndBottom/>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2"/>
                    <a:stretch>
                      <a:fillRect/>
                    </a:stretch>
                  </pic:blipFill>
                  <pic:spPr>
                    <a:xfrm>
                      <a:off x="0" y="0"/>
                      <a:ext cx="4334510" cy="2484120"/>
                    </a:xfrm>
                    <a:prstGeom prst="rect">
                      <a:avLst/>
                    </a:prstGeom>
                    <a:noFill/>
                    <a:ln w="9525">
                      <a:noFill/>
                    </a:ln>
                  </pic:spPr>
                </pic:pic>
              </a:graphicData>
            </a:graphic>
          </wp:anchor>
        </w:drawing>
      </w:r>
      <w:r w:rsidRPr="00804A5B">
        <w:rPr>
          <w:rFonts w:ascii="仿宋" w:eastAsia="仿宋" w:hAnsi="仿宋" w:cs="Times New Roman" w:hint="eastAsia"/>
          <w:color w:val="000000" w:themeColor="text1"/>
          <w:kern w:val="0"/>
          <w:sz w:val="32"/>
          <w:szCs w:val="32"/>
        </w:rPr>
        <w:t>2、页面跳转至如下图所示：</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点击【发票申领】后，跳转至发票申领界面，输入“纳税人识别号”，点击查询，查询出“纳税人名称”、“姓名”、“联系电话”、“省”、“市”、“区县”、“邮编”、“身份证件号码”、“收货地址”等信息。根据查询到的可申领的发票种类及数量填写申领信息，点击计算快递费用，自动计算出快递费用。</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1.1.2.1.3注意事项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无</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1.1.3发票验旧缴销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1.1.3.1发票验（交）旧</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1.1.3.1.1功能概述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税务机关对已开具发票存根联（记账联）、红字发票和作废发票进行查验，检查发票的开具是否符合有关规定。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1.1.3.1.2操作步骤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1）【我要办税】—【发票使用】—【发票验旧缴销】，点击进入界面。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2、点击发票验旧，跳转至发票验旧界面，输入“纳税人识别号”、选择“发票类型”，点击查询，查询出具体的发票信息清单信息。点击验旧，进行发票验旧。</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1.1.3.2订单查询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点击订单查询，跳转至发票申领订单界面，输入“纳税人识别号”点击查询，查询出7天内所有申请和已完结的发票申领信息。</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1.1.3.3发票缴销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1.1.3.3.1功能概述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开具发票的单位和个人应当按照税务机关的规定存放和保管发票，不得擅自损毁。已开具的发票存根联和发票登记簿，应当保存五年。保存期满，报经税务机关查验后对缴销发票实物销毁。</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因发票改版、换版不能再使用的旧版空白发票，由纳税人提出缴销申请，报税务机关缴销。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开具发票的单位和个人应当在办理变更或者注销税务登记的同时，办理发票和发票领购簿的变更、缴销手续。</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税务机关对外省、自治区、直辖市来本辖区从事临时经营活</w:t>
      </w:r>
      <w:r w:rsidRPr="00804A5B">
        <w:rPr>
          <w:rFonts w:ascii="仿宋" w:eastAsia="仿宋" w:hAnsi="仿宋" w:cs="Times New Roman" w:hint="eastAsia"/>
          <w:color w:val="000000" w:themeColor="text1"/>
          <w:kern w:val="0"/>
          <w:sz w:val="32"/>
          <w:szCs w:val="32"/>
        </w:rPr>
        <w:lastRenderedPageBreak/>
        <w:t>动的单位和个人申请领购发票的，可以要求其提供保证人或者根据所领购发票的票面限额及数量交纳不超过１万元的保证金，并限期缴销发票。</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1.1.3.3.2操作步骤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1）【我要办税】—【发票领用】—【发票验旧缴销】—【发票缴销】，点击进入界面。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2、带出纳税人结存信息，选择“申请人”，填写“缴销原因”，在“发票缴销申请明细”栏中点击增行，填写信息。</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3、编辑完成后，点击【保存】按钮，提示保存成功，点击【确定】。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4、点击【下一步】跳转至上传附送资料页面。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5、点击‘上传’在弹出界面选择本地采集文件开始上传（可一次上传多个文件），点击【确定】按钮，系统提示上传成功！</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6、点击【提交】按钮，系统将提示提交成功，该申请提交到税务机关系统中，申请操作全部完成。</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1.1.3.3.3注意事项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无</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1.1.4发票代开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1.1.4.1代开增值税专用发票</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1.1.4.1.1功能概述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当纳税人需要前往税务大厅办理增值税专用发票代开申请业务时，可事先登入预填单系统填报《代开增值税专用发票缴纳税款申报单》相关信息，从而节省大厅办税等待时间。</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1.1.4.1.2操作步骤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1）【我要办税】—【发票使用】—【发票代开】，点击“代开增值税专用发票”进入界面。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2、编辑完成后，点击【保存】按钮，提示保存成功，点击【确定】。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3、点击【下一步】跳转至上传附送资料页面。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4、点击‘上传’在弹出界面选择本地采集文件开始上传（可一次上传多个文件），点击【确定】按钮，系统提示上传成功！</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5、附列资料</w:t>
      </w:r>
      <w:proofErr w:type="gramStart"/>
      <w:r w:rsidRPr="00804A5B">
        <w:rPr>
          <w:rFonts w:ascii="仿宋" w:eastAsia="仿宋" w:hAnsi="仿宋" w:cs="Times New Roman" w:hint="eastAsia"/>
          <w:color w:val="000000" w:themeColor="text1"/>
          <w:kern w:val="0"/>
          <w:sz w:val="32"/>
          <w:szCs w:val="32"/>
        </w:rPr>
        <w:t>逐个上</w:t>
      </w:r>
      <w:proofErr w:type="gramEnd"/>
      <w:r w:rsidRPr="00804A5B">
        <w:rPr>
          <w:rFonts w:ascii="仿宋" w:eastAsia="仿宋" w:hAnsi="仿宋" w:cs="Times New Roman" w:hint="eastAsia"/>
          <w:color w:val="000000" w:themeColor="text1"/>
          <w:kern w:val="0"/>
          <w:sz w:val="32"/>
          <w:szCs w:val="32"/>
        </w:rPr>
        <w:t>传完毕，点击【提交】按钮，系统将提示提交成功，该申请提交到税务机关系统中，申请操作全部完成。</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1.1.4.1.3注意事项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1、填报的纳税人必须已作税务登记</w:t>
      </w:r>
      <w:proofErr w:type="gramStart"/>
      <w:r w:rsidRPr="00804A5B">
        <w:rPr>
          <w:rFonts w:ascii="仿宋" w:eastAsia="仿宋" w:hAnsi="仿宋" w:cs="Times New Roman" w:hint="eastAsia"/>
          <w:color w:val="000000" w:themeColor="text1"/>
          <w:kern w:val="0"/>
          <w:sz w:val="32"/>
          <w:szCs w:val="32"/>
        </w:rPr>
        <w:t>且登记</w:t>
      </w:r>
      <w:proofErr w:type="gramEnd"/>
      <w:r w:rsidRPr="00804A5B">
        <w:rPr>
          <w:rFonts w:ascii="仿宋" w:eastAsia="仿宋" w:hAnsi="仿宋" w:cs="Times New Roman" w:hint="eastAsia"/>
          <w:color w:val="000000" w:themeColor="text1"/>
          <w:kern w:val="0"/>
          <w:sz w:val="32"/>
          <w:szCs w:val="32"/>
        </w:rPr>
        <w:t>状态不为停业、注销、非正常、非正常注销，否则不能使用该功能；</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2、增值税专用发票代开预</w:t>
      </w:r>
      <w:proofErr w:type="gramStart"/>
      <w:r w:rsidRPr="00804A5B">
        <w:rPr>
          <w:rFonts w:ascii="仿宋" w:eastAsia="仿宋" w:hAnsi="仿宋" w:cs="Times New Roman" w:hint="eastAsia"/>
          <w:color w:val="000000" w:themeColor="text1"/>
          <w:kern w:val="0"/>
          <w:sz w:val="32"/>
          <w:szCs w:val="32"/>
        </w:rPr>
        <w:t>填功能</w:t>
      </w:r>
      <w:proofErr w:type="gramEnd"/>
      <w:r w:rsidRPr="00804A5B">
        <w:rPr>
          <w:rFonts w:ascii="仿宋" w:eastAsia="仿宋" w:hAnsi="仿宋" w:cs="Times New Roman" w:hint="eastAsia"/>
          <w:color w:val="000000" w:themeColor="text1"/>
          <w:kern w:val="0"/>
          <w:sz w:val="32"/>
          <w:szCs w:val="32"/>
        </w:rPr>
        <w:t>不支持红字发票代开；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3、代开增值税专用发票时要求购买方必须是一般纳税人；</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4、非一般纳税人需要代开增值税专用发票时，可</w:t>
      </w:r>
      <w:proofErr w:type="gramStart"/>
      <w:r w:rsidRPr="00804A5B">
        <w:rPr>
          <w:rFonts w:ascii="仿宋" w:eastAsia="仿宋" w:hAnsi="仿宋" w:cs="Times New Roman" w:hint="eastAsia"/>
          <w:color w:val="000000" w:themeColor="text1"/>
          <w:kern w:val="0"/>
          <w:sz w:val="32"/>
          <w:szCs w:val="32"/>
        </w:rPr>
        <w:t>使用此预填</w:t>
      </w:r>
      <w:proofErr w:type="gramEnd"/>
      <w:r w:rsidRPr="00804A5B">
        <w:rPr>
          <w:rFonts w:ascii="仿宋" w:eastAsia="仿宋" w:hAnsi="仿宋" w:cs="Times New Roman" w:hint="eastAsia"/>
          <w:color w:val="000000" w:themeColor="text1"/>
          <w:kern w:val="0"/>
          <w:sz w:val="32"/>
          <w:szCs w:val="32"/>
        </w:rPr>
        <w:t>功能。</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1.1.4.2增值税专用发票代开查询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1.1.4.2.1功能概述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纳税人申请的代开增值税专用发票信息，提供纳税人查询。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1.1.4.2.2操作步骤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1）【我要办税】-【综合信息报告】-【基本信息查询】-【增值税专用发票代开查询】，点击进入界面。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2、录入查询条件，点击【查询】，即可显示查询结果。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1.1.4.2.3注意事项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无</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1.1.4.3代开发票作废</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1.1.4.3.1功能概述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用户可以根据需要，将已代开的增值税专用发票作废。</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1.1.4.3.2操作步骤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1）【我要办税】—【发票使用】—【发票代开】，点击“代开发票作废”进入界面。2）在搜索栏输入关键字，进行模糊查询。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2、选中待作废的数据，点击【保存】按钮，提示保存成功，点击【确定】。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3、点击【下一步】跳转至上传附送资料页面。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4、点击‘上传’在弹出界面选择本地采集文件开始上传（可</w:t>
      </w:r>
      <w:r w:rsidRPr="00804A5B">
        <w:rPr>
          <w:rFonts w:ascii="仿宋" w:eastAsia="仿宋" w:hAnsi="仿宋" w:cs="Times New Roman" w:hint="eastAsia"/>
          <w:color w:val="000000" w:themeColor="text1"/>
          <w:kern w:val="0"/>
          <w:sz w:val="32"/>
          <w:szCs w:val="32"/>
        </w:rPr>
        <w:lastRenderedPageBreak/>
        <w:t>一次上传多个文件），点击【确定】按钮，系统提示上传成功！</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5、附列资料</w:t>
      </w:r>
      <w:proofErr w:type="gramStart"/>
      <w:r w:rsidRPr="00804A5B">
        <w:rPr>
          <w:rFonts w:ascii="仿宋" w:eastAsia="仿宋" w:hAnsi="仿宋" w:cs="Times New Roman" w:hint="eastAsia"/>
          <w:color w:val="000000" w:themeColor="text1"/>
          <w:kern w:val="0"/>
          <w:sz w:val="32"/>
          <w:szCs w:val="32"/>
        </w:rPr>
        <w:t>逐个上</w:t>
      </w:r>
      <w:proofErr w:type="gramEnd"/>
      <w:r w:rsidRPr="00804A5B">
        <w:rPr>
          <w:rFonts w:ascii="仿宋" w:eastAsia="仿宋" w:hAnsi="仿宋" w:cs="Times New Roman" w:hint="eastAsia"/>
          <w:color w:val="000000" w:themeColor="text1"/>
          <w:kern w:val="0"/>
          <w:sz w:val="32"/>
          <w:szCs w:val="32"/>
        </w:rPr>
        <w:t>传完毕，点击【提交】按钮，系统将提示提交成功，该申请提交到税务机关系统中，申请操作全部完成。</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1.1.4.3.3注意事项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无</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2查询中心</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2.1办税进度查询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2.1.1办税进度查询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2.1.1.1功能概述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用于纳税人查询办理税务事项的进度信息</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2.1.1.2操作步骤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1）【我要查询】—【办税进度查询】—【办税进度查询】—【办税进度查询（新）】进入界面。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2、选择申请日期起止、办税进度查询可以查询不同日期的在办事项；在此页面可以切换tab页面，查看办结事项、非正常终结事项。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w:t>
      </w:r>
      <w:proofErr w:type="gramStart"/>
      <w:r w:rsidRPr="00804A5B">
        <w:rPr>
          <w:rFonts w:ascii="仿宋" w:eastAsia="仿宋" w:hAnsi="仿宋" w:cs="Times New Roman" w:hint="eastAsia"/>
          <w:color w:val="000000" w:themeColor="text1"/>
          <w:kern w:val="0"/>
          <w:sz w:val="32"/>
          <w:szCs w:val="32"/>
        </w:rPr>
        <w:t>点击总</w:t>
      </w:r>
      <w:proofErr w:type="gramEnd"/>
      <w:r w:rsidRPr="00804A5B">
        <w:rPr>
          <w:rFonts w:ascii="仿宋" w:eastAsia="仿宋" w:hAnsi="仿宋" w:cs="Times New Roman" w:hint="eastAsia"/>
          <w:color w:val="000000" w:themeColor="text1"/>
          <w:kern w:val="0"/>
          <w:sz w:val="32"/>
          <w:szCs w:val="32"/>
        </w:rPr>
        <w:t>环节数，可查看环节信息。</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4、点击撤销可以撤销办税。同时可以做【重新申请】【查看回执】的操作。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2.1.1.3注意事项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无</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2.2发票信息查询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2.2.1发票信息查询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2.2.1.1功能概述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纳税人使用本功能可查询本企业已经领购的发票详细信息。</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2.2.1.2操作步骤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1）【我要查询】—【发票信息查询】—【发票信息查询】—【发票信息查询（新）】进入界面。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2、编辑发票领购信息中的受理日期起止、验证码，点击【查询】，【查询结果】栏</w:t>
      </w:r>
      <w:proofErr w:type="gramStart"/>
      <w:r w:rsidRPr="00804A5B">
        <w:rPr>
          <w:rFonts w:ascii="仿宋" w:eastAsia="仿宋" w:hAnsi="仿宋" w:cs="Times New Roman" w:hint="eastAsia"/>
          <w:color w:val="000000" w:themeColor="text1"/>
          <w:kern w:val="0"/>
          <w:sz w:val="32"/>
          <w:szCs w:val="32"/>
        </w:rPr>
        <w:t>次显示</w:t>
      </w:r>
      <w:proofErr w:type="gramEnd"/>
      <w:r w:rsidRPr="00804A5B">
        <w:rPr>
          <w:rFonts w:ascii="仿宋" w:eastAsia="仿宋" w:hAnsi="仿宋" w:cs="Times New Roman" w:hint="eastAsia"/>
          <w:color w:val="000000" w:themeColor="text1"/>
          <w:kern w:val="0"/>
          <w:sz w:val="32"/>
          <w:szCs w:val="32"/>
        </w:rPr>
        <w:t>查询结果。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3、查询完成后，点击【导出查询结果】可导出文件到本地保存。</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2.2.1.3注意事项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无</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2.3公众查询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2.3.1发票查询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2.3.1.1功能概述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为纳税人提供发票查询的入口。</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2.3.1.2操作步骤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1、进入方式：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1）【公众服务】-【公众查询】，点击“发票真伪查询”进入界面。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2）在首页搜索栏输入关键字，进行模糊查询。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2、点击【发票真伪查询】跳转总局发票查验平台界面，纳税人据实填写相关信息后进行查询。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2.3.1.3注意事项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无</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2020年2月5日 </w:t>
      </w:r>
    </w:p>
    <w:p w:rsidR="00255868"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255868" w:rsidRPr="002C4A72" w:rsidRDefault="00255868" w:rsidP="00255868">
      <w:pPr>
        <w:pStyle w:val="31"/>
        <w:adjustRightInd w:val="0"/>
        <w:snapToGrid w:val="0"/>
        <w:spacing w:before="0" w:after="0" w:line="360" w:lineRule="auto"/>
        <w:jc w:val="center"/>
        <w:rPr>
          <w:rFonts w:ascii="仿宋" w:eastAsia="仿宋" w:hAnsi="仿宋"/>
          <w:bCs w:val="0"/>
          <w:color w:val="000000" w:themeColor="text1"/>
          <w:kern w:val="0"/>
        </w:rPr>
      </w:pPr>
      <w:bookmarkStart w:id="49" w:name="_Toc32504096"/>
      <w:r w:rsidRPr="002C4A72">
        <w:rPr>
          <w:rFonts w:ascii="仿宋" w:eastAsia="仿宋" w:hAnsi="仿宋" w:hint="eastAsia"/>
          <w:bCs w:val="0"/>
          <w:color w:val="000000" w:themeColor="text1"/>
          <w:kern w:val="0"/>
        </w:rPr>
        <w:t>国家税务总局吉林省税务局关于印发应对新型冠状病毒感染的肺炎疫情支持企业发展20条措施的通知</w:t>
      </w:r>
      <w:bookmarkEnd w:id="49"/>
    </w:p>
    <w:p w:rsidR="00255868" w:rsidRPr="00804A5B" w:rsidRDefault="00255868" w:rsidP="00255868">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国家税务总局吉林省各市（州）税务局、长白山保护开发区税务局、各县（市、区）税务局，局内各单位：</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为全面有效落实党中央、国务院和税务总局、省委省政府关于防控新型冠状病毒感染肺炎疫情的决策部署，全力支持疫情防控物资生产企业生产、支持医疗机构开展疫情防治工作、支持一线抗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医护人员，为全省各行业全身心投入阻击战、全方位打赢阻击战提供税务力量、税务支持和税务保障。国家税务总局吉林省税务局立足本职，结合全省实际，出台了《国家税务总局吉林省税务局应对新型冠状病毒感染的肺炎疫情支持企业发展20条措施》，现印发给你们，请认真贯彻落实。</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国家税务总局吉林省税务局</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2020年2月6日</w:t>
      </w:r>
    </w:p>
    <w:p w:rsidR="00255868" w:rsidRPr="00804A5B" w:rsidRDefault="00255868" w:rsidP="00255868">
      <w:pPr>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国家税务总局吉林税务局应对新型冠状病毒感染的肺炎疫情支持企业发展20条措施</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一、以最强的举措，全力支持企业生产经营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1.严格落实延长2020年2月份纳税申报期限的决定。对因受疫情影响办理纳税申报困难的纳税人，可以通过电子税务局等方式向主管税务机关申请延期纳税申报。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2.对因受疫情影响，确有困难不能按期缴纳税款的企业，符合条件的，由企业申请依法办理延期缴纳税款，最长不超过3个月。</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3.在疫情期间，按当地政府要求停业的定期定额个体工商户，可通过电子税务局直接办理停业手续，停业期间</w:t>
      </w:r>
      <w:proofErr w:type="gramStart"/>
      <w:r w:rsidRPr="00804A5B">
        <w:rPr>
          <w:rFonts w:ascii="仿宋" w:eastAsia="仿宋" w:hAnsi="仿宋" w:cs="Times New Roman" w:hint="eastAsia"/>
          <w:color w:val="000000" w:themeColor="text1"/>
          <w:kern w:val="0"/>
          <w:sz w:val="32"/>
          <w:szCs w:val="32"/>
        </w:rPr>
        <w:t>不予征收</w:t>
      </w:r>
      <w:proofErr w:type="gramEnd"/>
      <w:r w:rsidRPr="00804A5B">
        <w:rPr>
          <w:rFonts w:ascii="仿宋" w:eastAsia="仿宋" w:hAnsi="仿宋" w:cs="Times New Roman" w:hint="eastAsia"/>
          <w:color w:val="000000" w:themeColor="text1"/>
          <w:kern w:val="0"/>
          <w:sz w:val="32"/>
          <w:szCs w:val="32"/>
        </w:rPr>
        <w:t>税款。</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4.对疫情防控物资生产、销售行业以及受疫情影响相关行业，符合《财政部 税务总局 海关总署关于深化增值税改革有关政策的公告》及《财政部 税务总局关于明确部分先进制造业增值税期末留抵退税政策的公告》的增值税一般纳税人申请办理期末留抵税额退税的，开通绿色通道，加快审核进度，缩短审核时限，</w:t>
      </w:r>
      <w:proofErr w:type="gramStart"/>
      <w:r w:rsidRPr="00804A5B">
        <w:rPr>
          <w:rFonts w:ascii="仿宋" w:eastAsia="仿宋" w:hAnsi="仿宋" w:cs="Times New Roman" w:hint="eastAsia"/>
          <w:color w:val="000000" w:themeColor="text1"/>
          <w:kern w:val="0"/>
          <w:sz w:val="32"/>
          <w:szCs w:val="32"/>
        </w:rPr>
        <w:t>并第一时间</w:t>
      </w:r>
      <w:proofErr w:type="gramEnd"/>
      <w:r w:rsidRPr="00804A5B">
        <w:rPr>
          <w:rFonts w:ascii="仿宋" w:eastAsia="仿宋" w:hAnsi="仿宋" w:cs="Times New Roman" w:hint="eastAsia"/>
          <w:color w:val="000000" w:themeColor="text1"/>
          <w:kern w:val="0"/>
          <w:sz w:val="32"/>
          <w:szCs w:val="32"/>
        </w:rPr>
        <w:t>联系人民银行及国库优先为相关纳税人办理退税。</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5.对全省在查的与疫情防控相关的医药、医疗器械生产流通及服务企业、医疗机构，暂缓税务稽查。除检举、交办、转办或其他需要开展税务检查的案源案件外，在2020年6月30日前暂不组织实施税务稽查。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二、以最优的服务，营造安全高效的办税缴费环境</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6.全力引导“非接触式”办税缴费。发布《关于防范新型冠状病毒的办税服务提示》，引导纳税人缴费人使用电子税务局、自然人电子税务局、自助设</w:t>
      </w:r>
      <w:proofErr w:type="gramStart"/>
      <w:r w:rsidRPr="00804A5B">
        <w:rPr>
          <w:rFonts w:ascii="仿宋" w:eastAsia="仿宋" w:hAnsi="仿宋" w:cs="Times New Roman" w:hint="eastAsia"/>
          <w:color w:val="000000" w:themeColor="text1"/>
          <w:kern w:val="0"/>
          <w:sz w:val="32"/>
          <w:szCs w:val="32"/>
        </w:rPr>
        <w:t>备办税</w:t>
      </w:r>
      <w:proofErr w:type="gramEnd"/>
      <w:r w:rsidRPr="00804A5B">
        <w:rPr>
          <w:rFonts w:ascii="仿宋" w:eastAsia="仿宋" w:hAnsi="仿宋" w:cs="Times New Roman" w:hint="eastAsia"/>
          <w:color w:val="000000" w:themeColor="text1"/>
          <w:kern w:val="0"/>
          <w:sz w:val="32"/>
          <w:szCs w:val="32"/>
        </w:rPr>
        <w:t>等“非接触式”途径办税缴费。引导缴费人通过社保费缴费客户端办理机关事业单位社会保险费申报缴费，通过“城乡居民社保缴费”</w:t>
      </w:r>
      <w:proofErr w:type="gramStart"/>
      <w:r w:rsidRPr="00804A5B">
        <w:rPr>
          <w:rFonts w:ascii="仿宋" w:eastAsia="仿宋" w:hAnsi="仿宋" w:cs="Times New Roman" w:hint="eastAsia"/>
          <w:color w:val="000000" w:themeColor="text1"/>
          <w:kern w:val="0"/>
          <w:sz w:val="32"/>
          <w:szCs w:val="32"/>
        </w:rPr>
        <w:t>微信小</w:t>
      </w:r>
      <w:proofErr w:type="gramEnd"/>
      <w:r w:rsidRPr="00804A5B">
        <w:rPr>
          <w:rFonts w:ascii="仿宋" w:eastAsia="仿宋" w:hAnsi="仿宋" w:cs="Times New Roman" w:hint="eastAsia"/>
          <w:color w:val="000000" w:themeColor="text1"/>
          <w:kern w:val="0"/>
          <w:sz w:val="32"/>
          <w:szCs w:val="32"/>
        </w:rPr>
        <w:t>程序办理城乡居民医疗保险、养老保险申报缴费。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7.全面提供邮寄配送业务。对纳税人网上申请领用发票、代开发票业务提供邮寄配送业务。对纳税人网上申请办理业务，提供文书邮寄送达业务。通过邮政网点为纳税人提供发票代开、城乡居民社保缴费服务。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8.简化税控盘解锁方式。2月份将发票系统2.0版税</w:t>
      </w:r>
      <w:proofErr w:type="gramStart"/>
      <w:r w:rsidRPr="00804A5B">
        <w:rPr>
          <w:rFonts w:ascii="仿宋" w:eastAsia="仿宋" w:hAnsi="仿宋" w:cs="Times New Roman" w:hint="eastAsia"/>
          <w:color w:val="000000" w:themeColor="text1"/>
          <w:kern w:val="0"/>
          <w:sz w:val="32"/>
          <w:szCs w:val="32"/>
        </w:rPr>
        <w:t>控设备</w:t>
      </w:r>
      <w:proofErr w:type="gramEnd"/>
      <w:r w:rsidRPr="00804A5B">
        <w:rPr>
          <w:rFonts w:ascii="仿宋" w:eastAsia="仿宋" w:hAnsi="仿宋" w:cs="Times New Roman" w:hint="eastAsia"/>
          <w:color w:val="000000" w:themeColor="text1"/>
          <w:kern w:val="0"/>
          <w:sz w:val="32"/>
          <w:szCs w:val="32"/>
        </w:rPr>
        <w:t>解锁方式由申报比对通过后解锁，调整为发票数据上传（抄报税）后解锁，确保纳税人正常开票不受影响。</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三、以最实的政策，保障全省各行业打赢抗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阻击战</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9.全面落实蔬菜和鲜活肉蛋产品流通环节免征增值税等基础民生政策，全力支持保障促进民生保障物资生产、销售、流通成本降低，全力支持保障物资供应和人民群众生产生活。</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10.对农产品批发市场、农贸市场（包括自有和承租）专门用于经营农产品的房产、土地，暂免征收房产税和城镇土地使用税。</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11.对企业购买口罩、酒精等疫情防控物资的合理支出，受疫情影响停工、停产等发生的资产损失，以及员工隔离、治疗、观</w:t>
      </w:r>
      <w:r w:rsidRPr="00804A5B">
        <w:rPr>
          <w:rFonts w:ascii="仿宋" w:eastAsia="仿宋" w:hAnsi="仿宋" w:cs="Times New Roman" w:hint="eastAsia"/>
          <w:color w:val="000000" w:themeColor="text1"/>
          <w:kern w:val="0"/>
          <w:sz w:val="32"/>
          <w:szCs w:val="32"/>
        </w:rPr>
        <w:lastRenderedPageBreak/>
        <w:t>察期间的工资薪金支出，按规定全面落实企业所得税税前扣除政策。</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12.疫情防控物资生产企业取得的政府补助，符合条件的可作为不征税收入。</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13.全面落实好一线医务人员和防疫工作者取得的按国家统一规定发放的津补贴免征个人所得税政策。</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14.全力支持疫情防控所需疫苗药品、医疗器械的科研攻关，辅导有关企业落实好高新技术企业所得税低税率、研究开发费用加计扣除、技术转让所得减免、技术成果投资入股等企业所得税政策。</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15.全面落实好小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普惠性税收减免、高新技术和科技型中小企业亏损可在10年内弥补，全力支持企业渡过难关、恢复生产。</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16.对因疫情原因导致企业发生重大损失、正常生产经营活动受到重大影响，缴纳房产税、城镇土地使用税确有困难的，依法办理房产税、城镇土地使用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17.企业通过公益性社会组织或者县级（含县级）以上人民政府及其组成部门和直属机构，用于慈善活动、公益事业的捐赠支出，在年度利润总额12%以内的部分，准予在计算应纳税所得额时扣除；超过年度利润总额12%的部分，准予结转以后三年内在计算应纳税所得额时扣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18.全面落实好个人有关疫情防控公益捐赠的个人所得税税</w:t>
      </w:r>
      <w:r w:rsidRPr="00804A5B">
        <w:rPr>
          <w:rFonts w:ascii="仿宋" w:eastAsia="仿宋" w:hAnsi="仿宋" w:cs="Times New Roman" w:hint="eastAsia"/>
          <w:color w:val="000000" w:themeColor="text1"/>
          <w:kern w:val="0"/>
          <w:sz w:val="32"/>
          <w:szCs w:val="32"/>
        </w:rPr>
        <w:lastRenderedPageBreak/>
        <w:t>前扣除政策，鼓励社会各界倾情倾力支持疫情防控工作。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19.自2020年1月1日至3月31日，配合相关部门落实好对捐赠用于疫情防控的进口物资免征进口关税和进口环节增值税、消费税，及时为已征税进口且尚未申报增值税进项税额抵扣的出具相关证明，确保政策落实落地。</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20.通过中国境内非营利的社会团体、国家机关将房屋产权、土地使用权赠与教育、民政和其他社会福利、公益事业，</w:t>
      </w:r>
      <w:proofErr w:type="gramStart"/>
      <w:r w:rsidRPr="00804A5B">
        <w:rPr>
          <w:rFonts w:ascii="仿宋" w:eastAsia="仿宋" w:hAnsi="仿宋" w:cs="Times New Roman" w:hint="eastAsia"/>
          <w:color w:val="000000" w:themeColor="text1"/>
          <w:kern w:val="0"/>
          <w:sz w:val="32"/>
          <w:szCs w:val="32"/>
        </w:rPr>
        <w:t>不予征收</w:t>
      </w:r>
      <w:proofErr w:type="gramEnd"/>
      <w:r w:rsidRPr="00804A5B">
        <w:rPr>
          <w:rFonts w:ascii="仿宋" w:eastAsia="仿宋" w:hAnsi="仿宋" w:cs="Times New Roman" w:hint="eastAsia"/>
          <w:color w:val="000000" w:themeColor="text1"/>
          <w:kern w:val="0"/>
          <w:sz w:val="32"/>
          <w:szCs w:val="32"/>
        </w:rPr>
        <w:t>土地增值税。</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255868" w:rsidRPr="00804A5B" w:rsidRDefault="00255868" w:rsidP="00255868">
      <w:pPr>
        <w:pStyle w:val="31"/>
        <w:adjustRightInd w:val="0"/>
        <w:snapToGrid w:val="0"/>
        <w:spacing w:before="0" w:after="0" w:line="360" w:lineRule="auto"/>
        <w:jc w:val="center"/>
        <w:rPr>
          <w:rFonts w:ascii="仿宋" w:eastAsia="仿宋" w:hAnsi="仿宋"/>
          <w:b w:val="0"/>
          <w:bCs w:val="0"/>
          <w:color w:val="000000" w:themeColor="text1"/>
          <w:kern w:val="0"/>
        </w:rPr>
      </w:pPr>
      <w:bookmarkStart w:id="50" w:name="_Toc32504097"/>
      <w:r w:rsidRPr="002C4A72">
        <w:rPr>
          <w:rFonts w:ascii="仿宋" w:eastAsia="仿宋" w:hAnsi="仿宋" w:hint="eastAsia"/>
          <w:bCs w:val="0"/>
          <w:color w:val="000000" w:themeColor="text1"/>
          <w:kern w:val="0"/>
        </w:rPr>
        <w:t>吉林省人民政府关于进一步支持打好新型冠状病毒感染的肺炎疫情防控阻击战若干措施的通知</w:t>
      </w:r>
      <w:r>
        <w:rPr>
          <w:rFonts w:ascii="仿宋" w:eastAsia="仿宋" w:hAnsi="仿宋"/>
          <w:b w:val="0"/>
          <w:bCs w:val="0"/>
          <w:color w:val="000000" w:themeColor="text1"/>
          <w:kern w:val="0"/>
        </w:rPr>
        <w:br/>
      </w:r>
      <w:r w:rsidRPr="00804A5B">
        <w:rPr>
          <w:rFonts w:ascii="仿宋" w:eastAsia="仿宋" w:hAnsi="仿宋" w:cs="Times New Roman" w:hint="eastAsia"/>
          <w:b w:val="0"/>
          <w:color w:val="000000" w:themeColor="text1"/>
          <w:kern w:val="0"/>
        </w:rPr>
        <w:t>（吉政发〔2020〕4号)</w:t>
      </w:r>
      <w:bookmarkEnd w:id="50"/>
    </w:p>
    <w:p w:rsidR="00255868" w:rsidRPr="00804A5B" w:rsidRDefault="00255868" w:rsidP="00255868">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各市（州）人民政府，长白山管委会，长春新区管委会，各县（市）人民政府，省政府各厅委办、各直属机构，中直驻吉有关单位：</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平总书记重要指示和中央政治局常委会会议精神，按照中央应对新型冠状病毒感染肺炎疫情工作领导小组和国务院联防联控工作机制部署，切实</w:t>
      </w:r>
      <w:proofErr w:type="gramStart"/>
      <w:r w:rsidRPr="00804A5B">
        <w:rPr>
          <w:rFonts w:ascii="仿宋" w:eastAsia="仿宋" w:hAnsi="仿宋" w:cs="Times New Roman" w:hint="eastAsia"/>
          <w:color w:val="000000" w:themeColor="text1"/>
          <w:kern w:val="0"/>
          <w:sz w:val="32"/>
          <w:szCs w:val="32"/>
        </w:rPr>
        <w:t>突出保</w:t>
      </w:r>
      <w:proofErr w:type="gramEnd"/>
      <w:r w:rsidRPr="00804A5B">
        <w:rPr>
          <w:rFonts w:ascii="仿宋" w:eastAsia="仿宋" w:hAnsi="仿宋" w:cs="Times New Roman" w:hint="eastAsia"/>
          <w:color w:val="000000" w:themeColor="text1"/>
          <w:kern w:val="0"/>
          <w:sz w:val="32"/>
          <w:szCs w:val="32"/>
        </w:rPr>
        <w:t>防控、保民生、保安全，</w:t>
      </w:r>
      <w:proofErr w:type="gramStart"/>
      <w:r w:rsidRPr="00804A5B">
        <w:rPr>
          <w:rFonts w:ascii="仿宋" w:eastAsia="仿宋" w:hAnsi="仿宋" w:cs="Times New Roman" w:hint="eastAsia"/>
          <w:color w:val="000000" w:themeColor="text1"/>
          <w:kern w:val="0"/>
          <w:sz w:val="32"/>
          <w:szCs w:val="32"/>
        </w:rPr>
        <w:t>统筹抓好</w:t>
      </w:r>
      <w:proofErr w:type="gramEnd"/>
      <w:r w:rsidRPr="00804A5B">
        <w:rPr>
          <w:rFonts w:ascii="仿宋" w:eastAsia="仿宋" w:hAnsi="仿宋" w:cs="Times New Roman" w:hint="eastAsia"/>
          <w:color w:val="000000" w:themeColor="text1"/>
          <w:kern w:val="0"/>
          <w:sz w:val="32"/>
          <w:szCs w:val="32"/>
        </w:rPr>
        <w:t>疫情防控和改革发展稳定各项工作，在做好疫情防控工作的前提下，支持和组织推动各类生产企业复产复工，保障生产生活平稳有序，进一步支持打好新型冠状病毒感染的肺炎疫情防控阻击战，现提出如下工作措施：</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w:t>
      </w:r>
      <w:proofErr w:type="gramStart"/>
      <w:r w:rsidRPr="00804A5B">
        <w:rPr>
          <w:rFonts w:ascii="仿宋" w:eastAsia="仿宋" w:hAnsi="仿宋" w:cs="Times New Roman" w:hint="eastAsia"/>
          <w:color w:val="000000" w:themeColor="text1"/>
          <w:kern w:val="0"/>
          <w:sz w:val="32"/>
          <w:szCs w:val="32"/>
        </w:rPr>
        <w:t>特</w:t>
      </w:r>
      <w:proofErr w:type="gramEnd"/>
      <w:r w:rsidRPr="00804A5B">
        <w:rPr>
          <w:rFonts w:ascii="仿宋" w:eastAsia="仿宋" w:hAnsi="仿宋" w:cs="Times New Roman" w:hint="eastAsia"/>
          <w:color w:val="000000" w:themeColor="text1"/>
          <w:kern w:val="0"/>
          <w:sz w:val="32"/>
          <w:szCs w:val="32"/>
        </w:rPr>
        <w:t>事特办优化审批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一）开通快速通关绿色通道。对境外采购、捐赠的防疫物资，长春海关随到随检，确保24小时畅通无阻。积极协调省外海关，做好我省防疫物资快速通关工作。自2020年1月1日至3月31日，对捐赠的防疫进口物资，符合免税受赠主体条件的，免征进口关税和进口环节增值税、消费税；对卫生健康部门组织进口的直接用于防疫的物资免征关税；对免税进口物资已征收的应免税款予以退还。</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加快防控项目审批。对防控物资和配套部件、原材料生产等项目，实行边生产边审批，在施工、检测、认证等方面，开辟一站式、全链条并行、现场审核通过后48小时内办结的审批绿色通道，优先配置用地用水用电指标，并配备专门人员全程代理审批服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简化采购程序。使用财政性资金采购疫情防控相关货物、工程和服务的，应以满足疫情防控工作需要为首要目标，建立采购“绿色通道”，可不执行政府采购法规定的方式和程序。采购进口疫情防控相关物资无需审批。</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加快信贷审批。支持省内银行业金融机构优先满足疫情防控有关行业融资需求，对有关医院、医疗科研单位及企业在卫生防疫、医药产品制造及采购、公共卫生基础设施建设等方面开通信贷审批绿色通道、预留专项信贷规模，以保证专项资金及时足额到账。</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（五）投资项目网上审批。对实行审批制、核准制的投资项</w:t>
      </w:r>
      <w:r w:rsidRPr="00804A5B">
        <w:rPr>
          <w:rFonts w:ascii="仿宋" w:eastAsia="仿宋" w:hAnsi="仿宋" w:cs="Times New Roman" w:hint="eastAsia"/>
          <w:color w:val="000000" w:themeColor="text1"/>
          <w:kern w:val="0"/>
          <w:sz w:val="32"/>
          <w:szCs w:val="32"/>
        </w:rPr>
        <w:lastRenderedPageBreak/>
        <w:t>目启动“不见面”在线办理，实现项目申报、受理、办理、公示、发放审批文件等全过程网上运行。对投资项目办理过程中确需纸质材料的，以及项目单位在其办公场所无法实现审批文件</w:t>
      </w:r>
      <w:proofErr w:type="gramStart"/>
      <w:r w:rsidRPr="00804A5B">
        <w:rPr>
          <w:rFonts w:ascii="仿宋" w:eastAsia="仿宋" w:hAnsi="仿宋" w:cs="Times New Roman" w:hint="eastAsia"/>
          <w:color w:val="000000" w:themeColor="text1"/>
          <w:kern w:val="0"/>
          <w:sz w:val="32"/>
          <w:szCs w:val="32"/>
        </w:rPr>
        <w:t>网上出件的</w:t>
      </w:r>
      <w:proofErr w:type="gramEnd"/>
      <w:r w:rsidRPr="00804A5B">
        <w:rPr>
          <w:rFonts w:ascii="仿宋" w:eastAsia="仿宋" w:hAnsi="仿宋" w:cs="Times New Roman" w:hint="eastAsia"/>
          <w:color w:val="000000" w:themeColor="text1"/>
          <w:kern w:val="0"/>
          <w:sz w:val="32"/>
          <w:szCs w:val="32"/>
        </w:rPr>
        <w:t>，应通过邮件方式寄送。对实行备案制的项目，要严格执行告知性备案程序，一律通过在线平台实行网上备案。</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二、全力保障生活物资供应</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扩大生活物资供应。各地要进一步完善重要生活物资的政府临时储备制度，加强日常消费品市场监测，适时投放冻猪肉、蔬菜、成品粮油储备，适时启动社会救助和保障标准与物价上涨的联动机制。指导经营网点、商超企业加大粮油、</w:t>
      </w:r>
      <w:proofErr w:type="gramStart"/>
      <w:r w:rsidRPr="00804A5B">
        <w:rPr>
          <w:rFonts w:ascii="仿宋" w:eastAsia="仿宋" w:hAnsi="仿宋" w:cs="Times New Roman" w:hint="eastAsia"/>
          <w:color w:val="000000" w:themeColor="text1"/>
          <w:kern w:val="0"/>
          <w:sz w:val="32"/>
          <w:szCs w:val="32"/>
        </w:rPr>
        <w:t>耐储蔬菜</w:t>
      </w:r>
      <w:proofErr w:type="gramEnd"/>
      <w:r w:rsidRPr="00804A5B">
        <w:rPr>
          <w:rFonts w:ascii="仿宋" w:eastAsia="仿宋" w:hAnsi="仿宋" w:cs="Times New Roman" w:hint="eastAsia"/>
          <w:color w:val="000000" w:themeColor="text1"/>
          <w:kern w:val="0"/>
          <w:sz w:val="32"/>
          <w:szCs w:val="32"/>
        </w:rPr>
        <w:t>、肉类、方便面、矿泉水等生活必需品库存，组织人员每天看市场，查缺货，增加补货、</w:t>
      </w:r>
      <w:proofErr w:type="gramStart"/>
      <w:r w:rsidRPr="00804A5B">
        <w:rPr>
          <w:rFonts w:ascii="仿宋" w:eastAsia="仿宋" w:hAnsi="仿宋" w:cs="Times New Roman" w:hint="eastAsia"/>
          <w:color w:val="000000" w:themeColor="text1"/>
          <w:kern w:val="0"/>
          <w:sz w:val="32"/>
          <w:szCs w:val="32"/>
        </w:rPr>
        <w:t>补架频次</w:t>
      </w:r>
      <w:proofErr w:type="gramEnd"/>
      <w:r w:rsidRPr="00804A5B">
        <w:rPr>
          <w:rFonts w:ascii="仿宋" w:eastAsia="仿宋" w:hAnsi="仿宋" w:cs="Times New Roman" w:hint="eastAsia"/>
          <w:color w:val="000000" w:themeColor="text1"/>
          <w:kern w:val="0"/>
          <w:sz w:val="32"/>
          <w:szCs w:val="32"/>
        </w:rPr>
        <w:t>，保障不空架。抓好温室蔬菜生产，指导农户选种小白菜、菠菜、茼蒿等速生蔬菜，最大限度增加蔬菜产量。</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畅通物流运输。各地要加强统筹协调，确保人员车辆正常通行。严格落实“一断三不断”“三不一优先”要求，确保应对疫情各类应急物资、生活物资、重点生产物资、医护及防控人员的运输通道畅通，对执行应急运输任务的运力给予优先保障、优先通行。</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（八）加强市场监管。从严抓好执法检查，加大对重点场所特别是农贸市场、超市、零售药店的监督检查力度，严厉打击捏造散布涨价信息、哄抬价格、囤积居奇、串通涨价以及制售伪劣</w:t>
      </w:r>
      <w:r w:rsidRPr="00804A5B">
        <w:rPr>
          <w:rFonts w:ascii="仿宋" w:eastAsia="仿宋" w:hAnsi="仿宋" w:cs="Times New Roman" w:hint="eastAsia"/>
          <w:color w:val="000000" w:themeColor="text1"/>
          <w:kern w:val="0"/>
          <w:sz w:val="32"/>
          <w:szCs w:val="32"/>
        </w:rPr>
        <w:lastRenderedPageBreak/>
        <w:t>药品、医疗器械、医用卫生材料等违法犯罪行为。对构成违法行为的，坚决从严从快顶格处理；对构成犯罪的，依法从严追究刑事责任。</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三、加大财税金融及</w:t>
      </w:r>
      <w:proofErr w:type="gramStart"/>
      <w:r w:rsidRPr="00804A5B">
        <w:rPr>
          <w:rFonts w:ascii="仿宋" w:eastAsia="仿宋" w:hAnsi="仿宋" w:cs="Times New Roman" w:hint="eastAsia"/>
          <w:color w:val="000000" w:themeColor="text1"/>
          <w:kern w:val="0"/>
          <w:sz w:val="32"/>
          <w:szCs w:val="32"/>
        </w:rPr>
        <w:t>医保支持</w:t>
      </w:r>
      <w:proofErr w:type="gramEnd"/>
      <w:r w:rsidRPr="00804A5B">
        <w:rPr>
          <w:rFonts w:ascii="仿宋" w:eastAsia="仿宋" w:hAnsi="仿宋" w:cs="Times New Roman" w:hint="eastAsia"/>
          <w:color w:val="000000" w:themeColor="text1"/>
          <w:kern w:val="0"/>
          <w:sz w:val="32"/>
          <w:szCs w:val="32"/>
        </w:rPr>
        <w:t>力度</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加大财政保障力度。全省各级财政部门要加大资金统筹安排力度，简化流程，加快疫情防控资金拨付，确保及时足额到位。适时动用预备费等机动财力，大力盘活财政存量资金，千方百计保障疫情防控资金需要。省级财政要加大对市（州）、县（市）防控库款保障力度，对于库款保障水平偏低的要及时增加资金调度予以保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（十）加强医疗费用保障。将符合卫生健康部门新型冠状病毒感染的肺炎治疗方案覆盖的药品和医疗服务项目，纳入</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保基金支付范围。新型冠状病毒感染的肺炎确诊患者救治费用个人自付部分由财政予以全额补助。异地就医先救治后结算，</w:t>
      </w:r>
      <w:proofErr w:type="gramStart"/>
      <w:r w:rsidRPr="00804A5B">
        <w:rPr>
          <w:rFonts w:ascii="仿宋" w:eastAsia="仿宋" w:hAnsi="仿宋" w:cs="Times New Roman" w:hint="eastAsia"/>
          <w:color w:val="000000" w:themeColor="text1"/>
          <w:kern w:val="0"/>
          <w:sz w:val="32"/>
          <w:szCs w:val="32"/>
        </w:rPr>
        <w:t>报销按</w:t>
      </w:r>
      <w:proofErr w:type="gramEnd"/>
      <w:r w:rsidRPr="00804A5B">
        <w:rPr>
          <w:rFonts w:ascii="仿宋" w:eastAsia="仿宋" w:hAnsi="仿宋" w:cs="Times New Roman" w:hint="eastAsia"/>
          <w:color w:val="000000" w:themeColor="text1"/>
          <w:kern w:val="0"/>
          <w:sz w:val="32"/>
          <w:szCs w:val="32"/>
        </w:rPr>
        <w:t>参保地同级医疗机构支付比例执行。</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一）落实工作补贴政策。对直接接触待排查病例或确诊病例，诊断、治疗、护理、医院感染控制、病例标本采集和病源检测等工作相关人员，给予每人每天300元补助；对参与疫情防控的其他医务人员和防疫工作者，给予每人每天200元补助。在新型冠状病毒肺炎预防和救治工作中，医护及相关工作人员因履行工作职责，感染新型冠状病毒肺炎或因感染新型冠状病毒肺炎死亡的，应认定为工伤，依法享受工伤保险待遇。</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十二）加大信贷支持力度。对疫情防控重点企业实行清单管理,对国家确定的疫情防控重点保障企业，2020年新增的企业贷款，中央财政已按人民银行再贷款利率50%给予贴息；对省内疫情防控急需的口罩、隔离服、防护服、医用酒精、消</w:t>
      </w:r>
      <w:proofErr w:type="gramStart"/>
      <w:r w:rsidRPr="00804A5B">
        <w:rPr>
          <w:rFonts w:ascii="仿宋" w:eastAsia="仿宋" w:hAnsi="仿宋" w:cs="Times New Roman" w:hint="eastAsia"/>
          <w:color w:val="000000" w:themeColor="text1"/>
          <w:kern w:val="0"/>
          <w:sz w:val="32"/>
          <w:szCs w:val="32"/>
        </w:rPr>
        <w:t>杀产品</w:t>
      </w:r>
      <w:proofErr w:type="gramEnd"/>
      <w:r w:rsidRPr="00804A5B">
        <w:rPr>
          <w:rFonts w:ascii="仿宋" w:eastAsia="仿宋" w:hAnsi="仿宋" w:cs="Times New Roman" w:hint="eastAsia"/>
          <w:color w:val="000000" w:themeColor="text1"/>
          <w:kern w:val="0"/>
          <w:sz w:val="32"/>
          <w:szCs w:val="32"/>
        </w:rPr>
        <w:t>和电子测温仪等物资生产企业，2020年1月1日以来用于疫情防控急需物资生产的新增贷款，省级财政按照不低于基准利率的50%给予贴息，单户企业最高不超过300万元。对受疫情影响较大的行业企业，灵活运用续贷、应急转贷等措施，支持相关企业特别是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稳定授信，银行机构要对其到期贷款予以展期或续贷。对受疫情影响、授信到期还款确有困难的中小微企业，银行机构和地方金融组织要通过适当降低利率、减免逾期利息、调整还款期限和方式，帮助企业渡过难关，不得盲目抽贷、断贷、压贷。2020年，省内各银行机构对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贷款余额不得低于2019年同期水平。对信贷支持疫情应对重要医用、生活物资生产企业的省</w:t>
      </w:r>
      <w:proofErr w:type="gramStart"/>
      <w:r w:rsidRPr="00804A5B">
        <w:rPr>
          <w:rFonts w:ascii="仿宋" w:eastAsia="仿宋" w:hAnsi="仿宋" w:cs="Times New Roman" w:hint="eastAsia"/>
          <w:color w:val="000000" w:themeColor="text1"/>
          <w:kern w:val="0"/>
          <w:sz w:val="32"/>
          <w:szCs w:val="32"/>
        </w:rPr>
        <w:t>内地方法</w:t>
      </w:r>
      <w:proofErr w:type="gramEnd"/>
      <w:r w:rsidRPr="00804A5B">
        <w:rPr>
          <w:rFonts w:ascii="仿宋" w:eastAsia="仿宋" w:hAnsi="仿宋" w:cs="Times New Roman" w:hint="eastAsia"/>
          <w:color w:val="000000" w:themeColor="text1"/>
          <w:kern w:val="0"/>
          <w:sz w:val="32"/>
          <w:szCs w:val="32"/>
        </w:rPr>
        <w:t>人金融机构，优先给予再贷款支持。创设“疫情防控及相关民生领域票据再贴现直通车”。</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（十三）减免相关税费。对疫情影响较大的批发零售、住宿餐饮、物流运输、文化旅游等行业企业和未能充分复工的工业企业，及时辅导落实好小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普惠性减税等政策。因疫情影响遭受重大损失，纳税人缴纳城镇土地使用税、房产税确有困难的，经税务机关核准，减征或者免征城镇土地使用税、房产税。纳税人因疫情影响不能按期缴纳税款的，经有权税务机关批准，可以</w:t>
      </w:r>
      <w:r w:rsidRPr="00804A5B">
        <w:rPr>
          <w:rFonts w:ascii="仿宋" w:eastAsia="仿宋" w:hAnsi="仿宋" w:cs="Times New Roman" w:hint="eastAsia"/>
          <w:color w:val="000000" w:themeColor="text1"/>
          <w:kern w:val="0"/>
          <w:sz w:val="32"/>
          <w:szCs w:val="32"/>
        </w:rPr>
        <w:lastRenderedPageBreak/>
        <w:t>延期缴纳税款，最长不超过3个月。将我省药品和医疗器械产品注册费降低至零元。</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四、精准帮扶企业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四）帮助生产企业复工复产。全面组织供水、供气、供热、供煤等生产企业持续稳定生产。组织群众生活必需品生产企业特别是食品生产企业提前启动生产，防止市场供应短缺。对重点食品供应商给予贷款支持。各地要根据当地疫情态势，科学有序组织其他具备条件企业复工复产。要协助企业做好复工复产准备工作，督促帮助企业提前安排原材料采购和生产物资调运，加强企业复产所需煤电油气运等生产要素供应保障，协调金融机构帮助企业解决复产所需流动资金缺口。</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五）延长合同履行期限。对已与国有企业签订合同的中小企业，因疫情影响无法按时履行合同义务的，可以适当延长合同履行期限，具体期限由双方协商确定。国有企业要严格贯彻落实中央和我省关于清理拖欠中小企业民营企业账款工作要求，按照合同约定按时足额支付相关款项，不得形成新增逾期拖欠。</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（十六）支持企业扩能转产。支持疫情防控重点物资企业满负荷生产，优先保障用工、用能和原材料供应。支持国家急需调拨物资（医用口罩、医用防护服、医用防护面具、负压救护车、红外测温仪、消</w:t>
      </w:r>
      <w:proofErr w:type="gramStart"/>
      <w:r w:rsidRPr="00804A5B">
        <w:rPr>
          <w:rFonts w:ascii="仿宋" w:eastAsia="仿宋" w:hAnsi="仿宋" w:cs="Times New Roman" w:hint="eastAsia"/>
          <w:color w:val="000000" w:themeColor="text1"/>
          <w:kern w:val="0"/>
          <w:sz w:val="32"/>
          <w:szCs w:val="32"/>
        </w:rPr>
        <w:t>杀产品</w:t>
      </w:r>
      <w:proofErr w:type="gramEnd"/>
      <w:r w:rsidRPr="00804A5B">
        <w:rPr>
          <w:rFonts w:ascii="仿宋" w:eastAsia="仿宋" w:hAnsi="仿宋" w:cs="Times New Roman" w:hint="eastAsia"/>
          <w:color w:val="000000" w:themeColor="text1"/>
          <w:kern w:val="0"/>
          <w:sz w:val="32"/>
          <w:szCs w:val="32"/>
        </w:rPr>
        <w:t>等）企业实施技术改造扩大产能、提质增效，对近期形成产能，服从调度，并对控制疫情</w:t>
      </w:r>
      <w:proofErr w:type="gramStart"/>
      <w:r w:rsidRPr="00804A5B">
        <w:rPr>
          <w:rFonts w:ascii="仿宋" w:eastAsia="仿宋" w:hAnsi="仿宋" w:cs="Times New Roman" w:hint="eastAsia"/>
          <w:color w:val="000000" w:themeColor="text1"/>
          <w:kern w:val="0"/>
          <w:sz w:val="32"/>
          <w:szCs w:val="32"/>
        </w:rPr>
        <w:t>作出</w:t>
      </w:r>
      <w:proofErr w:type="gramEnd"/>
      <w:r w:rsidRPr="00804A5B">
        <w:rPr>
          <w:rFonts w:ascii="仿宋" w:eastAsia="仿宋" w:hAnsi="仿宋" w:cs="Times New Roman" w:hint="eastAsia"/>
          <w:color w:val="000000" w:themeColor="text1"/>
          <w:kern w:val="0"/>
          <w:sz w:val="32"/>
          <w:szCs w:val="32"/>
        </w:rPr>
        <w:t>积极贡献，符合相关条件的企业，按设备投资给予一定比例专项资金补贴。</w:t>
      </w:r>
      <w:r w:rsidRPr="00804A5B">
        <w:rPr>
          <w:rFonts w:ascii="仿宋" w:eastAsia="仿宋" w:hAnsi="仿宋" w:cs="Times New Roman" w:hint="eastAsia"/>
          <w:color w:val="000000" w:themeColor="text1"/>
          <w:kern w:val="0"/>
          <w:sz w:val="32"/>
          <w:szCs w:val="32"/>
        </w:rPr>
        <w:lastRenderedPageBreak/>
        <w:t>推动产品相近并具备基础条件的企业及时转产，特别是对口罩、防护服、隔离衣、医用和药用酒精等急需短缺物资，经主管部门同意后，可先生产后补办相关手续。疫情过后，剩余产品国家收储，并帮助企业及时转型。</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七）缓缴社会保险费及医疗保险费。对受疫情影响，面临暂时性生产经营困难，确实无力足额缴纳社会保险费的中小企业，按规定经批准后，可缓缴养老保险、失业保险和工伤保险费，缓缴期最长6个月。延迟缴费期间，不收取滞纳金，不影响正常享受各项社会保险待遇，不影响个人权益记录。对因受疫情影响未按时缴纳基本医疗保险费的，先享受</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保待遇，后补办补缴。</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八）适度减免租金。对承租国有资产类经营用房的中小企业，可以减免或减半征收1至3个月的租金；对存在资金支付困难的中小企业，可以延期收取租金，延迟期限由双方协商确定。对租用其他经营用房的，鼓励业主（房东）为租户减免租金，具体由双方协商解决。</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（十九）延期</w:t>
      </w:r>
      <w:proofErr w:type="gramStart"/>
      <w:r w:rsidRPr="00804A5B">
        <w:rPr>
          <w:rFonts w:ascii="仿宋" w:eastAsia="仿宋" w:hAnsi="仿宋" w:cs="Times New Roman" w:hint="eastAsia"/>
          <w:color w:val="000000" w:themeColor="text1"/>
          <w:kern w:val="0"/>
          <w:sz w:val="32"/>
          <w:szCs w:val="32"/>
        </w:rPr>
        <w:t>缴纳水</w:t>
      </w:r>
      <w:proofErr w:type="gramEnd"/>
      <w:r w:rsidRPr="00804A5B">
        <w:rPr>
          <w:rFonts w:ascii="仿宋" w:eastAsia="仿宋" w:hAnsi="仿宋" w:cs="Times New Roman" w:hint="eastAsia"/>
          <w:color w:val="000000" w:themeColor="text1"/>
          <w:kern w:val="0"/>
          <w:sz w:val="32"/>
          <w:szCs w:val="32"/>
        </w:rPr>
        <w:t>电气费。对受疫情影响、确有特殊困难不能按期</w:t>
      </w:r>
      <w:proofErr w:type="gramStart"/>
      <w:r w:rsidRPr="00804A5B">
        <w:rPr>
          <w:rFonts w:ascii="仿宋" w:eastAsia="仿宋" w:hAnsi="仿宋" w:cs="Times New Roman" w:hint="eastAsia"/>
          <w:color w:val="000000" w:themeColor="text1"/>
          <w:kern w:val="0"/>
          <w:sz w:val="32"/>
          <w:szCs w:val="32"/>
        </w:rPr>
        <w:t>缴纳水</w:t>
      </w:r>
      <w:proofErr w:type="gramEnd"/>
      <w:r w:rsidRPr="00804A5B">
        <w:rPr>
          <w:rFonts w:ascii="仿宋" w:eastAsia="仿宋" w:hAnsi="仿宋" w:cs="Times New Roman" w:hint="eastAsia"/>
          <w:color w:val="000000" w:themeColor="text1"/>
          <w:kern w:val="0"/>
          <w:sz w:val="32"/>
          <w:szCs w:val="32"/>
        </w:rPr>
        <w:t>电气费的企业，可向水电气供应企业申请办理延期缴纳费用，最长不超过3个月。延期缴费期间不得</w:t>
      </w:r>
      <w:proofErr w:type="gramStart"/>
      <w:r w:rsidRPr="00804A5B">
        <w:rPr>
          <w:rFonts w:ascii="仿宋" w:eastAsia="仿宋" w:hAnsi="仿宋" w:cs="Times New Roman" w:hint="eastAsia"/>
          <w:color w:val="000000" w:themeColor="text1"/>
          <w:kern w:val="0"/>
          <w:sz w:val="32"/>
          <w:szCs w:val="32"/>
        </w:rPr>
        <w:t>断供且不</w:t>
      </w:r>
      <w:proofErr w:type="gramEnd"/>
      <w:r w:rsidRPr="00804A5B">
        <w:rPr>
          <w:rFonts w:ascii="仿宋" w:eastAsia="仿宋" w:hAnsi="仿宋" w:cs="Times New Roman" w:hint="eastAsia"/>
          <w:color w:val="000000" w:themeColor="text1"/>
          <w:kern w:val="0"/>
          <w:sz w:val="32"/>
          <w:szCs w:val="32"/>
        </w:rPr>
        <w:t>收取滞纳金。</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（二十）完善企业信用修复机制。对企业受疫情不可抗力等因素影响受到的一般性行政处罚记录，不推送至“信用中国”。采取便利信用修复流程，帮助企业重塑信用，规避失信风险，保</w:t>
      </w:r>
      <w:r w:rsidRPr="00804A5B">
        <w:rPr>
          <w:rFonts w:ascii="仿宋" w:eastAsia="仿宋" w:hAnsi="仿宋" w:cs="Times New Roman" w:hint="eastAsia"/>
          <w:color w:val="000000" w:themeColor="text1"/>
          <w:kern w:val="0"/>
          <w:sz w:val="32"/>
          <w:szCs w:val="32"/>
        </w:rPr>
        <w:lastRenderedPageBreak/>
        <w:t>障企业在融资贷款、招投标领域不受相关限制。</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五、做好民生兜底工作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（二十一）支持企业不</w:t>
      </w:r>
      <w:proofErr w:type="gramStart"/>
      <w:r w:rsidRPr="00804A5B">
        <w:rPr>
          <w:rFonts w:ascii="仿宋" w:eastAsia="仿宋" w:hAnsi="仿宋" w:cs="Times New Roman" w:hint="eastAsia"/>
          <w:color w:val="000000" w:themeColor="text1"/>
          <w:kern w:val="0"/>
          <w:sz w:val="32"/>
          <w:szCs w:val="32"/>
        </w:rPr>
        <w:t>裁员少</w:t>
      </w:r>
      <w:proofErr w:type="gramEnd"/>
      <w:r w:rsidRPr="00804A5B">
        <w:rPr>
          <w:rFonts w:ascii="仿宋" w:eastAsia="仿宋" w:hAnsi="仿宋" w:cs="Times New Roman" w:hint="eastAsia"/>
          <w:color w:val="000000" w:themeColor="text1"/>
          <w:kern w:val="0"/>
          <w:sz w:val="32"/>
          <w:szCs w:val="32"/>
        </w:rPr>
        <w:t>裁员。对不裁员或少裁员的参保企业，可返还其上年度实际缴纳失业保险费的50%。对面临暂时性生产经营困难且恢复有望、坚持不裁员或少裁员的参保企业，返还标准可按6个月的当地月人均失业保险金和参保职工人数确定。疫情防控期间，受疫情影响失业的参保人员，可按照当地最低工资标准的90%领取失业保险金，执行期限至疫情结束。</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二）稳定企业劳动关系。企业要切实承担起社会责任，妥善处理好疫情防控期间劳动关系问题，对因疫情导致劳动者暂不能返岗提供正常劳动的，企业不得解除劳动合同或退回劳务派遣用工。有条件的企业，可安排职工通过电话、网络等灵活方式在家完成相应工作；不具备条件的企业，可安排职工采取调休、错时、弹性工时等方式开展工作。企业因受疫情影响暂时出现生产经营困难的，可与职工集体协商，采取协商薪酬、调整工时、轮岗轮休、在岗培训等措施，保持劳动关系稳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三）做好返乡农民工就业帮扶。开展务工人员情况统计排查，精准掌握人员数量、就业意向，做好与新投运工商企业用工、新开工项目用工需求对接，及时收集发布企业用工信息，推动务工人员就地就近就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（二十四）稳定贫困家庭收入。落实脱贫攻坚地方政府属地责任。高度关注存在返贫风险的2129个劳动力，逐人落实就业</w:t>
      </w:r>
      <w:r w:rsidRPr="00804A5B">
        <w:rPr>
          <w:rFonts w:ascii="仿宋" w:eastAsia="仿宋" w:hAnsi="仿宋" w:cs="Times New Roman" w:hint="eastAsia"/>
          <w:color w:val="000000" w:themeColor="text1"/>
          <w:kern w:val="0"/>
          <w:sz w:val="32"/>
          <w:szCs w:val="32"/>
        </w:rPr>
        <w:lastRenderedPageBreak/>
        <w:t>措施。以县为单位开发一批临时“扶贫特岗”，优先安排暂时不能返岗的贫困人口就业。开发5000个临时公益性岗位，对因疫情影响面临返贫风险和无法外出务工的贫困劳动力给予兜底安置。跟踪贫困人口就业收入情况，对后期确实存在返贫风险的贫困户随时</w:t>
      </w:r>
      <w:proofErr w:type="gramStart"/>
      <w:r w:rsidRPr="00804A5B">
        <w:rPr>
          <w:rFonts w:ascii="仿宋" w:eastAsia="仿宋" w:hAnsi="仿宋" w:cs="Times New Roman" w:hint="eastAsia"/>
          <w:color w:val="000000" w:themeColor="text1"/>
          <w:kern w:val="0"/>
          <w:sz w:val="32"/>
          <w:szCs w:val="32"/>
        </w:rPr>
        <w:t>落实低保政策</w:t>
      </w:r>
      <w:proofErr w:type="gramEnd"/>
      <w:r w:rsidRPr="00804A5B">
        <w:rPr>
          <w:rFonts w:ascii="仿宋" w:eastAsia="仿宋" w:hAnsi="仿宋" w:cs="Times New Roman" w:hint="eastAsia"/>
          <w:color w:val="000000" w:themeColor="text1"/>
          <w:kern w:val="0"/>
          <w:sz w:val="32"/>
          <w:szCs w:val="32"/>
        </w:rPr>
        <w:t>，做到应纳尽纳，做好兜底保障。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五）按时足额发放社会保险待遇。通过网上受理、初审待遇申领，按月预发养老保险待遇，确保参保人权益。对领取待遇人员未按期办理资质认证的，不暂停待遇的发放。对未能及时办理新增退休人员申报的，经审核后，自审核次月起补发养老金。</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（二十六）加大临时救助力度。</w:t>
      </w:r>
      <w:proofErr w:type="gramStart"/>
      <w:r w:rsidRPr="00804A5B">
        <w:rPr>
          <w:rFonts w:ascii="仿宋" w:eastAsia="仿宋" w:hAnsi="仿宋" w:cs="Times New Roman" w:hint="eastAsia"/>
          <w:color w:val="000000" w:themeColor="text1"/>
          <w:kern w:val="0"/>
          <w:sz w:val="32"/>
          <w:szCs w:val="32"/>
        </w:rPr>
        <w:t>对低保对象</w:t>
      </w:r>
      <w:proofErr w:type="gramEnd"/>
      <w:r w:rsidRPr="00804A5B">
        <w:rPr>
          <w:rFonts w:ascii="仿宋" w:eastAsia="仿宋" w:hAnsi="仿宋" w:cs="Times New Roman" w:hint="eastAsia"/>
          <w:color w:val="000000" w:themeColor="text1"/>
          <w:kern w:val="0"/>
          <w:sz w:val="32"/>
          <w:szCs w:val="32"/>
        </w:rPr>
        <w:t>、特困人员、建档立</w:t>
      </w:r>
      <w:proofErr w:type="gramStart"/>
      <w:r w:rsidRPr="00804A5B">
        <w:rPr>
          <w:rFonts w:ascii="仿宋" w:eastAsia="仿宋" w:hAnsi="仿宋" w:cs="Times New Roman" w:hint="eastAsia"/>
          <w:color w:val="000000" w:themeColor="text1"/>
          <w:kern w:val="0"/>
          <w:sz w:val="32"/>
          <w:szCs w:val="32"/>
        </w:rPr>
        <w:t>卡贫困</w:t>
      </w:r>
      <w:proofErr w:type="gramEnd"/>
      <w:r w:rsidRPr="00804A5B">
        <w:rPr>
          <w:rFonts w:ascii="仿宋" w:eastAsia="仿宋" w:hAnsi="仿宋" w:cs="Times New Roman" w:hint="eastAsia"/>
          <w:color w:val="000000" w:themeColor="text1"/>
          <w:kern w:val="0"/>
          <w:sz w:val="32"/>
          <w:szCs w:val="32"/>
        </w:rPr>
        <w:t>人口中的新型冠状病毒感染肺炎患者按需直接予以临时救助。对因探亲、旅游、务工等</w:t>
      </w:r>
      <w:proofErr w:type="gramStart"/>
      <w:r w:rsidRPr="00804A5B">
        <w:rPr>
          <w:rFonts w:ascii="仿宋" w:eastAsia="仿宋" w:hAnsi="仿宋" w:cs="Times New Roman" w:hint="eastAsia"/>
          <w:color w:val="000000" w:themeColor="text1"/>
          <w:kern w:val="0"/>
          <w:sz w:val="32"/>
          <w:szCs w:val="32"/>
        </w:rPr>
        <w:t>原因留吉患病</w:t>
      </w:r>
      <w:proofErr w:type="gramEnd"/>
      <w:r w:rsidRPr="00804A5B">
        <w:rPr>
          <w:rFonts w:ascii="仿宋" w:eastAsia="仿宋" w:hAnsi="仿宋" w:cs="Times New Roman" w:hint="eastAsia"/>
          <w:color w:val="000000" w:themeColor="text1"/>
          <w:kern w:val="0"/>
          <w:sz w:val="32"/>
          <w:szCs w:val="32"/>
        </w:rPr>
        <w:t>，导致基本生活出现严重困难的流动人口，由当地直接实施临时救助。</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六、强化防疫科研支撑</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七）加快联合攻关。支持高校、科研院所、企业针对新型冠状病毒感染肺炎防治，在治疗方法、药物研发、检测技术和医疗设备等方面开展科技协同攻关。疫情一线防控人员结合疫情临床防控开展的科技攻关研究，优先纳入省科技发展计划予以支持。对取得重大突破的，给予奖励。</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（二十八）支持企业研发。全力支持企业加大疫苗、医疗器械开发等投入，其发生的符合条件的研究开发费用、企业技术转</w:t>
      </w:r>
      <w:r w:rsidRPr="00804A5B">
        <w:rPr>
          <w:rFonts w:ascii="仿宋" w:eastAsia="仿宋" w:hAnsi="仿宋" w:cs="Times New Roman" w:hint="eastAsia"/>
          <w:color w:val="000000" w:themeColor="text1"/>
          <w:kern w:val="0"/>
          <w:sz w:val="32"/>
          <w:szCs w:val="32"/>
        </w:rPr>
        <w:lastRenderedPageBreak/>
        <w:t>让所得依法享受企业所得税优惠。优先、及时、足额为符合条件的相关药品、试剂、疫苗研发机构采购国产设备办理退税。利用好中医药在防治病毒方面作用独特、社会认可度提高的时机，加快中医药产品研发及产业化，尽快培育成优势产业。</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九）推广大数据技术应用。深入实施“数字吉林”建设，鼓励政府数据和社会数据融合共享、互动互用，联合开展筛选排查、物资调配等智能应用研发。加快建设疫情防控管理平台，尽快实现全层级、全地域、全系统、全部门、</w:t>
      </w:r>
      <w:proofErr w:type="gramStart"/>
      <w:r w:rsidRPr="00804A5B">
        <w:rPr>
          <w:rFonts w:ascii="仿宋" w:eastAsia="仿宋" w:hAnsi="仿宋" w:cs="Times New Roman" w:hint="eastAsia"/>
          <w:color w:val="000000" w:themeColor="text1"/>
          <w:kern w:val="0"/>
          <w:sz w:val="32"/>
          <w:szCs w:val="32"/>
        </w:rPr>
        <w:t>全业务</w:t>
      </w:r>
      <w:proofErr w:type="gramEnd"/>
      <w:r w:rsidRPr="00804A5B">
        <w:rPr>
          <w:rFonts w:ascii="仿宋" w:eastAsia="仿宋" w:hAnsi="仿宋" w:cs="Times New Roman" w:hint="eastAsia"/>
          <w:color w:val="000000" w:themeColor="text1"/>
          <w:kern w:val="0"/>
          <w:sz w:val="32"/>
          <w:szCs w:val="32"/>
        </w:rPr>
        <w:t>入网。搞好线上会商、线下会诊，把医疗资源用好用足用充分。</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七、统筹做好当前经济工作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（三十）抓好备春耕。组织粮库及粮食加工企业扩大收储，帮助农民及时卖粮变现。引导金融机构加大对2020年备春耕的信贷支持，抓好种子、化肥、农膜等物资的购销、调运等工作。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十一）推进投资项目建设。组织各地对2020年计划实施的2667个5000万元以上项目主体逐一对接，逐个落实投资计划。抓好政府专项债券项目的申报实施。利用好疫情过后国家有利的投资政策，积极储备申报成熟项目，争取更大资金支持。尽快组织各地项目中心全员上岗，进入正常工作状态，加快项目前期工作进度。疫情过后，及时召开全省“三抓”“三早”行动推进项目建设工作会议，释放强烈信号，全面聚焦项目建设。</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（三十二）做好生态旅游发展准备。疫情过后，抢抓社会公众更加关注健康、热爱生命的有利时机，有序开放文化旅游景区，</w:t>
      </w:r>
      <w:r w:rsidRPr="00804A5B">
        <w:rPr>
          <w:rFonts w:ascii="仿宋" w:eastAsia="仿宋" w:hAnsi="仿宋" w:cs="Times New Roman" w:hint="eastAsia"/>
          <w:color w:val="000000" w:themeColor="text1"/>
          <w:kern w:val="0"/>
          <w:sz w:val="32"/>
          <w:szCs w:val="32"/>
        </w:rPr>
        <w:lastRenderedPageBreak/>
        <w:t>开展以“生态吉林·健康游”为主题的旅游活动，推动旅游消费释放。研究制定扶持政策，妥善解决冰雪旅游企业受损严重问题。</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十三）发展新经济新模式。推动数字经济加快发展，促进深化大数据、人工智能等研发应用。以提升线上消费为重点，加速线上购物、线上获客、线上教育、线上办公等对传统模式的替代。加快大力发展电商、直销、城市配送等业务，加强商品生产地与营销平台互动。大力</w:t>
      </w:r>
      <w:proofErr w:type="gramStart"/>
      <w:r w:rsidRPr="00804A5B">
        <w:rPr>
          <w:rFonts w:ascii="仿宋" w:eastAsia="仿宋" w:hAnsi="仿宋" w:cs="Times New Roman" w:hint="eastAsia"/>
          <w:color w:val="000000" w:themeColor="text1"/>
          <w:kern w:val="0"/>
          <w:sz w:val="32"/>
          <w:szCs w:val="32"/>
        </w:rPr>
        <w:t>发展网红经济</w:t>
      </w:r>
      <w:proofErr w:type="gramEnd"/>
      <w:r w:rsidRPr="00804A5B">
        <w:rPr>
          <w:rFonts w:ascii="仿宋" w:eastAsia="仿宋" w:hAnsi="仿宋" w:cs="Times New Roman" w:hint="eastAsia"/>
          <w:color w:val="000000" w:themeColor="text1"/>
          <w:kern w:val="0"/>
          <w:sz w:val="32"/>
          <w:szCs w:val="32"/>
        </w:rPr>
        <w:t>。</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十四）推动开放平台加快审批和通关衔接。继续跟踪推进中韩（长春）国际合作示范区建设、中国（吉林）自贸试验区创建等工作。加强与周边国家和主要贸易伙伴沟通，及时通报我国疫情防控情况，尽早推动海关复关。对疫情防控期间进口防护物资，并用于我省流通的外贸企业全额给予国际、国内物流费用补贴，对企业其他财务成本给予一定比例补贴。推动外贸企业开拓国际市场，对企业国际标准认证、知识产权申请、外贸品牌宣传和培育、国际物流等予以支持。</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上述各项政策措施自发布之日起执行，执行期限根据疫情变化和国家相关行业规定适时调整。</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吉林省人民政府</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255868" w:rsidRDefault="00255868" w:rsidP="00255868">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255868" w:rsidRDefault="00255868">
      <w:pPr>
        <w:widowControl/>
        <w:jc w:val="left"/>
        <w:rPr>
          <w:rStyle w:val="afff"/>
          <w:rFonts w:ascii="仿宋" w:eastAsia="仿宋" w:hAnsi="仿宋"/>
          <w:color w:val="000000" w:themeColor="text1"/>
          <w:sz w:val="32"/>
          <w:szCs w:val="32"/>
          <w:u w:val="none"/>
        </w:rPr>
      </w:pPr>
      <w:r>
        <w:rPr>
          <w:rStyle w:val="afff"/>
          <w:rFonts w:ascii="仿宋" w:eastAsia="仿宋" w:hAnsi="仿宋"/>
          <w:color w:val="000000" w:themeColor="text1"/>
          <w:sz w:val="32"/>
          <w:szCs w:val="32"/>
          <w:u w:val="none"/>
        </w:rPr>
        <w:br w:type="page"/>
      </w:r>
    </w:p>
    <w:p w:rsidR="00255868" w:rsidRPr="002C4A72" w:rsidRDefault="00255868" w:rsidP="00255868">
      <w:pPr>
        <w:pStyle w:val="2f2"/>
        <w:adjustRightInd w:val="0"/>
        <w:snapToGrid w:val="0"/>
        <w:spacing w:after="0" w:line="360" w:lineRule="auto"/>
        <w:rPr>
          <w:rFonts w:ascii="仿宋" w:eastAsia="仿宋" w:hAnsi="仿宋"/>
          <w:color w:val="000000" w:themeColor="text1"/>
          <w:sz w:val="32"/>
          <w:szCs w:val="32"/>
        </w:rPr>
      </w:pPr>
      <w:bookmarkStart w:id="51" w:name="_Toc32504098"/>
      <w:r>
        <w:rPr>
          <w:rFonts w:ascii="仿宋" w:eastAsia="仿宋" w:hAnsi="仿宋" w:hint="eastAsia"/>
          <w:color w:val="000000" w:themeColor="text1"/>
          <w:sz w:val="32"/>
          <w:szCs w:val="32"/>
        </w:rPr>
        <w:lastRenderedPageBreak/>
        <w:t>（八）</w:t>
      </w:r>
      <w:r w:rsidRPr="002C4A72">
        <w:rPr>
          <w:rFonts w:ascii="仿宋" w:eastAsia="仿宋" w:hAnsi="仿宋" w:hint="eastAsia"/>
          <w:color w:val="000000" w:themeColor="text1"/>
          <w:sz w:val="32"/>
          <w:szCs w:val="32"/>
        </w:rPr>
        <w:t>黑龙江省</w:t>
      </w:r>
      <w:bookmarkEnd w:id="51"/>
    </w:p>
    <w:p w:rsidR="00255868" w:rsidRPr="00804A5B" w:rsidRDefault="00255868" w:rsidP="00255868">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52" w:name="_Toc32504099"/>
      <w:r w:rsidRPr="002C4A72">
        <w:rPr>
          <w:rFonts w:ascii="仿宋" w:eastAsia="仿宋" w:hAnsi="仿宋" w:hint="eastAsia"/>
          <w:bCs w:val="0"/>
          <w:color w:val="000000" w:themeColor="text1"/>
        </w:rPr>
        <w:t>黑龙江省人民政府办公厅关于应对新型冠状病毒感染的肺炎疫情支持中小企业健康发展的政策意见</w:t>
      </w:r>
      <w:r>
        <w:rPr>
          <w:rFonts w:ascii="仿宋" w:eastAsia="仿宋" w:hAnsi="仿宋"/>
          <w:b w:val="0"/>
          <w:bCs w:val="0"/>
          <w:color w:val="000000" w:themeColor="text1"/>
        </w:rPr>
        <w:br/>
      </w:r>
      <w:r w:rsidRPr="00804A5B">
        <w:rPr>
          <w:rFonts w:ascii="仿宋" w:eastAsia="仿宋" w:hAnsi="仿宋" w:cs="Times New Roman" w:hint="eastAsia"/>
          <w:b w:val="0"/>
          <w:color w:val="000000" w:themeColor="text1"/>
          <w:kern w:val="0"/>
        </w:rPr>
        <w:t>（黑政办</w:t>
      </w:r>
      <w:proofErr w:type="gramStart"/>
      <w:r w:rsidRPr="00804A5B">
        <w:rPr>
          <w:rFonts w:ascii="仿宋" w:eastAsia="仿宋" w:hAnsi="仿宋" w:cs="Times New Roman" w:hint="eastAsia"/>
          <w:b w:val="0"/>
          <w:color w:val="000000" w:themeColor="text1"/>
          <w:kern w:val="0"/>
        </w:rPr>
        <w:t>规</w:t>
      </w:r>
      <w:proofErr w:type="gramEnd"/>
      <w:r w:rsidRPr="00804A5B">
        <w:rPr>
          <w:rFonts w:ascii="仿宋" w:eastAsia="仿宋" w:hAnsi="仿宋" w:cs="Times New Roman" w:hint="eastAsia"/>
          <w:b w:val="0"/>
          <w:color w:val="000000" w:themeColor="text1"/>
          <w:kern w:val="0"/>
        </w:rPr>
        <w:t>〔2020〕3号)</w:t>
      </w:r>
      <w:bookmarkEnd w:id="52"/>
    </w:p>
    <w:p w:rsidR="00255868" w:rsidRPr="00804A5B" w:rsidRDefault="00255868" w:rsidP="00255868">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各市(地)、县(市)人民政府(行署)，省政府各直属单位：</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平总书记关于坚决打赢疫情防控阻击战的重要指示精神，全面落实党中央、国务院和省委、省政府关于疫情防控的各项决策部署，支持受到新型冠状病毒感染的肺炎疫情影响、生产经营遇到困难的中小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健康发展。特制定以下政策意见：</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一、给予企业财税政策支持</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落实财政支持政策。对列入国家和省确定的省内疫情防控急需物资生产企业名单，生产口罩、隔离服、防护服、电子测温仪等企业，给予贷款贴息、担保、设备投资补助、政府采购绿色通道等政策支持。(省财政厅、省工信厅、省地方金融监管局，各市县政府)</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2.落实企业税收减免政策。认真贯彻落实各项减税降费政策，中小企业因疫情原因，导致企业遭受重大损失，生产经营受到重大影响，符合相关条件的，可向税务机关申请享受房产税、城镇土地使用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减免税政策。(省税务局、省财政厅)</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3.给予延期缴纳税款政策支持。疫情防控期间，对因疫情影响不能按期缴纳税款且符合延期缴纳税款条件的中小企业，可以</w:t>
      </w:r>
      <w:r w:rsidRPr="00804A5B">
        <w:rPr>
          <w:rFonts w:ascii="仿宋" w:eastAsia="仿宋" w:hAnsi="仿宋" w:cs="Times New Roman" w:hint="eastAsia"/>
          <w:color w:val="000000" w:themeColor="text1"/>
          <w:kern w:val="0"/>
          <w:sz w:val="32"/>
          <w:szCs w:val="32"/>
        </w:rPr>
        <w:lastRenderedPageBreak/>
        <w:t>通过电子税务局提出延期缴纳税款申请，税务机关压缩办理时限，依法准予延期缴纳税款，依法办理延期缴纳税款最长不超过三个月。(省税务局)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优先办理相关企业退税。优先、加快为符合条件的药品、医疗器械等疫情防控物资生产中小企业办理增值税留抵退税和药品、试剂、疫苗研发机构采购国产设备退税，缓解企业资金占用，支持企业释放产能、扩大生产。(省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及时办理停业登记及定额调整。疫情防控期间，实行定期定额征收的个体工商户，税务机关简化停业登记办理流程，纳税人可自行通过电子税务局办理或无需申请由税务机关发起批量处理等方式办理。对因疫情影响经营的，结合实际情况合理调整定额。(省税务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二、稳定企业职工队伍</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6.实施</w:t>
      </w:r>
      <w:proofErr w:type="gramStart"/>
      <w:r w:rsidRPr="00804A5B">
        <w:rPr>
          <w:rFonts w:ascii="仿宋" w:eastAsia="仿宋" w:hAnsi="仿宋" w:cs="Times New Roman" w:hint="eastAsia"/>
          <w:color w:val="000000" w:themeColor="text1"/>
          <w:kern w:val="0"/>
          <w:sz w:val="32"/>
          <w:szCs w:val="32"/>
        </w:rPr>
        <w:t>援企稳岗政策</w:t>
      </w:r>
      <w:proofErr w:type="gramEnd"/>
      <w:r w:rsidRPr="00804A5B">
        <w:rPr>
          <w:rFonts w:ascii="仿宋" w:eastAsia="仿宋" w:hAnsi="仿宋" w:cs="Times New Roman" w:hint="eastAsia"/>
          <w:color w:val="000000" w:themeColor="text1"/>
          <w:kern w:val="0"/>
          <w:sz w:val="32"/>
          <w:szCs w:val="32"/>
        </w:rPr>
        <w:t>。对面临暂时性生产经营困难且恢复有望、坚持不裁员或少裁员的参保企业，返还6个月企业及其职工上年度应缴纳社会保险费的50%，执行期限至2020年12月31日。(省</w:t>
      </w:r>
      <w:proofErr w:type="gramStart"/>
      <w:r w:rsidRPr="00804A5B">
        <w:rPr>
          <w:rFonts w:ascii="仿宋" w:eastAsia="仿宋" w:hAnsi="仿宋" w:cs="Times New Roman" w:hint="eastAsia"/>
          <w:color w:val="000000" w:themeColor="text1"/>
          <w:kern w:val="0"/>
          <w:sz w:val="32"/>
          <w:szCs w:val="32"/>
        </w:rPr>
        <w:t>人社厅</w:t>
      </w:r>
      <w:proofErr w:type="gramEnd"/>
      <w:r w:rsidRPr="00804A5B">
        <w:rPr>
          <w:rFonts w:ascii="仿宋" w:eastAsia="仿宋" w:hAnsi="仿宋" w:cs="Times New Roman" w:hint="eastAsia"/>
          <w:color w:val="000000" w:themeColor="text1"/>
          <w:kern w:val="0"/>
          <w:sz w:val="32"/>
          <w:szCs w:val="32"/>
        </w:rPr>
        <w:t>、省财政厅)</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7.扩大以工代训补贴范围。参保企业新吸纳劳动者就业并开展以工代训的，给予企业每人每月500元培训补贴，最长不超过6个月；不足一个月的，按实际开展天数计算补贴。(省</w:t>
      </w:r>
      <w:proofErr w:type="gramStart"/>
      <w:r w:rsidRPr="00804A5B">
        <w:rPr>
          <w:rFonts w:ascii="仿宋" w:eastAsia="仿宋" w:hAnsi="仿宋" w:cs="Times New Roman" w:hint="eastAsia"/>
          <w:color w:val="000000" w:themeColor="text1"/>
          <w:kern w:val="0"/>
          <w:sz w:val="32"/>
          <w:szCs w:val="32"/>
        </w:rPr>
        <w:t>人社厅</w:t>
      </w:r>
      <w:proofErr w:type="gramEnd"/>
      <w:r w:rsidRPr="00804A5B">
        <w:rPr>
          <w:rFonts w:ascii="仿宋" w:eastAsia="仿宋" w:hAnsi="仿宋" w:cs="Times New Roman" w:hint="eastAsia"/>
          <w:color w:val="000000" w:themeColor="text1"/>
          <w:kern w:val="0"/>
          <w:sz w:val="32"/>
          <w:szCs w:val="32"/>
        </w:rPr>
        <w:t>、省财政厅)</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三、加大融资支持力度</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8.加强对小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信贷支持。引导法人银行机构通过调整区域融资政策、内部资金转移定价、绩效考核办法等措施，加大信贷融资供给，做好受困企业的金融服务。持续落实小微企业“两增两控”有关要求，对于受疫情影响较大的批发零售、住宿餐饮、物流运输、文化旅游等行业，以及有发展前景但暂时受困的企业，银行机构不得盲目抽贷、断贷、压贷。对受疫情影响严重的企业到期还款困难的，可予以展期或续贷。(黑龙江银保监局、人民银行哈尔滨中心支行)</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9.着力降低小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融资成本。鼓励各银行机构通过适当下调贷款利率、完善续贷政策安排、增加信用贷款和中长期贷款等方式，加大对小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支持力度。特别是对疫情防控必需、群众基本生活必需等重点领域的中小企业，适当下调贷款利率，确保2020年小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融资成本不高于2019年同期融资成本。(人民银行哈尔滨中心支行、黑龙江银保监局)</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10.提高金融服务效率。针对受疫情影响较大企业的融资需求，各银行机构建立启动快速审批通道，简化业务流程、切实提高业务办理效率。持续开展“百行进万企”“金助民企小微”等活动，引导全省金融机构充分利用互联网、电话、</w:t>
      </w:r>
      <w:proofErr w:type="gramStart"/>
      <w:r w:rsidRPr="00804A5B">
        <w:rPr>
          <w:rFonts w:ascii="仿宋" w:eastAsia="仿宋" w:hAnsi="仿宋" w:cs="Times New Roman" w:hint="eastAsia"/>
          <w:color w:val="000000" w:themeColor="text1"/>
          <w:kern w:val="0"/>
          <w:sz w:val="32"/>
          <w:szCs w:val="32"/>
        </w:rPr>
        <w:t>微信等</w:t>
      </w:r>
      <w:proofErr w:type="gramEnd"/>
      <w:r w:rsidRPr="00804A5B">
        <w:rPr>
          <w:rFonts w:ascii="仿宋" w:eastAsia="仿宋" w:hAnsi="仿宋" w:cs="Times New Roman" w:hint="eastAsia"/>
          <w:color w:val="000000" w:themeColor="text1"/>
          <w:kern w:val="0"/>
          <w:sz w:val="32"/>
          <w:szCs w:val="32"/>
        </w:rPr>
        <w:t>线上形式，持续与受疫情影响的中小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开展对接，着力满足企业融资需求。(黑龙江银保监局、人民银行哈尔滨中心支行)</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11.充分发挥政府性融资担保作用。疫情防控期间，各级政府性融资担保机构对受疫情影响较大的小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实行“容缺”受理，</w:t>
      </w:r>
      <w:r w:rsidRPr="00804A5B">
        <w:rPr>
          <w:rFonts w:ascii="仿宋" w:eastAsia="仿宋" w:hAnsi="仿宋" w:cs="Times New Roman" w:hint="eastAsia"/>
          <w:color w:val="000000" w:themeColor="text1"/>
          <w:kern w:val="0"/>
          <w:sz w:val="32"/>
          <w:szCs w:val="32"/>
        </w:rPr>
        <w:lastRenderedPageBreak/>
        <w:t>取消反担保要求，按照急事急办、</w:t>
      </w:r>
      <w:proofErr w:type="gramStart"/>
      <w:r w:rsidRPr="00804A5B">
        <w:rPr>
          <w:rFonts w:ascii="仿宋" w:eastAsia="仿宋" w:hAnsi="仿宋" w:cs="Times New Roman" w:hint="eastAsia"/>
          <w:color w:val="000000" w:themeColor="text1"/>
          <w:kern w:val="0"/>
          <w:sz w:val="32"/>
          <w:szCs w:val="32"/>
        </w:rPr>
        <w:t>特</w:t>
      </w:r>
      <w:proofErr w:type="gramEnd"/>
      <w:r w:rsidRPr="00804A5B">
        <w:rPr>
          <w:rFonts w:ascii="仿宋" w:eastAsia="仿宋" w:hAnsi="仿宋" w:cs="Times New Roman" w:hint="eastAsia"/>
          <w:color w:val="000000" w:themeColor="text1"/>
          <w:kern w:val="0"/>
          <w:sz w:val="32"/>
          <w:szCs w:val="32"/>
        </w:rPr>
        <w:t>事特办原则，开辟绿色通道，缩短审批时限，帮助企业尽快获得贷款。降低担保和再担保费率，对受疫情影响较大的小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平均担保费率降至1%以下。对确无还款能力的小微企业，为其提供融资担保服务的各级政府性融资担保机构应及时履行代偿义务，视疫情影响情况适当延长追偿时限，符合核销条件的，按规定核销代偿损失。(省地方金融监管局、省财政厅)</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四、帮助企业稳定生产</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帮助企业稳定生产经营。协助企业解决防控物资保障、原材料供应、物流运输等问题，加强防控监督指导，确保企业在疫情防控达标前提下正常生产。简化疫情防控应急运输车辆通行证办理流程，为企业运输应急物资、产品、原料提供车辆通行高速公路免收通行费、优先保障通行等便利。(省工信厅、</w:t>
      </w:r>
      <w:proofErr w:type="gramStart"/>
      <w:r w:rsidRPr="00804A5B">
        <w:rPr>
          <w:rFonts w:ascii="仿宋" w:eastAsia="仿宋" w:hAnsi="仿宋" w:cs="Times New Roman" w:hint="eastAsia"/>
          <w:color w:val="000000" w:themeColor="text1"/>
          <w:kern w:val="0"/>
          <w:sz w:val="32"/>
          <w:szCs w:val="32"/>
        </w:rPr>
        <w:t>省发改</w:t>
      </w:r>
      <w:proofErr w:type="gramEnd"/>
      <w:r w:rsidRPr="00804A5B">
        <w:rPr>
          <w:rFonts w:ascii="仿宋" w:eastAsia="仿宋" w:hAnsi="仿宋" w:cs="Times New Roman" w:hint="eastAsia"/>
          <w:color w:val="000000" w:themeColor="text1"/>
          <w:kern w:val="0"/>
          <w:sz w:val="32"/>
          <w:szCs w:val="32"/>
        </w:rPr>
        <w:t>委、省交通运输厅)</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五、减轻企业生产经营负担</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13.减免中小企业房租。鼓励大型商务楼宇、商场、市场运营方等业主(房东)对中小微租户适度减免疫情期间的租金。对承租国有资产类经营用房的中小企业，1个月房租免收、2个月房租减半。疫情期间，引导享受过财政支持政策的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创业载体带头减免承租的小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房租。(省国资委、省财政厅、</w:t>
      </w:r>
      <w:proofErr w:type="gramStart"/>
      <w:r w:rsidRPr="00804A5B">
        <w:rPr>
          <w:rFonts w:ascii="仿宋" w:eastAsia="仿宋" w:hAnsi="仿宋" w:cs="Times New Roman" w:hint="eastAsia"/>
          <w:color w:val="000000" w:themeColor="text1"/>
          <w:kern w:val="0"/>
          <w:sz w:val="32"/>
          <w:szCs w:val="32"/>
        </w:rPr>
        <w:t>省工信厅</w:t>
      </w:r>
      <w:proofErr w:type="gramEnd"/>
      <w:r w:rsidRPr="00804A5B">
        <w:rPr>
          <w:rFonts w:ascii="仿宋" w:eastAsia="仿宋" w:hAnsi="仿宋" w:cs="Times New Roman" w:hint="eastAsia"/>
          <w:color w:val="000000" w:themeColor="text1"/>
          <w:kern w:val="0"/>
          <w:sz w:val="32"/>
          <w:szCs w:val="32"/>
        </w:rPr>
        <w:t>)</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14.扶持中小企业创业园。对在疫情期间为承租的中小企业减免租金的创业园、科技企业孵化器、创业创新基地等各类载体，</w:t>
      </w:r>
      <w:r w:rsidRPr="00804A5B">
        <w:rPr>
          <w:rFonts w:ascii="仿宋" w:eastAsia="仿宋" w:hAnsi="仿宋" w:cs="Times New Roman" w:hint="eastAsia"/>
          <w:color w:val="000000" w:themeColor="text1"/>
          <w:kern w:val="0"/>
          <w:sz w:val="32"/>
          <w:szCs w:val="32"/>
        </w:rPr>
        <w:lastRenderedPageBreak/>
        <w:t>优先予以政策扶持。(省科技厅、</w:t>
      </w:r>
      <w:proofErr w:type="gramStart"/>
      <w:r w:rsidRPr="00804A5B">
        <w:rPr>
          <w:rFonts w:ascii="仿宋" w:eastAsia="仿宋" w:hAnsi="仿宋" w:cs="Times New Roman" w:hint="eastAsia"/>
          <w:color w:val="000000" w:themeColor="text1"/>
          <w:kern w:val="0"/>
          <w:sz w:val="32"/>
          <w:szCs w:val="32"/>
        </w:rPr>
        <w:t>省工信厅</w:t>
      </w:r>
      <w:proofErr w:type="gramEnd"/>
      <w:r w:rsidRPr="00804A5B">
        <w:rPr>
          <w:rFonts w:ascii="仿宋" w:eastAsia="仿宋" w:hAnsi="仿宋" w:cs="Times New Roman" w:hint="eastAsia"/>
          <w:color w:val="000000" w:themeColor="text1"/>
          <w:kern w:val="0"/>
          <w:sz w:val="32"/>
          <w:szCs w:val="32"/>
        </w:rPr>
        <w:t>)</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以上政策执行期限有明确规定的按相关规定执行，没有明确期限的至新型冠状病毒感染的肺炎疫情解除止。国家出台相关政策的，我省遵照执行。</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黑龙江省人民政府办公厅</w:t>
      </w:r>
    </w:p>
    <w:p w:rsidR="00255868"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2020年2月5日</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255868" w:rsidRPr="00804A5B" w:rsidRDefault="00255868" w:rsidP="00255868">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53" w:name="_Toc32504100"/>
      <w:r w:rsidRPr="002C4A72">
        <w:rPr>
          <w:rFonts w:ascii="仿宋" w:eastAsia="仿宋" w:hAnsi="仿宋" w:hint="eastAsia"/>
          <w:bCs w:val="0"/>
          <w:color w:val="000000" w:themeColor="text1"/>
        </w:rPr>
        <w:t>国家税务总局黑龙江省税务局关于应对新型冠状病毒感染肺炎疫情防控期间简化停业登记流程的通告</w:t>
      </w:r>
      <w:r>
        <w:rPr>
          <w:rFonts w:ascii="仿宋" w:eastAsia="仿宋" w:hAnsi="仿宋"/>
          <w:b w:val="0"/>
          <w:bCs w:val="0"/>
          <w:color w:val="000000" w:themeColor="text1"/>
        </w:rPr>
        <w:br/>
      </w:r>
      <w:r w:rsidRPr="00804A5B">
        <w:rPr>
          <w:rFonts w:ascii="仿宋" w:eastAsia="仿宋" w:hAnsi="仿宋" w:cs="Times New Roman" w:hint="eastAsia"/>
          <w:b w:val="0"/>
          <w:color w:val="000000" w:themeColor="text1"/>
          <w:kern w:val="0"/>
        </w:rPr>
        <w:t>（2020年第2号)</w:t>
      </w:r>
      <w:bookmarkEnd w:id="53"/>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为做好新型冠状病毒感染肺炎疫情防控工作，有效减少人员聚集，最大程度降低交叉感染风险，现将疫情防控期间简化停业登记办理流程有关事宜通告如下：</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实行定期定额征收方式的个体工商户或比照定期定额户进行税款征收管理的个人独资企业，不存在未缴税款（包括滞纳金和罚款等）、未申报税种、未办结违章案件等情况的，并在起征点以上的开业纳税人，不需要纳税人申请，税务机关采取批量后台处理的方式办理停业登记。停业时间为2020年2月1日至2月29日。纳税人可登录黑龙江省电子税务局（https://etax.heilongjiang.chinatax.gov.cn），在【我的消息】-【纳税人信息】模块查看纳税人状态是否为停业状态，系统未体现停业状态或者需要继续停业的，可在电子税务局【停业登</w:t>
      </w:r>
      <w:r w:rsidRPr="00804A5B">
        <w:rPr>
          <w:rFonts w:ascii="仿宋" w:eastAsia="仿宋" w:hAnsi="仿宋" w:cs="Times New Roman" w:hint="eastAsia"/>
          <w:color w:val="000000" w:themeColor="text1"/>
          <w:kern w:val="0"/>
          <w:sz w:val="32"/>
          <w:szCs w:val="32"/>
        </w:rPr>
        <w:lastRenderedPageBreak/>
        <w:t>记】模块办理。起征点以下的定期定额</w:t>
      </w:r>
      <w:proofErr w:type="gramStart"/>
      <w:r w:rsidRPr="00804A5B">
        <w:rPr>
          <w:rFonts w:ascii="仿宋" w:eastAsia="仿宋" w:hAnsi="仿宋" w:cs="Times New Roman" w:hint="eastAsia"/>
          <w:color w:val="000000" w:themeColor="text1"/>
          <w:kern w:val="0"/>
          <w:sz w:val="32"/>
          <w:szCs w:val="32"/>
        </w:rPr>
        <w:t>户系统</w:t>
      </w:r>
      <w:proofErr w:type="gramEnd"/>
      <w:r w:rsidRPr="00804A5B">
        <w:rPr>
          <w:rFonts w:ascii="仿宋" w:eastAsia="仿宋" w:hAnsi="仿宋" w:cs="Times New Roman" w:hint="eastAsia"/>
          <w:color w:val="000000" w:themeColor="text1"/>
          <w:kern w:val="0"/>
          <w:sz w:val="32"/>
          <w:szCs w:val="32"/>
        </w:rPr>
        <w:t>自动零申报，不需要办理停业登记。如有疑问可向主管税务机关电话咨询。</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特此通告。</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国家税务总局黑龙江省税务局</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2020年2月5日</w:t>
      </w:r>
    </w:p>
    <w:p w:rsidR="00255868" w:rsidRPr="00804A5B" w:rsidRDefault="00255868" w:rsidP="00255868">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255868" w:rsidRPr="00804A5B" w:rsidRDefault="00255868" w:rsidP="00255868">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54" w:name="_Toc32504101"/>
      <w:r w:rsidRPr="002C4A72">
        <w:rPr>
          <w:rFonts w:ascii="仿宋" w:eastAsia="仿宋" w:hAnsi="仿宋" w:hint="eastAsia"/>
          <w:bCs w:val="0"/>
          <w:color w:val="000000" w:themeColor="text1"/>
        </w:rPr>
        <w:t>国家税务总局黑龙江省税务局关于应对新型冠状病毒感染肺炎疫情防控期间为纳税人免费提供发票邮寄送达服务的通告</w:t>
      </w:r>
      <w:r w:rsidRPr="00804A5B">
        <w:rPr>
          <w:rFonts w:ascii="仿宋" w:eastAsia="仿宋" w:hAnsi="仿宋" w:cs="Times New Roman" w:hint="eastAsia"/>
          <w:b w:val="0"/>
          <w:color w:val="000000" w:themeColor="text1"/>
          <w:kern w:val="0"/>
        </w:rPr>
        <w:t>（2020年第3号)</w:t>
      </w:r>
      <w:bookmarkEnd w:id="54"/>
    </w:p>
    <w:p w:rsidR="00255868" w:rsidRPr="00804A5B" w:rsidRDefault="00255868" w:rsidP="00255868">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做好新型冠状病毒感染肺炎疫情防控工作，有效减少人员聚集和纳税人往返办税服务厅次数，最大程度降低纳税人交叉感染的风险，国家税务总局黑龙江省税务局与中国邮政集团有限公司黑龙江省分公司合作，为全省纳税人提供“网上申领发票免费送达”服务。现将有关事项通告如下：</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自本通告发布之日起至2020年3月31日，黑龙江省范围内的纳税人可以通过网上申请办理发票寄递业务，免收邮寄费。全省纳税人可以通过登录黑龙江省电子税务局WEB端（https://etax.heilongjiang.chinatax.gov.cn），在“发票领用”模块下选择邮寄方式领取发票。税务机关将委托邮政部门，通过物流配送渠道送达，让广大纳税人足不出户领取发票。</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建议广大纳税人在疫情防控期间，采取“尽可能网上办”的</w:t>
      </w:r>
      <w:r w:rsidRPr="00804A5B">
        <w:rPr>
          <w:rFonts w:ascii="仿宋" w:eastAsia="仿宋" w:hAnsi="仿宋" w:cs="Times New Roman" w:hint="eastAsia"/>
          <w:color w:val="000000" w:themeColor="text1"/>
          <w:kern w:val="0"/>
          <w:sz w:val="32"/>
          <w:szCs w:val="32"/>
        </w:rPr>
        <w:lastRenderedPageBreak/>
        <w:t>方式，选择“非接触式”办税途径，避免在办税服务场所人员聚集，为打赢疫情防控阻击战贡献力量。</w:t>
      </w:r>
    </w:p>
    <w:p w:rsidR="00255868" w:rsidRPr="00804A5B" w:rsidRDefault="00255868" w:rsidP="00255868">
      <w:pPr>
        <w:adjustRightInd w:val="0"/>
        <w:snapToGrid w:val="0"/>
        <w:spacing w:line="360" w:lineRule="auto"/>
        <w:ind w:firstLineChars="200" w:firstLine="640"/>
        <w:rPr>
          <w:rStyle w:val="afff2"/>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r w:rsidRPr="00804A5B">
        <w:rPr>
          <w:rFonts w:ascii="仿宋" w:eastAsia="仿宋" w:hAnsi="仿宋" w:cs="Times New Roman" w:hint="eastAsia"/>
          <w:color w:val="000000" w:themeColor="text1"/>
          <w:kern w:val="0"/>
          <w:sz w:val="32"/>
          <w:szCs w:val="32"/>
        </w:rPr>
        <w:fldChar w:fldCharType="begin"/>
      </w:r>
      <w:r w:rsidRPr="00804A5B">
        <w:rPr>
          <w:rFonts w:ascii="仿宋" w:eastAsia="仿宋" w:hAnsi="仿宋" w:cs="Times New Roman" w:hint="eastAsia"/>
          <w:color w:val="000000" w:themeColor="text1"/>
          <w:kern w:val="0"/>
          <w:sz w:val="32"/>
          <w:szCs w:val="32"/>
        </w:rPr>
        <w:instrText xml:space="preserve"> HYPERLINK "http://heilongjiang.chinatax.gov.cn/module/download/downfile.jsp?classid=0&amp;filename=c7dd57a8dda2465b8059977eef5866ca.doc" </w:instrText>
      </w:r>
      <w:r w:rsidRPr="00804A5B">
        <w:rPr>
          <w:rFonts w:ascii="仿宋" w:eastAsia="仿宋" w:hAnsi="仿宋" w:cs="Times New Roman" w:hint="eastAsia"/>
          <w:color w:val="000000" w:themeColor="text1"/>
          <w:kern w:val="0"/>
          <w:sz w:val="32"/>
          <w:szCs w:val="32"/>
        </w:rPr>
        <w:fldChar w:fldCharType="separate"/>
      </w:r>
      <w:r w:rsidRPr="00804A5B">
        <w:rPr>
          <w:rStyle w:val="afff2"/>
          <w:rFonts w:ascii="仿宋" w:eastAsia="仿宋" w:hAnsi="仿宋" w:cs="Times New Roman" w:hint="eastAsia"/>
          <w:color w:val="000000" w:themeColor="text1"/>
          <w:kern w:val="0"/>
          <w:sz w:val="32"/>
          <w:szCs w:val="32"/>
        </w:rPr>
        <w:t>电子税务局网上申领发票操作指南.</w:t>
      </w:r>
      <w:proofErr w:type="gramStart"/>
      <w:r w:rsidRPr="00804A5B">
        <w:rPr>
          <w:rStyle w:val="afff2"/>
          <w:rFonts w:ascii="仿宋" w:eastAsia="仿宋" w:hAnsi="仿宋" w:cs="Times New Roman" w:hint="eastAsia"/>
          <w:color w:val="000000" w:themeColor="text1"/>
          <w:kern w:val="0"/>
          <w:sz w:val="32"/>
          <w:szCs w:val="32"/>
        </w:rPr>
        <w:t>doc</w:t>
      </w:r>
      <w:proofErr w:type="gramEnd"/>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fldChar w:fldCharType="end"/>
      </w:r>
      <w:r w:rsidRPr="00804A5B">
        <w:rPr>
          <w:rFonts w:ascii="仿宋" w:eastAsia="仿宋" w:hAnsi="仿宋" w:cs="Times New Roman" w:hint="eastAsia"/>
          <w:color w:val="000000" w:themeColor="text1"/>
          <w:kern w:val="0"/>
          <w:sz w:val="32"/>
          <w:szCs w:val="32"/>
        </w:rPr>
        <w:t>国家税务总局黑龙江省税务局</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2020年2月6日</w:t>
      </w:r>
    </w:p>
    <w:p w:rsidR="00255868" w:rsidRDefault="00255868" w:rsidP="00255868">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255868" w:rsidRDefault="00255868" w:rsidP="000143CF">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DE1069" w:rsidRPr="00804A5B" w:rsidRDefault="00DE1069" w:rsidP="00DE1069">
      <w:pPr>
        <w:adjustRightInd w:val="0"/>
        <w:snapToGrid w:val="0"/>
        <w:spacing w:line="360" w:lineRule="auto"/>
        <w:ind w:firstLineChars="200" w:firstLine="643"/>
        <w:rPr>
          <w:rStyle w:val="afff2"/>
          <w:rFonts w:ascii="仿宋" w:eastAsia="仿宋" w:hAnsi="仿宋"/>
          <w:b/>
          <w:bCs/>
          <w:color w:val="000000" w:themeColor="text1"/>
          <w:sz w:val="32"/>
          <w:szCs w:val="32"/>
          <w:u w:val="none"/>
        </w:rPr>
      </w:pPr>
      <w:r w:rsidRPr="00804A5B">
        <w:rPr>
          <w:rStyle w:val="afff2"/>
          <w:rFonts w:ascii="仿宋" w:eastAsia="仿宋" w:hAnsi="仿宋"/>
          <w:b/>
          <w:bCs/>
          <w:color w:val="000000" w:themeColor="text1"/>
          <w:sz w:val="32"/>
          <w:szCs w:val="32"/>
          <w:u w:val="none"/>
        </w:rPr>
        <w:br w:type="page"/>
      </w:r>
    </w:p>
    <w:p w:rsidR="00DE1069" w:rsidRDefault="00DE1069" w:rsidP="00DE1069">
      <w:pPr>
        <w:pStyle w:val="2f2"/>
        <w:adjustRightInd w:val="0"/>
        <w:snapToGrid w:val="0"/>
        <w:spacing w:after="0" w:line="360" w:lineRule="auto"/>
        <w:rPr>
          <w:rFonts w:ascii="仿宋" w:eastAsia="仿宋" w:hAnsi="仿宋"/>
          <w:color w:val="000000" w:themeColor="text1"/>
          <w:sz w:val="32"/>
          <w:szCs w:val="32"/>
        </w:rPr>
      </w:pPr>
      <w:bookmarkStart w:id="55" w:name="_Toc32504102"/>
      <w:r>
        <w:rPr>
          <w:rFonts w:ascii="仿宋" w:eastAsia="仿宋" w:hAnsi="仿宋" w:hint="eastAsia"/>
          <w:color w:val="000000" w:themeColor="text1"/>
          <w:sz w:val="32"/>
          <w:szCs w:val="32"/>
        </w:rPr>
        <w:lastRenderedPageBreak/>
        <w:t>（</w:t>
      </w:r>
      <w:r w:rsidR="00255868">
        <w:rPr>
          <w:rFonts w:ascii="仿宋" w:eastAsia="仿宋" w:hAnsi="仿宋" w:hint="eastAsia"/>
          <w:color w:val="000000" w:themeColor="text1"/>
          <w:sz w:val="32"/>
          <w:szCs w:val="32"/>
        </w:rPr>
        <w:t>九</w:t>
      </w:r>
      <w:r w:rsidRPr="00E31BCD">
        <w:rPr>
          <w:rFonts w:ascii="仿宋" w:eastAsia="仿宋" w:hAnsi="仿宋" w:hint="eastAsia"/>
          <w:color w:val="000000" w:themeColor="text1"/>
          <w:sz w:val="32"/>
          <w:szCs w:val="32"/>
        </w:rPr>
        <w:t>）上海市</w:t>
      </w:r>
      <w:bookmarkEnd w:id="55"/>
    </w:p>
    <w:p w:rsidR="00DE1069" w:rsidRPr="00E31BCD" w:rsidRDefault="00DE1069" w:rsidP="00DE1069">
      <w:pPr>
        <w:pStyle w:val="31"/>
        <w:adjustRightInd w:val="0"/>
        <w:snapToGrid w:val="0"/>
        <w:spacing w:before="0" w:after="0" w:line="360" w:lineRule="auto"/>
        <w:jc w:val="center"/>
        <w:rPr>
          <w:rFonts w:ascii="仿宋" w:eastAsia="仿宋" w:hAnsi="仿宋"/>
          <w:bCs w:val="0"/>
          <w:color w:val="000000" w:themeColor="text1"/>
        </w:rPr>
      </w:pPr>
      <w:bookmarkStart w:id="56" w:name="_Toc32504103"/>
      <w:r w:rsidRPr="00E31BCD">
        <w:rPr>
          <w:rFonts w:ascii="仿宋" w:eastAsia="仿宋" w:hAnsi="仿宋" w:hint="eastAsia"/>
          <w:bCs w:val="0"/>
          <w:color w:val="000000" w:themeColor="text1"/>
        </w:rPr>
        <w:t>上海市人力资源和社会保障局等关于支持新型冠状病毒感染的肺炎疫情防控减轻企业负担若干政策的通知</w:t>
      </w:r>
      <w:bookmarkEnd w:id="56"/>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市社会保险事业管理中心、市就业促进中心、市医疗保险事业管理中心，各区人力资源社会保障局、医疗保障局、财政局，各有关单位：</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贯彻落实中央和市委、市政府关于做好新型冠状病毒感染的肺炎疫情防控工作的重要决策部署，切实保障企业正常经营秩序、减轻企业负担，根据《国务院关于进一步做好稳就业工作的意见》（国发〔2019〕28号）等文件精神，经市政府同意，现就本市实施减轻企业负担若干政策通知如下:</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一、继续实施失业</w:t>
      </w:r>
      <w:proofErr w:type="gramStart"/>
      <w:r w:rsidRPr="00804A5B">
        <w:rPr>
          <w:rFonts w:ascii="仿宋" w:eastAsia="仿宋" w:hAnsi="仿宋" w:cs="Times New Roman" w:hint="eastAsia"/>
          <w:color w:val="000000" w:themeColor="text1"/>
          <w:kern w:val="0"/>
          <w:sz w:val="32"/>
          <w:szCs w:val="32"/>
        </w:rPr>
        <w:t>保险稳岗</w:t>
      </w:r>
      <w:proofErr w:type="gramEnd"/>
      <w:r w:rsidRPr="00804A5B">
        <w:rPr>
          <w:rFonts w:ascii="仿宋" w:eastAsia="仿宋" w:hAnsi="仿宋" w:cs="Times New Roman" w:hint="eastAsia"/>
          <w:color w:val="000000" w:themeColor="text1"/>
          <w:kern w:val="0"/>
          <w:sz w:val="32"/>
          <w:szCs w:val="32"/>
        </w:rPr>
        <w:t>返还政策。2020年，继续对不裁员、少减员、符合条件的用人单位返还单位及其职工上年度实际缴纳失业保险费总额的50%。</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二、调整职工社会保险缴费年度。2020年起，本市职工社会保险缴费年度起止日期调整为当年7月1日至次年6月30日。2019年本市职工社会保险缴费年度顺延至2020年6月30日。</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可延长社会保险缴费期。因受疫情影响，对本市社会保险参保单位、灵活就业人员和城乡居民未能按时办理参保登记、缴纳社会保险费等业务的，允许其在疫情结束后补办。参保单位逾期缴纳社会保险费的，在向本市社保经办机构报备后，不收取滞纳金，不影响参保职工个人权益记录，相关补缴手续可在疫情</w:t>
      </w:r>
      <w:r w:rsidRPr="00804A5B">
        <w:rPr>
          <w:rFonts w:ascii="仿宋" w:eastAsia="仿宋" w:hAnsi="仿宋" w:cs="Times New Roman" w:hint="eastAsia"/>
          <w:color w:val="000000" w:themeColor="text1"/>
          <w:kern w:val="0"/>
          <w:sz w:val="32"/>
          <w:szCs w:val="32"/>
        </w:rPr>
        <w:lastRenderedPageBreak/>
        <w:t>解除后3个月内完成。</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实施培训费补贴政策。对受疫情影响的本市各类企业，在停工期间组织职工（含在企业工作的劳务派遣人员）参加各类线上职业培训的，纳入各区地方教育附加专项资金补贴企业职工培训范围，按实际培训费用享受95%的补贴。平台企业（电商企业）以及新业</w:t>
      </w:r>
      <w:proofErr w:type="gramStart"/>
      <w:r w:rsidRPr="00804A5B">
        <w:rPr>
          <w:rFonts w:ascii="仿宋" w:eastAsia="仿宋" w:hAnsi="仿宋" w:cs="Times New Roman" w:hint="eastAsia"/>
          <w:color w:val="000000" w:themeColor="text1"/>
          <w:kern w:val="0"/>
          <w:sz w:val="32"/>
          <w:szCs w:val="32"/>
        </w:rPr>
        <w:t>态企业</w:t>
      </w:r>
      <w:proofErr w:type="gramEnd"/>
      <w:r w:rsidRPr="00804A5B">
        <w:rPr>
          <w:rFonts w:ascii="仿宋" w:eastAsia="仿宋" w:hAnsi="仿宋" w:cs="Times New Roman" w:hint="eastAsia"/>
          <w:color w:val="000000" w:themeColor="text1"/>
          <w:kern w:val="0"/>
          <w:sz w:val="32"/>
          <w:szCs w:val="32"/>
        </w:rPr>
        <w:t>可参照执行。</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特此通知。</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上海市人力资源和社会保障局</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上海市医疗保障局</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上海市财政局</w:t>
      </w:r>
    </w:p>
    <w:p w:rsidR="00DE1069"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2020年2月4日</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DE1069" w:rsidRPr="00804A5B" w:rsidRDefault="00DE1069" w:rsidP="00DE1069">
      <w:pPr>
        <w:pStyle w:val="31"/>
        <w:adjustRightInd w:val="0"/>
        <w:snapToGrid w:val="0"/>
        <w:spacing w:before="0" w:after="0" w:line="360" w:lineRule="auto"/>
        <w:jc w:val="center"/>
        <w:rPr>
          <w:rFonts w:ascii="仿宋" w:eastAsia="仿宋" w:hAnsi="仿宋"/>
          <w:b w:val="0"/>
          <w:bCs w:val="0"/>
          <w:color w:val="000000" w:themeColor="text1"/>
        </w:rPr>
      </w:pPr>
      <w:bookmarkStart w:id="57" w:name="_Toc32504104"/>
      <w:r w:rsidRPr="00804A5B">
        <w:rPr>
          <w:rFonts w:ascii="仿宋" w:eastAsia="仿宋" w:hAnsi="仿宋" w:hint="eastAsia"/>
          <w:bCs w:val="0"/>
          <w:color w:val="000000" w:themeColor="text1"/>
        </w:rPr>
        <w:t>上海市人民政府关于印发上海市全力防控疫情支持服务企业平稳健康发展若干政策措施的通知</w:t>
      </w:r>
      <w:r>
        <w:rPr>
          <w:rFonts w:ascii="仿宋" w:eastAsia="仿宋" w:hAnsi="仿宋"/>
          <w:b w:val="0"/>
          <w:bCs w:val="0"/>
          <w:color w:val="000000" w:themeColor="text1"/>
        </w:rPr>
        <w:br/>
      </w:r>
      <w:r w:rsidRPr="00804A5B">
        <w:rPr>
          <w:rFonts w:ascii="仿宋" w:eastAsia="仿宋" w:hAnsi="仿宋" w:cs="Times New Roman" w:hint="eastAsia"/>
          <w:b w:val="0"/>
          <w:color w:val="000000" w:themeColor="text1"/>
          <w:kern w:val="0"/>
        </w:rPr>
        <w:t>（沪府</w:t>
      </w:r>
      <w:proofErr w:type="gramStart"/>
      <w:r w:rsidRPr="00804A5B">
        <w:rPr>
          <w:rFonts w:ascii="仿宋" w:eastAsia="仿宋" w:hAnsi="仿宋" w:cs="Times New Roman" w:hint="eastAsia"/>
          <w:b w:val="0"/>
          <w:color w:val="000000" w:themeColor="text1"/>
          <w:kern w:val="0"/>
        </w:rPr>
        <w:t>规</w:t>
      </w:r>
      <w:proofErr w:type="gramEnd"/>
      <w:r w:rsidRPr="00804A5B">
        <w:rPr>
          <w:rFonts w:ascii="仿宋" w:eastAsia="仿宋" w:hAnsi="仿宋" w:cs="Times New Roman" w:hint="eastAsia"/>
          <w:b w:val="0"/>
          <w:color w:val="000000" w:themeColor="text1"/>
          <w:kern w:val="0"/>
        </w:rPr>
        <w:t>〔2020〕3号)</w:t>
      </w:r>
      <w:bookmarkEnd w:id="57"/>
    </w:p>
    <w:p w:rsidR="00DE1069" w:rsidRPr="00804A5B" w:rsidRDefault="00DE1069" w:rsidP="00DE1069">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各区人民政府，市政府各委、办、局：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现将《上海市全力防控疫情支持服务企业平稳健康发展的若干政策措施》印发给你们，请认真按照执行。</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上海市人民政府</w:t>
      </w:r>
    </w:p>
    <w:p w:rsidR="00DE1069"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2020年2月7日</w:t>
      </w:r>
    </w:p>
    <w:p w:rsidR="00DE1069" w:rsidRDefault="00DE1069" w:rsidP="00DE1069">
      <w:pPr>
        <w:adjustRightInd w:val="0"/>
        <w:snapToGrid w:val="0"/>
        <w:spacing w:line="360" w:lineRule="auto"/>
        <w:ind w:right="112" w:firstLineChars="200" w:firstLine="640"/>
        <w:jc w:val="right"/>
        <w:rPr>
          <w:rFonts w:ascii="仿宋" w:eastAsia="仿宋" w:hAnsi="仿宋" w:cs="Times New Roman"/>
          <w:color w:val="000000" w:themeColor="text1"/>
          <w:kern w:val="0"/>
          <w:sz w:val="32"/>
          <w:szCs w:val="32"/>
        </w:rPr>
      </w:pPr>
    </w:p>
    <w:p w:rsidR="00DE1069" w:rsidRPr="00804A5B" w:rsidRDefault="00DE1069" w:rsidP="00DE1069">
      <w:pPr>
        <w:adjustRightInd w:val="0"/>
        <w:snapToGrid w:val="0"/>
        <w:spacing w:line="360" w:lineRule="auto"/>
        <w:ind w:right="112" w:firstLineChars="200" w:firstLine="640"/>
        <w:jc w:val="right"/>
        <w:rPr>
          <w:rFonts w:ascii="仿宋" w:eastAsia="仿宋" w:hAnsi="仿宋" w:cs="Times New Roman"/>
          <w:color w:val="000000" w:themeColor="text1"/>
          <w:kern w:val="0"/>
          <w:sz w:val="32"/>
          <w:szCs w:val="32"/>
        </w:rPr>
      </w:pPr>
    </w:p>
    <w:p w:rsidR="00DE1069" w:rsidRPr="00804A5B" w:rsidRDefault="00DE1069" w:rsidP="00DE1069">
      <w:pPr>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上海市全力防控疫情支持服务企业平稳健康发展的若干政策措施</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关于坚决打赢疫情防控阻击战的重要指示精神，全面落实党中央、国务院各项决策部署，市委、市政府始终把市民的生命安全和身体健康放在第一位，把疫情防控作为当前头等大事和最重要工作。在全力以赴做好疫情防控各项工作的同时，</w:t>
      </w:r>
      <w:proofErr w:type="gramStart"/>
      <w:r w:rsidRPr="00804A5B">
        <w:rPr>
          <w:rFonts w:ascii="仿宋" w:eastAsia="仿宋" w:hAnsi="仿宋" w:cs="Times New Roman" w:hint="eastAsia"/>
          <w:color w:val="000000" w:themeColor="text1"/>
          <w:kern w:val="0"/>
          <w:sz w:val="32"/>
          <w:szCs w:val="32"/>
        </w:rPr>
        <w:t>统筹抓好</w:t>
      </w:r>
      <w:proofErr w:type="gramEnd"/>
      <w:r w:rsidRPr="00804A5B">
        <w:rPr>
          <w:rFonts w:ascii="仿宋" w:eastAsia="仿宋" w:hAnsi="仿宋" w:cs="Times New Roman" w:hint="eastAsia"/>
          <w:color w:val="000000" w:themeColor="text1"/>
          <w:kern w:val="0"/>
          <w:sz w:val="32"/>
          <w:szCs w:val="32"/>
        </w:rPr>
        <w:t>改革发展稳定各项工作，全力支持企业抗击疫情，切实减轻企业负担，加大财税金融支持力度，实施</w:t>
      </w:r>
      <w:proofErr w:type="gramStart"/>
      <w:r w:rsidRPr="00804A5B">
        <w:rPr>
          <w:rFonts w:ascii="仿宋" w:eastAsia="仿宋" w:hAnsi="仿宋" w:cs="Times New Roman" w:hint="eastAsia"/>
          <w:color w:val="000000" w:themeColor="text1"/>
          <w:kern w:val="0"/>
          <w:sz w:val="32"/>
          <w:szCs w:val="32"/>
        </w:rPr>
        <w:t>援企稳岗政策</w:t>
      </w:r>
      <w:proofErr w:type="gramEnd"/>
      <w:r w:rsidRPr="00804A5B">
        <w:rPr>
          <w:rFonts w:ascii="仿宋" w:eastAsia="仿宋" w:hAnsi="仿宋" w:cs="Times New Roman" w:hint="eastAsia"/>
          <w:color w:val="000000" w:themeColor="text1"/>
          <w:kern w:val="0"/>
          <w:sz w:val="32"/>
          <w:szCs w:val="32"/>
        </w:rPr>
        <w:t>，着力优化企业服务，切实做好新形势下的“六稳”工作，同舟共济、共渡难关，现提出以下若干政策措施。</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一、全力支持企业抗击疫情</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加大对防疫重点企业财税支持力度。按照国家政策规定，疫情防控重点物资生产企业扩大产能新购置设备，允许在所得税税前一次性扣除，全额退还增值税增量留抵税额。对纳税人运输疫情防控重点物资和提供公共交通运输服务、生活服务，以及为居民提供必需生活物资</w:t>
      </w:r>
      <w:proofErr w:type="gramStart"/>
      <w:r w:rsidRPr="00804A5B">
        <w:rPr>
          <w:rFonts w:ascii="仿宋" w:eastAsia="仿宋" w:hAnsi="仿宋" w:cs="Times New Roman" w:hint="eastAsia"/>
          <w:color w:val="000000" w:themeColor="text1"/>
          <w:kern w:val="0"/>
          <w:sz w:val="32"/>
          <w:szCs w:val="32"/>
        </w:rPr>
        <w:t>快递收派服务</w:t>
      </w:r>
      <w:proofErr w:type="gramEnd"/>
      <w:r w:rsidRPr="00804A5B">
        <w:rPr>
          <w:rFonts w:ascii="仿宋" w:eastAsia="仿宋" w:hAnsi="仿宋" w:cs="Times New Roman" w:hint="eastAsia"/>
          <w:color w:val="000000" w:themeColor="text1"/>
          <w:kern w:val="0"/>
          <w:sz w:val="32"/>
          <w:szCs w:val="32"/>
        </w:rPr>
        <w:t>取得的收入，免征增值税。对相关防疫药品和医疗器械免收注册费。免征民航公司应缴纳的民航发展基金。对政府应急征用的企业生产指定的重点防疫物资，因生产成本高于实际售价而产生的政策性亏损，由市级财政给予全额补贴。企业已签订外销合同的外销重点防疫物资因政府征用转为内销的，企业不承担由此增</w:t>
      </w:r>
      <w:r w:rsidRPr="00804A5B">
        <w:rPr>
          <w:rFonts w:ascii="仿宋" w:eastAsia="仿宋" w:hAnsi="仿宋" w:cs="Times New Roman" w:hint="eastAsia"/>
          <w:color w:val="000000" w:themeColor="text1"/>
          <w:kern w:val="0"/>
          <w:sz w:val="32"/>
          <w:szCs w:val="32"/>
        </w:rPr>
        <w:lastRenderedPageBreak/>
        <w:t>加的税收负担。对疫情防控阻击战中勇于承担社会责任的企业和个人予以嘉奖。（责任部门：市财政局、市税务局、市经济信息化委、市商务委、市人力资源社会保障局、市药品监管局）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加强对防疫重点企业专项金融信贷支持。鼓励开发性、政策性、国有大型商业银行的在沪分行和地方法人银行积极使用人民银行专项再贷款政策，对重点医疗防控物资和生活必需品生产、运输和销售的重点企业包括小微企业，提供优惠利率贷款，由财政再给予一半的贴息，确保企业贷款利率低于1.6%。支持在沪金融机构通过发行金融债券、特定用途债券等，将所筹资金用于疫情防控相关领域。（责任部门、单位：市地方金融监管局、人民银行上海总部、上海银保监局、市发展改革委、市经济信息化委、市商务委、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拓宽疫情防控相关企业直接融资渠道。充分发挥在沪金融市场作用，为疫情防控相关企业加强服务，支持其发行上市、再融资、并购重组，发行债券、资产支持证券等。支持鼓励与疫情防控相关的科技创新企业在上海证券交易所</w:t>
      </w:r>
      <w:proofErr w:type="gramStart"/>
      <w:r w:rsidRPr="00804A5B">
        <w:rPr>
          <w:rFonts w:ascii="仿宋" w:eastAsia="仿宋" w:hAnsi="仿宋" w:cs="Times New Roman" w:hint="eastAsia"/>
          <w:color w:val="000000" w:themeColor="text1"/>
          <w:kern w:val="0"/>
          <w:sz w:val="32"/>
          <w:szCs w:val="32"/>
        </w:rPr>
        <w:t>科创板</w:t>
      </w:r>
      <w:proofErr w:type="gramEnd"/>
      <w:r w:rsidRPr="00804A5B">
        <w:rPr>
          <w:rFonts w:ascii="仿宋" w:eastAsia="仿宋" w:hAnsi="仿宋" w:cs="Times New Roman" w:hint="eastAsia"/>
          <w:color w:val="000000" w:themeColor="text1"/>
          <w:kern w:val="0"/>
          <w:sz w:val="32"/>
          <w:szCs w:val="32"/>
        </w:rPr>
        <w:t>上市。鼓励创业投资、股权投资机构引导社会资本投向相关医疗设备、疫苗药品研发生产类企业。（责任部门、单位：市地方金融监管局、人民银行上海总部、上海证监局、市发展改革委、市经济信息化委、市科委）</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（四）强化保险保障作用。针对急缺医疗物资、疫情防控</w:t>
      </w:r>
      <w:r w:rsidRPr="00804A5B">
        <w:rPr>
          <w:rFonts w:ascii="仿宋" w:eastAsia="仿宋" w:hAnsi="仿宋" w:cs="Times New Roman" w:hint="eastAsia"/>
          <w:color w:val="000000" w:themeColor="text1"/>
          <w:kern w:val="0"/>
          <w:sz w:val="32"/>
          <w:szCs w:val="32"/>
        </w:rPr>
        <w:lastRenderedPageBreak/>
        <w:t>用品企业的进口诉求，鼓励</w:t>
      </w:r>
      <w:proofErr w:type="gramStart"/>
      <w:r w:rsidRPr="00804A5B">
        <w:rPr>
          <w:rFonts w:ascii="仿宋" w:eastAsia="仿宋" w:hAnsi="仿宋" w:cs="Times New Roman" w:hint="eastAsia"/>
          <w:color w:val="000000" w:themeColor="text1"/>
          <w:kern w:val="0"/>
          <w:sz w:val="32"/>
          <w:szCs w:val="32"/>
        </w:rPr>
        <w:t>中国信保上海</w:t>
      </w:r>
      <w:proofErr w:type="gramEnd"/>
      <w:r w:rsidRPr="00804A5B">
        <w:rPr>
          <w:rFonts w:ascii="仿宋" w:eastAsia="仿宋" w:hAnsi="仿宋" w:cs="Times New Roman" w:hint="eastAsia"/>
          <w:color w:val="000000" w:themeColor="text1"/>
          <w:kern w:val="0"/>
          <w:sz w:val="32"/>
          <w:szCs w:val="32"/>
        </w:rPr>
        <w:t>分公司积极开展进口预付款保险。对受疫情影响受损的出险理赔客户，做到应赔尽赔快赔。鼓励保险机构为支援湖北及参与疫情防治的本市医务人员和防疫工作者，免费提供意外伤害及定期寿险保障。支持将意外险、疾病险等保险责任范围扩展至新型冠状病毒感染肺炎等。（责任部门、单位：上海银保监局、市地方金融监管局、市卫生健康委、市商务委）</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支持重点防疫物资供销企业扩产增能、增加进口。对政府应急征用的企业给予技术改造补贴，对被征用企业为生产防疫物资实施的应急技术改造项目，经认定后给予项目总投入50%-80%的财政补贴。对应急征用企业生产政府指定的特定防疫物资所形成生产能力的投入，最高可给予全额支持。疫情防控工作结束后，对企业因政府征用或指定生产而产生的剩余物资，企业继续销售确实难以消化的，按照规定通过政府储备和包销予以解决；对进口医用物资经统筹调配后仍有剩余的，按照规定程序纳入市级物资储备；对指定采购品种和数量的进口民用防控物资，企业继续销售后确实难以消化的，按照规定程序研究纳入市级储备商品。（责任部门：市经济信息化委、市商务委、市粮食物资储备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（六）对进口防疫物资实行税收优惠。按照国家政策规定，对捐赠用于疫情防控的进口物资免征进口关税和进口环节增值税、消费税，对市卫生健康主管部门组织进口的直接用于</w:t>
      </w:r>
      <w:r w:rsidRPr="00804A5B">
        <w:rPr>
          <w:rFonts w:ascii="仿宋" w:eastAsia="仿宋" w:hAnsi="仿宋" w:cs="Times New Roman" w:hint="eastAsia"/>
          <w:color w:val="000000" w:themeColor="text1"/>
          <w:kern w:val="0"/>
          <w:sz w:val="32"/>
          <w:szCs w:val="32"/>
        </w:rPr>
        <w:lastRenderedPageBreak/>
        <w:t>防控疫情物资免征关税，对已征收的应免税款予以退还。（责任部门、单位：市财政局、市税务局、上海海关、市民政局、市卫生健康委、市商务委）</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建立进口防疫物资快速通关绿色通道。开通进口防疫物资受理专窗和绿色通道，主要进口口岸实现7*24小时全时通关。综合运用两步申报、提前申报等作业模式，对确需查验的防疫物资优先安排查验，随到随验，快速验放。对免税进口防疫物资可先登记放行，后补相关证明。（责任部门、单位：上海海关、市商务委）</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支持疫情防控创新产品研制攻关。组织实施本市新型冠状病毒诊断与治疗创新品种研发及产业化专项，通过战略性新兴产业专项资金、产业转型升级专项资金、科技创新计划专项资金等渠道给予支持，推动疫情防控创新产品快速形成有效产能并投入应用。（责任部门：市发展改革委、市经济信息化委、市科委、市卫生健康委、市药品监管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二、切实为各类企业减轻负担</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减免企业房屋租金。中小企业承租本市国有企业的经营性房产（包括各类开发区和产业园区、创业基地及科技企业孵化器等）从事生产经营活动的，先免收2月、3月两个月租金；对间接承租的企业，应确保租金减免落到实处，使实际经营的中小企业最终受益。鼓励国有企业在协商情况下通过减免缓交等方式尽可能多让利给中小企业，相关减收影响在经营业</w:t>
      </w:r>
      <w:r w:rsidRPr="00804A5B">
        <w:rPr>
          <w:rFonts w:ascii="仿宋" w:eastAsia="仿宋" w:hAnsi="仿宋" w:cs="Times New Roman" w:hint="eastAsia"/>
          <w:color w:val="000000" w:themeColor="text1"/>
          <w:kern w:val="0"/>
          <w:sz w:val="32"/>
          <w:szCs w:val="32"/>
        </w:rPr>
        <w:lastRenderedPageBreak/>
        <w:t>绩考核中予以认可。鼓励大型商务楼宇、商场、园区等各类市场运营主体为实体经营的承租户减免租金。主动为租户减免房产或土地租金的企业，缴纳房产税、城镇土地使用税确有困难的，可申请减免相应的房产税、城镇土地使用税。（责任部门、单位：市国资委、市商务委、市经济信息化委、市科委、市税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延期申报纳税。疫情防控期间，因受疫情影响，纳税人在法定期限内办理申报有困难的，可依法申请进一步延期。对因疫情影响导致按期缴纳税款有困难的，符合延期缴纳税款条件的，依法准予延期缴纳税款，最长期限不超过3个月。对因疫情影响未能按期申报、缴纳税款的纳税人，经主管税务机关确认后，可免除相应的滞纳金和税务行政处罚。（责任部门：市税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一）对相关企业和个人给予税收优惠。疫情防控期间，对于房产或土地被政府应急征用的企业，缴纳房产税、城镇土地使用税确有困难的，可申请减免相应的房产税、城镇土地使用税。按照国家政策规定，对受疫情影响较大的困难行业企业2020年度发生的亏损，最长结转年限由5年延长至8年。鼓励社会力量积极为疫情防控捐赠现金和物资，并可按照规定在所得税税前全额扣除，相关捐赠货物免征增值税、消费税和附加税费。对参加疫情防治工作的医务人员和防疫工作者，按照政府规定的标准取得的补助和奖金，以及单位发给个人的疫</w:t>
      </w:r>
      <w:r w:rsidRPr="00804A5B">
        <w:rPr>
          <w:rFonts w:ascii="仿宋" w:eastAsia="仿宋" w:hAnsi="仿宋" w:cs="Times New Roman" w:hint="eastAsia"/>
          <w:color w:val="000000" w:themeColor="text1"/>
          <w:kern w:val="0"/>
          <w:sz w:val="32"/>
          <w:szCs w:val="32"/>
        </w:rPr>
        <w:lastRenderedPageBreak/>
        <w:t>情防护用品，免征个人所得税。（责任部门：市财政局、市税务局）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（十二）免除定期定额个体工商户税收负担。疫情防控期间，按照定期定额纳税的个体工商户依法免于缴纳定额税款。（责任部门：市税务局）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三）暂时退还旅游服务质量保证金和补贴文化事业建设费。按照国家政策规定，自2020年2月5日起，对经营规范、信誉良好的旅行社，暂时退还旅游服务质量保证金80%，至2022年2月5日前返还。对生活服务业中的文化事业建设费缴费人，视其受疫情影响程度和实际缴纳费额的情况给予一定的财政补贴。（责任部门：市文化旅游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三、加大金融助企</w:t>
      </w:r>
      <w:proofErr w:type="gramStart"/>
      <w:r w:rsidRPr="00804A5B">
        <w:rPr>
          <w:rFonts w:ascii="仿宋" w:eastAsia="仿宋" w:hAnsi="仿宋" w:cs="Times New Roman" w:hint="eastAsia"/>
          <w:color w:val="000000" w:themeColor="text1"/>
          <w:kern w:val="0"/>
          <w:sz w:val="32"/>
          <w:szCs w:val="32"/>
        </w:rPr>
        <w:t>纾</w:t>
      </w:r>
      <w:proofErr w:type="gramEnd"/>
      <w:r w:rsidRPr="00804A5B">
        <w:rPr>
          <w:rFonts w:ascii="仿宋" w:eastAsia="仿宋" w:hAnsi="仿宋" w:cs="Times New Roman" w:hint="eastAsia"/>
          <w:color w:val="000000" w:themeColor="text1"/>
          <w:kern w:val="0"/>
          <w:sz w:val="32"/>
          <w:szCs w:val="32"/>
        </w:rPr>
        <w:t>困力度</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（十四）多途径为企业提供资金支持。鼓励浦发银行、上海银行、上海农商银行加大对抗击疫情和受疫情影响较大行业及中小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的信贷投放，疫情防控期间相关贷款利率参照同期贷款市场报价利率（LPR）至少减25个基点，鼓励其他在沪金融机构参照执行。建立金融服务绿色通道，便利重点防疫物资生产供应等相关企业。鼓励金融机构利用银税互动、上海市大数据普惠金融应用等平台，通过绩效考核调整、提高不良容忍度等措施，加大对中小企业的信用贷款支持。（责任部门、单位：人民银行上海总部、上海银保监局、市地方金融监管局、市经济信息化委、市商务委、市大数据中心）</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十五）加大对流动资金困难企业的支持力度。加大对旅游、住宿餐饮、批发零售、交通运输、物流仓储、文化娱乐、会展等受疫情影响较大行业信贷支持，通过变更还款安排、延长还款期限、无还本续贷等方式，对到期还款困难企业予以支持，不抽贷、不断贷、不压贷。加快建立线上续</w:t>
      </w:r>
      <w:proofErr w:type="gramStart"/>
      <w:r w:rsidRPr="00804A5B">
        <w:rPr>
          <w:rFonts w:ascii="仿宋" w:eastAsia="仿宋" w:hAnsi="仿宋" w:cs="Times New Roman" w:hint="eastAsia"/>
          <w:color w:val="000000" w:themeColor="text1"/>
          <w:kern w:val="0"/>
          <w:sz w:val="32"/>
          <w:szCs w:val="32"/>
        </w:rPr>
        <w:t>贷机</w:t>
      </w:r>
      <w:proofErr w:type="gramEnd"/>
      <w:r w:rsidRPr="00804A5B">
        <w:rPr>
          <w:rFonts w:ascii="仿宋" w:eastAsia="仿宋" w:hAnsi="仿宋" w:cs="Times New Roman" w:hint="eastAsia"/>
          <w:color w:val="000000" w:themeColor="text1"/>
          <w:kern w:val="0"/>
          <w:sz w:val="32"/>
          <w:szCs w:val="32"/>
        </w:rPr>
        <w:t>制。如因疫情影响导致贷款逾期，可合理调整有关贷款分类评级标准。（责任部门、单位：上海银保监局、市地方金融监管局、市经济信息化委、市商务委、市财政局）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六）加强融资担保支持。进一步发挥本市政策性融资担保基金作用，确保2020年新增政策性融资担保贷款比上年度增加30亿元以上。对防疫物资重点保障企业和受疫情影响较大的中小微企业，政策性融资担保基金继续加大融资担保支持力度。对新申请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贷款的融资担保费率降至0.5%/年，再担保费率减半收取，对创业担保贷款继续免收担保费。（责任部门：市财政局、市地方金融监管局）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四、着力做好</w:t>
      </w:r>
      <w:proofErr w:type="gramStart"/>
      <w:r w:rsidRPr="00804A5B">
        <w:rPr>
          <w:rFonts w:ascii="仿宋" w:eastAsia="仿宋" w:hAnsi="仿宋" w:cs="Times New Roman" w:hint="eastAsia"/>
          <w:color w:val="000000" w:themeColor="text1"/>
          <w:kern w:val="0"/>
          <w:sz w:val="32"/>
          <w:szCs w:val="32"/>
        </w:rPr>
        <w:t>援企稳岗</w:t>
      </w:r>
      <w:proofErr w:type="gramEnd"/>
      <w:r w:rsidRPr="00804A5B">
        <w:rPr>
          <w:rFonts w:ascii="仿宋" w:eastAsia="仿宋" w:hAnsi="仿宋" w:cs="Times New Roman" w:hint="eastAsia"/>
          <w:color w:val="000000" w:themeColor="text1"/>
          <w:kern w:val="0"/>
          <w:sz w:val="32"/>
          <w:szCs w:val="32"/>
        </w:rPr>
        <w:t>工作</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（十七）继续实施失业</w:t>
      </w:r>
      <w:proofErr w:type="gramStart"/>
      <w:r w:rsidRPr="00804A5B">
        <w:rPr>
          <w:rFonts w:ascii="仿宋" w:eastAsia="仿宋" w:hAnsi="仿宋" w:cs="Times New Roman" w:hint="eastAsia"/>
          <w:color w:val="000000" w:themeColor="text1"/>
          <w:kern w:val="0"/>
          <w:sz w:val="32"/>
          <w:szCs w:val="32"/>
        </w:rPr>
        <w:t>保险稳岗</w:t>
      </w:r>
      <w:proofErr w:type="gramEnd"/>
      <w:r w:rsidRPr="00804A5B">
        <w:rPr>
          <w:rFonts w:ascii="仿宋" w:eastAsia="仿宋" w:hAnsi="仿宋" w:cs="Times New Roman" w:hint="eastAsia"/>
          <w:color w:val="000000" w:themeColor="text1"/>
          <w:kern w:val="0"/>
          <w:sz w:val="32"/>
          <w:szCs w:val="32"/>
        </w:rPr>
        <w:t>返还政策。2020年本市将继续对不裁员、少减员、符合条件的用人单位，返还单位及其职工上年度实际缴纳失业保险费总额的50%。（责任部门：市人力资源社会保障局、市财政局）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（十八）推迟调整社保缴费基数的时间。从2020年起，将本市职工社会保险缴费年度（含职工</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保年度）的起止日期调</w:t>
      </w:r>
      <w:r w:rsidRPr="00804A5B">
        <w:rPr>
          <w:rFonts w:ascii="仿宋" w:eastAsia="仿宋" w:hAnsi="仿宋" w:cs="Times New Roman" w:hint="eastAsia"/>
          <w:color w:val="000000" w:themeColor="text1"/>
          <w:kern w:val="0"/>
          <w:sz w:val="32"/>
          <w:szCs w:val="32"/>
        </w:rPr>
        <w:lastRenderedPageBreak/>
        <w:t>整为当年7月1日至次年6月30日，推迟3个月（2019年职工社会保险缴费年度顺延至2020年7月1日）。（责任部门：市人力资源社会保障局）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九）可延长社会保险缴费期。因受疫情影响，对本市社会保险参保单位、灵活就业人员和城乡居民未能按时办理参保登记、缴纳社会保险费等业务的，允许其在疫情结束后补办。参保单位逾期缴纳社会保险费的，在向本市社保经办机构报备后，不收取滞纳金，不影响参保职工个人权益记录，相关补缴手续可在疫情解除后3个月内完成。（责任部门：市人力资源社会保障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实施培训费补贴政策。对受疫情影响的本市各类企业，对在停工期间组织职工（含在企业工作的劳务派遣人员）参加各类线上职业培训的，纳入各区地方教育附加专项资金补贴企业职工培训范围，按照实际培训费用享受95%的补贴。平台企业（电商企业）以及新业</w:t>
      </w:r>
      <w:proofErr w:type="gramStart"/>
      <w:r w:rsidRPr="00804A5B">
        <w:rPr>
          <w:rFonts w:ascii="仿宋" w:eastAsia="仿宋" w:hAnsi="仿宋" w:cs="Times New Roman" w:hint="eastAsia"/>
          <w:color w:val="000000" w:themeColor="text1"/>
          <w:kern w:val="0"/>
          <w:sz w:val="32"/>
          <w:szCs w:val="32"/>
        </w:rPr>
        <w:t>态企业</w:t>
      </w:r>
      <w:proofErr w:type="gramEnd"/>
      <w:r w:rsidRPr="00804A5B">
        <w:rPr>
          <w:rFonts w:ascii="仿宋" w:eastAsia="仿宋" w:hAnsi="仿宋" w:cs="Times New Roman" w:hint="eastAsia"/>
          <w:color w:val="000000" w:themeColor="text1"/>
          <w:kern w:val="0"/>
          <w:sz w:val="32"/>
          <w:szCs w:val="32"/>
        </w:rPr>
        <w:t>可参照执行。（责任部门：市人力资源社会保障局、市财政局）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（二十一）适当下调职工</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保费率。根据</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保基金收支状况，在确保参保人</w:t>
      </w:r>
      <w:proofErr w:type="gramStart"/>
      <w:r w:rsidRPr="00804A5B">
        <w:rPr>
          <w:rFonts w:ascii="仿宋" w:eastAsia="仿宋" w:hAnsi="仿宋" w:cs="Times New Roman" w:hint="eastAsia"/>
          <w:color w:val="000000" w:themeColor="text1"/>
          <w:kern w:val="0"/>
          <w:sz w:val="32"/>
          <w:szCs w:val="32"/>
        </w:rPr>
        <w:t>员医疗</w:t>
      </w:r>
      <w:proofErr w:type="gramEnd"/>
      <w:r w:rsidRPr="00804A5B">
        <w:rPr>
          <w:rFonts w:ascii="仿宋" w:eastAsia="仿宋" w:hAnsi="仿宋" w:cs="Times New Roman" w:hint="eastAsia"/>
          <w:color w:val="000000" w:themeColor="text1"/>
          <w:kern w:val="0"/>
          <w:sz w:val="32"/>
          <w:szCs w:val="32"/>
        </w:rPr>
        <w:t>保险待遇水平不降低、保证医疗保险制度平稳运行的前提下，2020年暂将职工医疗保险单位缴费费率下调0.5个百分点。（责任部门：市医疗保障局、市人力资源社会保障局、市财政局）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（二十二）实施灵活用工政策。因受疫情影响导致生产经</w:t>
      </w:r>
      <w:r w:rsidRPr="00804A5B">
        <w:rPr>
          <w:rFonts w:ascii="仿宋" w:eastAsia="仿宋" w:hAnsi="仿宋" w:cs="Times New Roman" w:hint="eastAsia"/>
          <w:color w:val="000000" w:themeColor="text1"/>
          <w:kern w:val="0"/>
          <w:sz w:val="32"/>
          <w:szCs w:val="32"/>
        </w:rPr>
        <w:lastRenderedPageBreak/>
        <w:t>营困难的企业，可通过调整薪酬、轮岗轮休、弹性工时、综合调剂使用年度内休息日等方式稳定工作岗位，具体方式由企业与员工协商确定。（责任部门：市人力资源社会保障局）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五、有序促进企业复工复产</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三）做好企业复工复产服务保障工作。督促和帮助复工复产企业落实防疫安全措施。聚焦各类企业复工和生产经营所需，加强口罩、体温计、消毒液等防疫物资供应。依托长三角区域合作机制，发挥好行业协会、产业联盟等专业机构作用，通过原材料供应、物流运输等多种方式加强企业对接，切实帮助企业复产复工。（责任部门、单位：市经济信息化委、市商务委、市发展改革委、有关区政府和开发园区）</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四）加强企业用工保障力度。在企业自我管理防控疫情准备和风险评估基础上，引导企业优先安排疫情平稳地区员工回流就业。促进就业供需对接，搭建企业用工对接服务平台，依托微信、网络、视频等渠道开展各类线上招聘活动，</w:t>
      </w:r>
      <w:proofErr w:type="gramStart"/>
      <w:r w:rsidRPr="00804A5B">
        <w:rPr>
          <w:rFonts w:ascii="仿宋" w:eastAsia="仿宋" w:hAnsi="仿宋" w:cs="Times New Roman" w:hint="eastAsia"/>
          <w:color w:val="000000" w:themeColor="text1"/>
          <w:kern w:val="0"/>
          <w:sz w:val="32"/>
          <w:szCs w:val="32"/>
        </w:rPr>
        <w:t>畅通企业</w:t>
      </w:r>
      <w:proofErr w:type="gramEnd"/>
      <w:r w:rsidRPr="00804A5B">
        <w:rPr>
          <w:rFonts w:ascii="仿宋" w:eastAsia="仿宋" w:hAnsi="仿宋" w:cs="Times New Roman" w:hint="eastAsia"/>
          <w:color w:val="000000" w:themeColor="text1"/>
          <w:kern w:val="0"/>
          <w:sz w:val="32"/>
          <w:szCs w:val="32"/>
        </w:rPr>
        <w:t>间对接通道，帮助企业缓解招工难矛盾。（责任部门：市人力资源社会保障局）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（二十五）培育支持新技术新模式新业</w:t>
      </w:r>
      <w:proofErr w:type="gramStart"/>
      <w:r w:rsidRPr="00804A5B">
        <w:rPr>
          <w:rFonts w:ascii="仿宋" w:eastAsia="仿宋" w:hAnsi="仿宋" w:cs="Times New Roman" w:hint="eastAsia"/>
          <w:color w:val="000000" w:themeColor="text1"/>
          <w:kern w:val="0"/>
          <w:sz w:val="32"/>
          <w:szCs w:val="32"/>
        </w:rPr>
        <w:t>态企业</w:t>
      </w:r>
      <w:proofErr w:type="gramEnd"/>
      <w:r w:rsidRPr="00804A5B">
        <w:rPr>
          <w:rFonts w:ascii="仿宋" w:eastAsia="仿宋" w:hAnsi="仿宋" w:cs="Times New Roman" w:hint="eastAsia"/>
          <w:color w:val="000000" w:themeColor="text1"/>
          <w:kern w:val="0"/>
          <w:sz w:val="32"/>
          <w:szCs w:val="32"/>
        </w:rPr>
        <w:t>发展。加快培育网络购物、在线教育、在线办公、在线服务、数字娱乐、数字生活、智能配送等新</w:t>
      </w:r>
      <w:proofErr w:type="gramStart"/>
      <w:r w:rsidRPr="00804A5B">
        <w:rPr>
          <w:rFonts w:ascii="仿宋" w:eastAsia="仿宋" w:hAnsi="仿宋" w:cs="Times New Roman" w:hint="eastAsia"/>
          <w:color w:val="000000" w:themeColor="text1"/>
          <w:kern w:val="0"/>
          <w:sz w:val="32"/>
          <w:szCs w:val="32"/>
        </w:rPr>
        <w:t>业态新模式</w:t>
      </w:r>
      <w:proofErr w:type="gramEnd"/>
      <w:r w:rsidRPr="00804A5B">
        <w:rPr>
          <w:rFonts w:ascii="仿宋" w:eastAsia="仿宋" w:hAnsi="仿宋" w:cs="Times New Roman" w:hint="eastAsia"/>
          <w:color w:val="000000" w:themeColor="text1"/>
          <w:kern w:val="0"/>
          <w:sz w:val="32"/>
          <w:szCs w:val="32"/>
        </w:rPr>
        <w:t>，大力发展网络诊疗、原创新药、医疗用品、医疗器械等健康产业，支持一批高成长创新型中小企业。加大科技创新</w:t>
      </w:r>
      <w:proofErr w:type="gramStart"/>
      <w:r w:rsidRPr="00804A5B">
        <w:rPr>
          <w:rFonts w:ascii="仿宋" w:eastAsia="仿宋" w:hAnsi="仿宋" w:cs="Times New Roman" w:hint="eastAsia"/>
          <w:color w:val="000000" w:themeColor="text1"/>
          <w:kern w:val="0"/>
          <w:sz w:val="32"/>
          <w:szCs w:val="32"/>
        </w:rPr>
        <w:t>券</w:t>
      </w:r>
      <w:proofErr w:type="gramEnd"/>
      <w:r w:rsidRPr="00804A5B">
        <w:rPr>
          <w:rFonts w:ascii="仿宋" w:eastAsia="仿宋" w:hAnsi="仿宋" w:cs="Times New Roman" w:hint="eastAsia"/>
          <w:color w:val="000000" w:themeColor="text1"/>
          <w:kern w:val="0"/>
          <w:sz w:val="32"/>
          <w:szCs w:val="32"/>
        </w:rPr>
        <w:t>对科技型中小企业支持力度，</w:t>
      </w:r>
      <w:r w:rsidRPr="00804A5B">
        <w:rPr>
          <w:rFonts w:ascii="仿宋" w:eastAsia="仿宋" w:hAnsi="仿宋" w:cs="Times New Roman" w:hint="eastAsia"/>
          <w:color w:val="000000" w:themeColor="text1"/>
          <w:kern w:val="0"/>
          <w:sz w:val="32"/>
          <w:szCs w:val="32"/>
        </w:rPr>
        <w:lastRenderedPageBreak/>
        <w:t>2020年，受理的科技创新</w:t>
      </w:r>
      <w:proofErr w:type="gramStart"/>
      <w:r w:rsidRPr="00804A5B">
        <w:rPr>
          <w:rFonts w:ascii="仿宋" w:eastAsia="仿宋" w:hAnsi="仿宋" w:cs="Times New Roman" w:hint="eastAsia"/>
          <w:color w:val="000000" w:themeColor="text1"/>
          <w:kern w:val="0"/>
          <w:sz w:val="32"/>
          <w:szCs w:val="32"/>
        </w:rPr>
        <w:t>券</w:t>
      </w:r>
      <w:proofErr w:type="gramEnd"/>
      <w:r w:rsidRPr="00804A5B">
        <w:rPr>
          <w:rFonts w:ascii="仿宋" w:eastAsia="仿宋" w:hAnsi="仿宋" w:cs="Times New Roman" w:hint="eastAsia"/>
          <w:color w:val="000000" w:themeColor="text1"/>
          <w:kern w:val="0"/>
          <w:sz w:val="32"/>
          <w:szCs w:val="32"/>
        </w:rPr>
        <w:t>使用额度上限由30万元提高至50万元。支持电信运营企业为受疫情影响严重的中小企业免费提供6个月以上的云视频</w:t>
      </w:r>
      <w:proofErr w:type="gramStart"/>
      <w:r w:rsidRPr="00804A5B">
        <w:rPr>
          <w:rFonts w:ascii="仿宋" w:eastAsia="仿宋" w:hAnsi="仿宋" w:cs="Times New Roman" w:hint="eastAsia"/>
          <w:color w:val="000000" w:themeColor="text1"/>
          <w:kern w:val="0"/>
          <w:sz w:val="32"/>
          <w:szCs w:val="32"/>
        </w:rPr>
        <w:t>会议等云上</w:t>
      </w:r>
      <w:proofErr w:type="gramEnd"/>
      <w:r w:rsidRPr="00804A5B">
        <w:rPr>
          <w:rFonts w:ascii="仿宋" w:eastAsia="仿宋" w:hAnsi="仿宋" w:cs="Times New Roman" w:hint="eastAsia"/>
          <w:color w:val="000000" w:themeColor="text1"/>
          <w:kern w:val="0"/>
          <w:sz w:val="32"/>
          <w:szCs w:val="32"/>
        </w:rPr>
        <w:t>办公服务。（责任部门：市经济信息化委、市发展改革委、市科委、市商务委、市财政局）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六、优化为企服务营商环境</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六）优化企业服务机制。积极发挥政务服务“一网通办”的便企服务作用，强化市民主页和企业专属网页功能，扩大“随申办”超级应用服务覆盖面，依托市“企业服务云”打通政策服务“最后一公里”，加快推进一批不见面审批事项落地。在国际贸易“单一窗口”平台开通中小外贸企业服务专窗，便利企业疫情防控期间不见面办理通关、物流、金融等一揽子进出口业务。进一步发挥市服务企业联席会议作用，及时回应和解决企业在生产、经营、投融资中的堵点和痛点问题。（责任部门：市政府办公厅、市发展改革委、市经济信息化委、市商务委）</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七）完善企业信用修复机制。积极协助受疫情影响出现失信行为的企业开展信用修复工作，对受疫情影响暂时失去收入来源的企业，可依调整后的还款安排，报送信用记录。对因参与防疫工作而导致的企业延迟交货、延期还贷、合同逾期等失信行为，不将其列入失信名单。对受疫情影响无法如期履行或不能履行国际贸易合同的企业，支持上海市贸促会出具</w:t>
      </w:r>
      <w:r w:rsidRPr="00804A5B">
        <w:rPr>
          <w:rFonts w:ascii="仿宋" w:eastAsia="仿宋" w:hAnsi="仿宋" w:cs="Times New Roman" w:hint="eastAsia"/>
          <w:color w:val="000000" w:themeColor="text1"/>
          <w:kern w:val="0"/>
          <w:sz w:val="32"/>
          <w:szCs w:val="32"/>
        </w:rPr>
        <w:lastRenderedPageBreak/>
        <w:t>不可抗力事实性证明。（责任部门、单位：市发展改革委、人民银行上海总部、上海银保监局、市商务委、市贸促会）</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十八）加强法律服务保障。建立应急公共法律服务机制，优先采用线上、预约等方式办理公证、法律援助等法律服务事项。就不可抗力免责等防疫中的有关法律问题，及时向有需求的企事业提供指导建议。对于企业受疫情影响造成的合同履行、劳资关系等纠纷，及时组织律师、公证员、调解员等专业法律服务人员提供咨询、指引、调解服务。（责任部门：市司法局）</w:t>
      </w:r>
    </w:p>
    <w:p w:rsidR="00DE1069" w:rsidRPr="00804A5B" w:rsidRDefault="00DE1069" w:rsidP="00DE1069">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有其他服务企业平稳健康发展相关支持政策措施的，上海遵照执行。市政府各相关部门负责制定发布本政策措施的实施细则；各区政府可结合实际，出台具体实施办法。本政策措施执行期自印发之日起施行，有效期至新型冠状病毒感染的肺炎疫情结束后再顺延3个月（具体政策措施已明确执行期限的，从其规定）。</w:t>
      </w:r>
    </w:p>
    <w:p w:rsidR="00DE1069" w:rsidRPr="00804A5B" w:rsidRDefault="00DE1069" w:rsidP="00DE1069">
      <w:pPr>
        <w:adjustRightInd w:val="0"/>
        <w:snapToGrid w:val="0"/>
        <w:spacing w:line="360" w:lineRule="auto"/>
        <w:ind w:firstLineChars="200" w:firstLine="640"/>
        <w:rPr>
          <w:rStyle w:val="afff"/>
          <w:rFonts w:ascii="仿宋" w:eastAsia="仿宋" w:hAnsi="仿宋"/>
          <w:bCs/>
          <w:color w:val="000000" w:themeColor="text1"/>
          <w:sz w:val="32"/>
          <w:szCs w:val="32"/>
          <w:u w:val="none"/>
        </w:rPr>
      </w:pPr>
    </w:p>
    <w:p w:rsidR="00DE1069" w:rsidRPr="00E31BCD" w:rsidRDefault="00DE1069" w:rsidP="00DE1069">
      <w:pPr>
        <w:pStyle w:val="31"/>
        <w:adjustRightInd w:val="0"/>
        <w:snapToGrid w:val="0"/>
        <w:spacing w:before="0" w:after="0" w:line="360" w:lineRule="auto"/>
        <w:jc w:val="center"/>
        <w:rPr>
          <w:rFonts w:ascii="仿宋" w:eastAsia="仿宋" w:hAnsi="仿宋"/>
          <w:bCs w:val="0"/>
          <w:color w:val="000000" w:themeColor="text1"/>
        </w:rPr>
      </w:pPr>
      <w:bookmarkStart w:id="58" w:name="_Toc32504105"/>
      <w:r w:rsidRPr="00E31BCD">
        <w:rPr>
          <w:rFonts w:ascii="仿宋" w:eastAsia="仿宋" w:hAnsi="仿宋" w:hint="eastAsia"/>
          <w:bCs w:val="0"/>
          <w:color w:val="000000" w:themeColor="text1"/>
        </w:rPr>
        <w:t>国家税务总局上海市税务局全力防控疫情支持服务企业平稳健康发展税收政策措施操作细则</w:t>
      </w:r>
      <w:bookmarkEnd w:id="58"/>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月8日，上海市政府制定发布了《关于全力防控疫情支持服务企业平稳健康发展的若干政策措施》，其中涉及相关税收政策措施。国家税务总局上海市税务局针对涉及的相关税收政策措施制定了具体办理方法（操作问答）。为方便纳税人查找，对照</w:t>
      </w:r>
      <w:r w:rsidRPr="00804A5B">
        <w:rPr>
          <w:rFonts w:ascii="仿宋" w:eastAsia="仿宋" w:hAnsi="仿宋" w:cs="Times New Roman" w:hint="eastAsia"/>
          <w:color w:val="000000" w:themeColor="text1"/>
          <w:kern w:val="0"/>
          <w:sz w:val="32"/>
          <w:szCs w:val="32"/>
        </w:rPr>
        <w:lastRenderedPageBreak/>
        <w:t>享受政策，现按税种类别并以政策问答的方式予以发布，供广大纳税人参照适用。</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国家税务总局上海市税务局</w:t>
      </w:r>
    </w:p>
    <w:p w:rsidR="00DE1069" w:rsidRPr="00804A5B" w:rsidRDefault="00DE1069" w:rsidP="00DE1069">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2020年2月9日</w:t>
      </w:r>
    </w:p>
    <w:p w:rsidR="00DE1069" w:rsidRPr="00804A5B" w:rsidRDefault="00DE1069" w:rsidP="00DE1069">
      <w:pPr>
        <w:adjustRightInd w:val="0"/>
        <w:snapToGrid w:val="0"/>
        <w:spacing w:line="360" w:lineRule="auto"/>
        <w:ind w:firstLineChars="200" w:firstLine="64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目　录</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一、增值税政策操作问答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二、企业所得税政策操作问答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三、个人所得税政策操作问答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四、房产税和城镇土地使用税政策操作问答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五、定期定额个体工商户政策操作问答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六、延期申报纳税措施操作问答</w:t>
      </w:r>
    </w:p>
    <w:p w:rsidR="00DE1069" w:rsidRPr="00804A5B" w:rsidRDefault="00DE1069" w:rsidP="00DE1069">
      <w:pPr>
        <w:adjustRightInd w:val="0"/>
        <w:snapToGrid w:val="0"/>
        <w:spacing w:line="360" w:lineRule="auto"/>
        <w:ind w:firstLineChars="221" w:firstLine="707"/>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一、增值税政策操作问答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1.问：我公司是一家支持疫情防控的物资生产企业，正扩大产能开展生产，1月紧急购进了大量原材料，改造一条生产线，有很多进项抵扣不完，请问可以申请留抵退税吗？</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税务总局关于支持新型冠状病毒感染的肺炎疫情防控有关税收政策的公告》（财政部 税务总局公告2020年第8号）规定：自2020年1月1日起，疫情防控重点保障物资生产企业可以按月向主管税务机关申请全额退还增值税增量留抵税额，上述所称增量留抵税额，是指与2019年12月底相比新增加的期末留抵税额。疫情防控重点保障物资生产企业名单，由省级及以上发展改革部门、工业和信息化部门确定。该项政策</w:t>
      </w:r>
      <w:r w:rsidRPr="00804A5B">
        <w:rPr>
          <w:rFonts w:ascii="仿宋" w:eastAsia="仿宋" w:hAnsi="仿宋" w:cs="Times New Roman" w:hint="eastAsia"/>
          <w:color w:val="000000" w:themeColor="text1"/>
          <w:kern w:val="0"/>
          <w:sz w:val="32"/>
          <w:szCs w:val="32"/>
        </w:rPr>
        <w:lastRenderedPageBreak/>
        <w:t>截止日期视疫情情况另行确定。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因此，你公司可以在2月份完成1月所属期申报后，对1月份新增的增量留抵税额申请退税。</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2.问：我公司1月份采购了一批N95口罩无偿捐赠给了定点收治医院，为疫情防控</w:t>
      </w:r>
      <w:proofErr w:type="gramStart"/>
      <w:r w:rsidRPr="00804A5B">
        <w:rPr>
          <w:rFonts w:ascii="仿宋" w:eastAsia="仿宋" w:hAnsi="仿宋" w:cs="Times New Roman" w:hint="eastAsia"/>
          <w:color w:val="000000" w:themeColor="text1"/>
          <w:kern w:val="0"/>
          <w:sz w:val="32"/>
          <w:szCs w:val="32"/>
        </w:rPr>
        <w:t>尽一些</w:t>
      </w:r>
      <w:proofErr w:type="gramEnd"/>
      <w:r w:rsidRPr="00804A5B">
        <w:rPr>
          <w:rFonts w:ascii="仿宋" w:eastAsia="仿宋" w:hAnsi="仿宋" w:cs="Times New Roman" w:hint="eastAsia"/>
          <w:color w:val="000000" w:themeColor="text1"/>
          <w:kern w:val="0"/>
          <w:sz w:val="32"/>
          <w:szCs w:val="32"/>
        </w:rPr>
        <w:t>绵薄之力，请问这批捐赠物资在增值税上应如何处理？</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答：根据《财政部税务总局关于支持新型冠状病毒感染的肺炎疫情防控有关捐赠税收政策的公告》（财政部 税务总局公告2020年第9号）规定：自2020年1月1日起，单位和个体工商户将自产、委托加工或购买的货物，通过公益性社会组织和县级以上人民政府及其部门等国家机关，或者直接向承担疫情防治任务的医院，无偿捐赠用于应对新型冠状病毒感染的肺炎疫情的，免征增值税。该项政策截止日期视疫情情况另行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因此，你公司购买口罩并直接捐赠给定点收治医院的，根据上述规定可以享受免征增值税政策。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3.问：我公司是货运企业，疫情发生以后我公司根据客户的要求紧急向疫情重点地区运送了一批疫情防控重点保障物资，请问这笔运输收入可以享受优惠政策吗？</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税务总局关于支持新型冠状病毒感染的肺炎疫情防控有关税收政策的公告》（财政部 税务总局公告2020年第8号）规定：自2020年1月1日起，对纳税人运输疫情防控重点保障物资取得的收入，免征增值税。疫情防控重点保障物</w:t>
      </w:r>
      <w:r w:rsidRPr="00804A5B">
        <w:rPr>
          <w:rFonts w:ascii="仿宋" w:eastAsia="仿宋" w:hAnsi="仿宋" w:cs="Times New Roman" w:hint="eastAsia"/>
          <w:color w:val="000000" w:themeColor="text1"/>
          <w:kern w:val="0"/>
          <w:sz w:val="32"/>
          <w:szCs w:val="32"/>
        </w:rPr>
        <w:lastRenderedPageBreak/>
        <w:t>资的具体范围，由国家发展改革委、工业和信息化部确定。该项政策截止日期视疫情情况另行确定。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因此，自1月1日起你公司运输疫情防控重点保障物资取得的收入，根据上述规定可以享受免征增值税政策。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4.问：我公司是一家快捷酒店，由于疫情的原因，1月底以来基本空房，营业额下降得厉害，加上人工等成本压力很大，请问有没有税收扶持政策？</w:t>
      </w:r>
      <w:r w:rsidRPr="00804A5B">
        <w:rPr>
          <w:rFonts w:ascii="Calibri" w:eastAsia="仿宋" w:hAnsi="Calibri" w:cs="Calibri"/>
          <w:color w:val="000000" w:themeColor="text1"/>
          <w:kern w:val="0"/>
          <w:sz w:val="32"/>
          <w:szCs w:val="32"/>
        </w:rPr>
        <w:t> </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税务总局关于支持新型冠状病毒感染的肺炎疫情防控有关税收政策的公告》（财政部 税务总局公告2020年第8号）规定：自2020年1月1日起，对纳税人提供生活服务取得的收入，免征增值税。同时，根据《销售服务、无形资产、不动产注释》（财税〔2016〕36号印发）规定，生活服务，是指为满足城乡居民日常生活需求提供的各类服务活动。包括文化体育服务、教育医疗服务、旅游娱乐服务、餐饮住宿服务、居民日常服务和其他生活服务。该项政策截止日期视疫情情况另行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因此，自1月1日起你公司提供住宿、餐饮等生活服务取得的收入，根据上述规定可以享受免征增值税政策。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5.问：我公司是一家快递企业，由于疫情的原因，很多市民无法出门，主要依靠我们的快递小哥上门配送居民生活必须的用品，而企业这段时间的成本开支也大幅上升，经营压力很大，请问有没有税收扶持政策？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税务总局关于支持新型冠状病毒感染的肺</w:t>
      </w:r>
      <w:r w:rsidRPr="00804A5B">
        <w:rPr>
          <w:rFonts w:ascii="仿宋" w:eastAsia="仿宋" w:hAnsi="仿宋" w:cs="Times New Roman" w:hint="eastAsia"/>
          <w:color w:val="000000" w:themeColor="text1"/>
          <w:kern w:val="0"/>
          <w:sz w:val="32"/>
          <w:szCs w:val="32"/>
        </w:rPr>
        <w:lastRenderedPageBreak/>
        <w:t>炎疫情防控有关税收政策的公告》（财政部 税务总局公告2020年第8号）规定：自2020年1月1日起，对纳税人为居民提供必需生活物资</w:t>
      </w:r>
      <w:proofErr w:type="gramStart"/>
      <w:r w:rsidRPr="00804A5B">
        <w:rPr>
          <w:rFonts w:ascii="仿宋" w:eastAsia="仿宋" w:hAnsi="仿宋" w:cs="Times New Roman" w:hint="eastAsia"/>
          <w:color w:val="000000" w:themeColor="text1"/>
          <w:kern w:val="0"/>
          <w:sz w:val="32"/>
          <w:szCs w:val="32"/>
        </w:rPr>
        <w:t>快递收派服务</w:t>
      </w:r>
      <w:proofErr w:type="gramEnd"/>
      <w:r w:rsidRPr="00804A5B">
        <w:rPr>
          <w:rFonts w:ascii="仿宋" w:eastAsia="仿宋" w:hAnsi="仿宋" w:cs="Times New Roman" w:hint="eastAsia"/>
          <w:color w:val="000000" w:themeColor="text1"/>
          <w:kern w:val="0"/>
          <w:sz w:val="32"/>
          <w:szCs w:val="32"/>
        </w:rPr>
        <w:t>取得的收入，免征增值税。该项政策截止日期视疫情情况另行确定。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因此，自1月1日起你公司为居民提供必需生活物资</w:t>
      </w:r>
      <w:proofErr w:type="gramStart"/>
      <w:r w:rsidRPr="00804A5B">
        <w:rPr>
          <w:rFonts w:ascii="仿宋" w:eastAsia="仿宋" w:hAnsi="仿宋" w:cs="Times New Roman" w:hint="eastAsia"/>
          <w:color w:val="000000" w:themeColor="text1"/>
          <w:kern w:val="0"/>
          <w:sz w:val="32"/>
          <w:szCs w:val="32"/>
        </w:rPr>
        <w:t>快递收派服务</w:t>
      </w:r>
      <w:proofErr w:type="gramEnd"/>
      <w:r w:rsidRPr="00804A5B">
        <w:rPr>
          <w:rFonts w:ascii="仿宋" w:eastAsia="仿宋" w:hAnsi="仿宋" w:cs="Times New Roman" w:hint="eastAsia"/>
          <w:color w:val="000000" w:themeColor="text1"/>
          <w:kern w:val="0"/>
          <w:sz w:val="32"/>
          <w:szCs w:val="32"/>
        </w:rPr>
        <w:t>取得的收入，根据上述规定可以享受免征增值税政策。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6.问：我公司是一家长途客运公司，因疫情的影响，客流量大幅下滑，请问有没有税收扶持政策？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税务总局关于支持新型冠状病毒感染的肺炎疫情防控有关税收政策的公告》（财政部 税务总局公告2020年第8号）规定：自2020年1月1日起，对纳税人提供公共交通运输服务取得的收入，免征增值税。同时，根据《营业税改征增值税试点有关事项的规定》（财税〔2016〕36号附件2）第一条第（六）项的规定：公共交通运输服务，</w:t>
      </w:r>
      <w:proofErr w:type="gramStart"/>
      <w:r w:rsidRPr="00804A5B">
        <w:rPr>
          <w:rFonts w:ascii="仿宋" w:eastAsia="仿宋" w:hAnsi="仿宋" w:cs="Times New Roman" w:hint="eastAsia"/>
          <w:color w:val="000000" w:themeColor="text1"/>
          <w:kern w:val="0"/>
          <w:sz w:val="32"/>
          <w:szCs w:val="32"/>
        </w:rPr>
        <w:t>包括轮客渡</w:t>
      </w:r>
      <w:proofErr w:type="gramEnd"/>
      <w:r w:rsidRPr="00804A5B">
        <w:rPr>
          <w:rFonts w:ascii="仿宋" w:eastAsia="仿宋" w:hAnsi="仿宋" w:cs="Times New Roman" w:hint="eastAsia"/>
          <w:color w:val="000000" w:themeColor="text1"/>
          <w:kern w:val="0"/>
          <w:sz w:val="32"/>
          <w:szCs w:val="32"/>
        </w:rPr>
        <w:t>、公交客运、地铁、城市轻轨、出租车、长途客运、班车。该项政策截止日期视疫情情况另行确定。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因此，自1月1日起你公司提供长途客运服务取得的收入，根据上述规定可以享受免征增值税政策。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7.问：我公司疫情期间取得的收入，按照政策可以免征增值税，需要办理什么手续吗？</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答：增值税免税无需额外办理备案或审批程序。纳税人应在增值税纳税申报表的免税收入栏次据实填报，并在减免税申报明</w:t>
      </w:r>
      <w:r w:rsidRPr="00804A5B">
        <w:rPr>
          <w:rFonts w:ascii="仿宋" w:eastAsia="仿宋" w:hAnsi="仿宋" w:cs="Times New Roman" w:hint="eastAsia"/>
          <w:color w:val="000000" w:themeColor="text1"/>
          <w:kern w:val="0"/>
          <w:sz w:val="32"/>
          <w:szCs w:val="32"/>
        </w:rPr>
        <w:lastRenderedPageBreak/>
        <w:t>细表相应栏次，选择对应减免税代码，即可享受免税政策。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8.问：疫情发生以后，我公司购买了一批消毒用品、口罩给单位职工在工作中用于病毒防护，请问购买消毒用品、口罩的进项可以抵扣吗？</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你公司购买的生产经营过程中使用的防护物品，如消毒用品、口罩等，不属于《中华人民共和国增值税暂行条例》第十条规定的“用于集体福利或者个人消费的购进货物”，按照现行政策规定，取得增值税合法扣税凭证的，相应的增值税进项税额可以抵扣。</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9.问：我公司是医用防护</w:t>
      </w:r>
      <w:proofErr w:type="gramStart"/>
      <w:r w:rsidRPr="00804A5B">
        <w:rPr>
          <w:rFonts w:ascii="仿宋" w:eastAsia="仿宋" w:hAnsi="仿宋" w:cs="Times New Roman" w:hint="eastAsia"/>
          <w:color w:val="000000" w:themeColor="text1"/>
          <w:kern w:val="0"/>
          <w:sz w:val="32"/>
          <w:szCs w:val="32"/>
        </w:rPr>
        <w:t>服生产</w:t>
      </w:r>
      <w:proofErr w:type="gramEnd"/>
      <w:r w:rsidRPr="00804A5B">
        <w:rPr>
          <w:rFonts w:ascii="仿宋" w:eastAsia="仿宋" w:hAnsi="仿宋" w:cs="Times New Roman" w:hint="eastAsia"/>
          <w:color w:val="000000" w:themeColor="text1"/>
          <w:kern w:val="0"/>
          <w:sz w:val="32"/>
          <w:szCs w:val="32"/>
        </w:rPr>
        <w:t>企业，疫情期间被政府征用组织员工返岗加班生产防护用品，为此政府将会支付给我们企业复工返岗补贴。请问我公司取得的这笔财政补贴收入需要缴纳增值税吗？</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国家税务总局关于取消增值税扣税凭证认证确认期限等增值税征管问题的公告》（国家税务总局公告2019年第45号）规定：纳税人取得的财政补贴收入，与其销售货物、劳务、服务、无形资产、不动产的收入或者数量直接挂钩的，应按规定计算缴纳增值税。纳税人取得的其他情形的财政补贴收入，不属于增值税应税收入，不征收增值税。</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因此，你公司取得的复工返岗财政补贴如不与销售货物的收入或者数量直接挂钩，应不属于增值税应税收入，不征收增值税。</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10.问：我公司的会计因受到疫情影响目前还在家中隔离，近</w:t>
      </w:r>
      <w:r w:rsidRPr="00804A5B">
        <w:rPr>
          <w:rFonts w:ascii="仿宋" w:eastAsia="仿宋" w:hAnsi="仿宋" w:cs="Times New Roman" w:hint="eastAsia"/>
          <w:color w:val="000000" w:themeColor="text1"/>
          <w:kern w:val="0"/>
          <w:sz w:val="32"/>
          <w:szCs w:val="32"/>
        </w:rPr>
        <w:lastRenderedPageBreak/>
        <w:t>期不能及时到岗，目前我公司有几张增值税专用发票还没认证确认，开票日期是去年2月份的，到这个月就要过期了，请问怎么处理？</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国家税务总局关于取消增值税扣税凭证认证确认期限等增值税征管问题的公告》（国家税务总局公告2019年第45号）规定：自3月1日起，增值税一般纳税人取得2017年1月1日及以后开具的增值税专用发票、海关进口增值税专用缴款书、机动车销售统一发票、收费公路通行费增值税电子普通发票，取消认证确认、稽核比对、申报抵扣的期限。</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因此，对于你公司取得的去年2月份开具的增值税专用发票，目前无法认证确认的，建议可以在3月1日以后对这部分发票信息进行用途确认。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二、企业所得税政策操作问答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1.问：我公司为医用防护</w:t>
      </w:r>
      <w:proofErr w:type="gramStart"/>
      <w:r w:rsidRPr="00804A5B">
        <w:rPr>
          <w:rFonts w:ascii="仿宋" w:eastAsia="仿宋" w:hAnsi="仿宋" w:cs="Times New Roman" w:hint="eastAsia"/>
          <w:color w:val="000000" w:themeColor="text1"/>
          <w:kern w:val="0"/>
          <w:sz w:val="32"/>
          <w:szCs w:val="32"/>
        </w:rPr>
        <w:t>服生产</w:t>
      </w:r>
      <w:proofErr w:type="gramEnd"/>
      <w:r w:rsidRPr="00804A5B">
        <w:rPr>
          <w:rFonts w:ascii="仿宋" w:eastAsia="仿宋" w:hAnsi="仿宋" w:cs="Times New Roman" w:hint="eastAsia"/>
          <w:color w:val="000000" w:themeColor="text1"/>
          <w:kern w:val="0"/>
          <w:sz w:val="32"/>
          <w:szCs w:val="32"/>
        </w:rPr>
        <w:t>企业，为了应对此次疫情，积极相应政府号召，因扩大产能的需要，新购置了价值600万的生产设备，此项支出在企业所得税税前扣除方面有无相关优惠政策？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答：根据《关于支持新型冠状病毒感染的肺炎疫情防控有关税收政策的公告》（财政部 税务总局公告2020年第8号）文件，对疫情防控重点保障物资生产企业为扩大产能新购置的相关设备，允许一次性计入当期成本费用在企业所得税税前扣除。疫情防控重点保障物资生产企业名单，由省级及以上发展改革部门、</w:t>
      </w:r>
      <w:r w:rsidRPr="00804A5B">
        <w:rPr>
          <w:rFonts w:ascii="仿宋" w:eastAsia="仿宋" w:hAnsi="仿宋" w:cs="Times New Roman" w:hint="eastAsia"/>
          <w:color w:val="000000" w:themeColor="text1"/>
          <w:kern w:val="0"/>
          <w:sz w:val="32"/>
          <w:szCs w:val="32"/>
        </w:rPr>
        <w:lastRenderedPageBreak/>
        <w:t>工业和信息化部门确定。本市经济和信息化委员会出具的《生产能力应急征用通知》作为确定疫情防控重点保障物资生产企业名单的依据。</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2.问：如何享受财政部、税务总局公告2020年第8号中的“对疫情防控重点保障物资生产企业为扩大产能新购置的相关设备，允许一次性计入当期成本费用在企业所得税税前扣除”政策？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关于发布修订后的〈企业所得税优惠政策事项办理办法〉的公告》（国家税务总局公告2018年23号）文件，企业所得税优惠事项全部采用“自行判别、申报享受、相关资料留存备查”方式。因此，符合条件的企业可于企业所得税预缴申报时享受相关优惠，并将购进固定资产的发票、记账凭证、核算有关资产税法与会计差异的台账、市经济和信息化委员会出具的《生产能力应急征用通知》等资料留存备查。</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3.问：我公司为疫情防控重点保障物资生产企业，在享受扩大产能新购置的相关设备一次性税前扣除优惠时，如何填报申报表？</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答：你公司可在企业所得税预缴申报时于A201020《固定资产加速折旧（扣除）优惠明细表》第4行“二、固定资产一次性扣除”行次填报。</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4.问：听说为支持新型冠状病毒感染的疫情防控工作，企业捐赠方面有新的税收政策出台，较之原先的捐赠扣除政策，新政策有何亮点？</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答：根据《财政部 税务总局关于支持新型冠状病毒感染的肺炎疫情防控有关捐赠税收政策的公告》（财政部 税务总局公告2020年第9号）文件，企业和个人通过公益性社会组织或者县级以上人民政府及其部门等国家机关，捐赠用于应对新型冠状病毒感染的肺炎疫情的现金和物品，允许在计算应纳税所得额时全额扣除。企业和个人直接向承担疫情防治任务的医院捐赠用于应对新型冠状病毒感染的肺炎疫情的物品，允许在计算应纳税所得额时全额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新捐赠扣除政策主要有两大亮点：一是突破税前扣除金额限制，之前规定在年度利润总额12%以内的部分税前扣除，超过部分结转以后三年扣除，此次新政策允许在税前全额扣除。二是突破了捐赠渠道的限制，之前规定通过公益性社会组织或者县级（含县级）以上人民政府及其组成部门和直属机构进行的捐赠，才可以作为公益性捐赠税前扣除，新政策允许直接向承担疫情防治任务的医院捐赠用于应对新型冠状病毒感染的肺炎疫情的物品，允许全额在税前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5.问：我公司通过本市某慈善基金会向新型冠状病毒感染的肺炎疫情地区捐赠300万元，能否全额于税前扣除？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税务总局关于支持新型冠状病毒感染的肺炎疫情防控有关捐赠税收政策的公告》（财政部 税务总局公告2020年第9号）文件，企业和个人通过公益性社会组织或者县级以上人民政府及其部门等国家机关，捐赠用于应对新型冠状病毒</w:t>
      </w:r>
      <w:r w:rsidRPr="00804A5B">
        <w:rPr>
          <w:rFonts w:ascii="仿宋" w:eastAsia="仿宋" w:hAnsi="仿宋" w:cs="Times New Roman" w:hint="eastAsia"/>
          <w:color w:val="000000" w:themeColor="text1"/>
          <w:kern w:val="0"/>
          <w:sz w:val="32"/>
          <w:szCs w:val="32"/>
        </w:rPr>
        <w:lastRenderedPageBreak/>
        <w:t>感染的肺炎疫情的现金和物品，允许在计算应纳税所得额时全额扣除。并将省级以上（含省级）财政部门印制的公益事业捐赠票据或《非税收入一般缴款书》收据联作为税前扣除凭证。</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6.问：我公司外购口罩10万只（市场价100万元）捐赠湖北承担疫情防治任务的某医院，该笔捐赠业务如何进行企业所得税处理？</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答：根据《中华人民共和国企业所得税法实施条例》等文件规定，企业以实物对外捐赠的，需按公允价值确认视同销售收入，同时列支视同销售成本，并以捐赠物品的公允价作为公益性捐赠税前扣除金额。</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根据《财政部 税务总局关于支持新型冠状病毒感染的肺炎疫情防控有关捐赠税收政策的公告》（财政部 税务总局公告2020年第9号）文件，企业和个人直接向承担疫情防治任务的医院捐赠用于应对新型冠状病毒感染的肺炎疫情的物品，允许在计算应纳税所得额时全额扣除。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7.问：我公司生产方便面，此次向多家承担疫情防治任务的医院捐赠方便面2万箱（市场价100万元），企业所得税如何处理？</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答：根据《中华人民共和国企业所得税法实施条例》等文件规定，企业以实物对外捐赠的，需按公允价值确认视同销售收入，同时列支视同销售成本，并以捐赠物品的公允价作为公益性捐赠税前扣除金额。</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根据《财政部 税务总局关于支持新型冠状病毒感染的肺炎疫情防控有关捐赠税收政策的公告》（财政部 税务总局公告2020年第9号）文件，企业和个人直接向承担疫情防治任务的医院捐赠用于应对新型冠状病毒感染的肺炎疫情的物品，允许在计算应纳税所得额时全额扣除。用于应对此次肺炎疫情的方便面等食品属于政策范畴，相关支出可于税前一次性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8.问：我公司直接向承担疫情防治任务的医院捐赠用于应对新型冠状病毒感染的肺炎疫情物品，在税前扣除时需要哪些凭证资料？</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税务总局关于支持新型冠状病毒感染的肺炎疫情防控有关捐赠税收政策的公告》（财政部 税务总局公告2020年第9号）文件，企业和个人直接向承担疫情防治任务的医院捐赠的，捐赠人</w:t>
      </w:r>
      <w:proofErr w:type="gramStart"/>
      <w:r w:rsidRPr="00804A5B">
        <w:rPr>
          <w:rFonts w:ascii="仿宋" w:eastAsia="仿宋" w:hAnsi="仿宋" w:cs="Times New Roman" w:hint="eastAsia"/>
          <w:color w:val="000000" w:themeColor="text1"/>
          <w:kern w:val="0"/>
          <w:sz w:val="32"/>
          <w:szCs w:val="32"/>
        </w:rPr>
        <w:t>凭承担</w:t>
      </w:r>
      <w:proofErr w:type="gramEnd"/>
      <w:r w:rsidRPr="00804A5B">
        <w:rPr>
          <w:rFonts w:ascii="仿宋" w:eastAsia="仿宋" w:hAnsi="仿宋" w:cs="Times New Roman" w:hint="eastAsia"/>
          <w:color w:val="000000" w:themeColor="text1"/>
          <w:kern w:val="0"/>
          <w:sz w:val="32"/>
          <w:szCs w:val="32"/>
        </w:rPr>
        <w:t>疫情防治任务的医院开具的捐赠接收</w:t>
      </w:r>
      <w:proofErr w:type="gramStart"/>
      <w:r w:rsidRPr="00804A5B">
        <w:rPr>
          <w:rFonts w:ascii="仿宋" w:eastAsia="仿宋" w:hAnsi="仿宋" w:cs="Times New Roman" w:hint="eastAsia"/>
          <w:color w:val="000000" w:themeColor="text1"/>
          <w:kern w:val="0"/>
          <w:sz w:val="32"/>
          <w:szCs w:val="32"/>
        </w:rPr>
        <w:t>函办理</w:t>
      </w:r>
      <w:proofErr w:type="gramEnd"/>
      <w:r w:rsidRPr="00804A5B">
        <w:rPr>
          <w:rFonts w:ascii="仿宋" w:eastAsia="仿宋" w:hAnsi="仿宋" w:cs="Times New Roman" w:hint="eastAsia"/>
          <w:color w:val="000000" w:themeColor="text1"/>
          <w:kern w:val="0"/>
          <w:sz w:val="32"/>
          <w:szCs w:val="32"/>
        </w:rPr>
        <w:t>税前扣除事宜。</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9.问：我集团公司为防控疫情，购入口罩及消毒液一批（价值100万元），供员工上班期间使用，相应支出能否于企业所得税税前扣除？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中华人民共和国企业所得税法实施条例》第四十八条规定，企业发生的合理的劳动保护支出，准予扣除。你公司生产经营过程中为疫情防控、保护员工安全健康购入的口罩及消毒液等防疫用品发生的支出，可以作为劳动保护支出于税前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10.问：我公司为咖啡连锁店，受此次疫情影响较大，能否适</w:t>
      </w:r>
      <w:r w:rsidRPr="00804A5B">
        <w:rPr>
          <w:rFonts w:ascii="仿宋" w:eastAsia="仿宋" w:hAnsi="仿宋" w:cs="Times New Roman" w:hint="eastAsia"/>
          <w:color w:val="000000" w:themeColor="text1"/>
          <w:kern w:val="0"/>
          <w:sz w:val="32"/>
          <w:szCs w:val="32"/>
        </w:rPr>
        <w:lastRenderedPageBreak/>
        <w:t>用亏损结转年限延长至8年的政策？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税务总局关于支持新型冠状病毒感染的肺炎疫情防控有关税收政策的公告》（财政部 税务总局公告2020年第8号）文件，受疫情影响较大的困难行业企业2020年度发生的亏损，最长结转年限由5年延长至8年。困难行业企业，包括交通运输、餐饮、住宿、旅游(指旅行社及相关服务、游览景区管理两类)四大类，具体判断标准按照现行《国民经济行业分类》执行。</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根据《国民经济行业分类(GB／T+4754-2017)》，咖啡馆服务属于餐饮业。因此，如你公司2020年度以餐饮等政策规定的困难行业收入为主营业务收入，且占收入总额（剔除不征税收入和投资收益）50%以上的，若受疫情影响2020年度发生亏损的，最长结转年限可由5年延长至8年。</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三、个人所得税政策操作问答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1.问：这次新型冠状病毒肺炎疫情期间，我考虑捐赠现金和物品，那么在计算应纳税所得额时是按照个人所得税法规定30%进行扣除吗？</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答：不是的。根据财政部 税务总局2020年第9号公告，个人通过公益性社会组织或者县级以上人民政府及其部门等国家机关，捐赠用于应对新型冠状病毒感染的肺炎疫情的现金和物品，允许在计算应纳税所得额时全额扣除。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2.问：如果我准备将用于应对新型冠状病毒感染肺炎疫情的</w:t>
      </w:r>
      <w:r w:rsidRPr="00804A5B">
        <w:rPr>
          <w:rFonts w:ascii="仿宋" w:eastAsia="仿宋" w:hAnsi="仿宋" w:cs="Times New Roman" w:hint="eastAsia"/>
          <w:color w:val="000000" w:themeColor="text1"/>
          <w:kern w:val="0"/>
          <w:sz w:val="32"/>
          <w:szCs w:val="32"/>
        </w:rPr>
        <w:lastRenderedPageBreak/>
        <w:t>物品捐赠给医院，在计算个人应纳税所得额时是否允许扣除？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答：可以的。根据财政部 税务总局2020年第9号公告，个人直接向承担疫情防治任务的医院捐赠用于应对新型冠状病毒感染的肺炎疫情的物品，允许在计算应纳税所得额时全额扣除。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3.问：如果个人将用于应对新型冠状病毒感染肺炎疫情的物品直接捐赠给医院，拿什么凭证办理税前扣除？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税务总局2020年第9号公告，捐赠人</w:t>
      </w:r>
      <w:proofErr w:type="gramStart"/>
      <w:r w:rsidRPr="00804A5B">
        <w:rPr>
          <w:rFonts w:ascii="仿宋" w:eastAsia="仿宋" w:hAnsi="仿宋" w:cs="Times New Roman" w:hint="eastAsia"/>
          <w:color w:val="000000" w:themeColor="text1"/>
          <w:kern w:val="0"/>
          <w:sz w:val="32"/>
          <w:szCs w:val="32"/>
        </w:rPr>
        <w:t>凭承担</w:t>
      </w:r>
      <w:proofErr w:type="gramEnd"/>
      <w:r w:rsidRPr="00804A5B">
        <w:rPr>
          <w:rFonts w:ascii="仿宋" w:eastAsia="仿宋" w:hAnsi="仿宋" w:cs="Times New Roman" w:hint="eastAsia"/>
          <w:color w:val="000000" w:themeColor="text1"/>
          <w:kern w:val="0"/>
          <w:sz w:val="32"/>
          <w:szCs w:val="32"/>
        </w:rPr>
        <w:t>疫情防治任务的医院开具的捐赠接收</w:t>
      </w:r>
      <w:proofErr w:type="gramStart"/>
      <w:r w:rsidRPr="00804A5B">
        <w:rPr>
          <w:rFonts w:ascii="仿宋" w:eastAsia="仿宋" w:hAnsi="仿宋" w:cs="Times New Roman" w:hint="eastAsia"/>
          <w:color w:val="000000" w:themeColor="text1"/>
          <w:kern w:val="0"/>
          <w:sz w:val="32"/>
          <w:szCs w:val="32"/>
        </w:rPr>
        <w:t>函办理</w:t>
      </w:r>
      <w:proofErr w:type="gramEnd"/>
      <w:r w:rsidRPr="00804A5B">
        <w:rPr>
          <w:rFonts w:ascii="仿宋" w:eastAsia="仿宋" w:hAnsi="仿宋" w:cs="Times New Roman" w:hint="eastAsia"/>
          <w:color w:val="000000" w:themeColor="text1"/>
          <w:kern w:val="0"/>
          <w:sz w:val="32"/>
          <w:szCs w:val="32"/>
        </w:rPr>
        <w:t>税前扣除事宜。</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4.问：个人捐赠的用于应对疫情的物品在税前扣除时如何计算捐赠金额？</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税务总局公告2019年第99号规定，个人发生的公益捐赠支出金额，按照以下规定确定：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（一）捐赠货币性资产的，按照实际捐赠金额确定；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（二）捐赠股权、房产的，按照个人持有股权、房产的财产原值确定；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（三）捐赠除股权、房产以外的其他非货币性资产的，按照非货币性资产的市场价格确定。</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5.问：个人进行捐赠该如何取得捐赠票据？</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答：公益性社会组织、国家机关在接受个人捐赠时，应当按照规定开具捐赠票据;个人索取捐赠票据的,应予以开具。</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6.问：个人通过机关单位统一组织的捐赠，是否可以享受个人所得税税前扣除？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答：可以的。根据财政部 税务总局公告2019年第99号规定，机关、企事业单位统一组织员工开展公益捐赠的，纳税人可以凭汇总开具的捐赠票据和员工明细单扣除。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7.问：参加疫情防控的医务人员和防疫工作者取得的工作补助和奖金，是否可以享受免税？</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答：根据财政部 税务总局2020年第10号公告，对参加疫情防治工作的医务人员和防疫工作者按照政府规定标准取得的临时性工作补助和奖金，免征个人所得税。政府规定标准包括各级政府规定的补助和奖金标准。</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8.问：我是一个普通的工薪人员，有一处固定的工作单位。面对这次疫情，我个人的捐赠是否一定要通过工作单位在平时发放工资时扣除？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答：根据您介绍的情况是可以进行选择的。根据财政部 税务总局公告2019年第99号规定，居民个人取得工资薪金所得的，可以选择在预扣预缴时扣除，也可以选择在年度汇算清缴时扣除。</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四、房产税和城镇土地使用税政策操作问答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1.问：哪些企业可以申请房产税和城镇土地使用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答：在疫情防控期间，对于房产或土地被政府应急征用的，以及主动为租户减免房地产租金的企业，缴纳房产税、城镇土地使用税确有困难的，可申请减免相应的房产税、城镇土地使用税。</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2.问：符合困难减免政策的纳税人如何申请？</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答：根据国家税务总局《关于优化纳税缴费服务配合做好新</w:t>
      </w:r>
      <w:r w:rsidRPr="00804A5B">
        <w:rPr>
          <w:rFonts w:ascii="仿宋" w:eastAsia="仿宋" w:hAnsi="仿宋" w:cs="Times New Roman" w:hint="eastAsia"/>
          <w:color w:val="000000" w:themeColor="text1"/>
          <w:kern w:val="0"/>
          <w:sz w:val="32"/>
          <w:szCs w:val="32"/>
        </w:rPr>
        <w:lastRenderedPageBreak/>
        <w:t>型冠状病毒感染肺炎疫情防控工作的通知》要求，按照“尽可能网上办”的原则，纳税人可登录上海市电子税务局，如实填写被政府应急征用或减免租金的相关信息，即可申请减免税，无须至办税服务</w:t>
      </w:r>
      <w:proofErr w:type="gramStart"/>
      <w:r w:rsidRPr="00804A5B">
        <w:rPr>
          <w:rFonts w:ascii="仿宋" w:eastAsia="仿宋" w:hAnsi="仿宋" w:cs="Times New Roman" w:hint="eastAsia"/>
          <w:color w:val="000000" w:themeColor="text1"/>
          <w:kern w:val="0"/>
          <w:sz w:val="32"/>
          <w:szCs w:val="32"/>
        </w:rPr>
        <w:t>厅现场</w:t>
      </w:r>
      <w:proofErr w:type="gramEnd"/>
      <w:r w:rsidRPr="00804A5B">
        <w:rPr>
          <w:rFonts w:ascii="仿宋" w:eastAsia="仿宋" w:hAnsi="仿宋" w:cs="Times New Roman" w:hint="eastAsia"/>
          <w:color w:val="000000" w:themeColor="text1"/>
          <w:kern w:val="0"/>
          <w:sz w:val="32"/>
          <w:szCs w:val="32"/>
        </w:rPr>
        <w:t>办理。</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3.问：申请办理减免税的具体操作流程是怎样的？</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答：具体操作流程如下：</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（1）纳税人登录上海市电子税务局税收减免核准栏目，在企业纳税困难减免房产税、城镇土地使用税核准（疫情防控）项目中如实填写申请减免的相关信息。</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（2）税务部门收到纳税人通过电子税务局提交的申请后，办理核准手续，并将结果通知纳税人。</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（3）纳税人根据核准结果登录上海市电子税务局，通过“城镇土地使用税房产</w:t>
      </w:r>
      <w:proofErr w:type="gramStart"/>
      <w:r w:rsidRPr="00804A5B">
        <w:rPr>
          <w:rFonts w:ascii="仿宋" w:eastAsia="仿宋" w:hAnsi="仿宋" w:cs="Times New Roman" w:hint="eastAsia"/>
          <w:color w:val="000000" w:themeColor="text1"/>
          <w:kern w:val="0"/>
          <w:sz w:val="32"/>
          <w:szCs w:val="32"/>
        </w:rPr>
        <w:t>税</w:t>
      </w:r>
      <w:proofErr w:type="gramEnd"/>
      <w:r w:rsidRPr="00804A5B">
        <w:rPr>
          <w:rFonts w:ascii="仿宋" w:eastAsia="仿宋" w:hAnsi="仿宋" w:cs="Times New Roman" w:hint="eastAsia"/>
          <w:color w:val="000000" w:themeColor="text1"/>
          <w:kern w:val="0"/>
          <w:sz w:val="32"/>
          <w:szCs w:val="32"/>
        </w:rPr>
        <w:t>税源信息采集”模块录入减免税信息。</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（4）纳税人房产税、城镇土地使用税申报成功即可以享受优惠政策。</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五、定期定额个体工商户政策操作问答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1.问：“疫情防控期间，按照定期定额纳税的个体工商户依法免于缴纳定额税款”是指定期定额户都不需要缴纳定额税费了吗？</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答：为支持定期定额户在疫情防控期间恢复生产经营，税务机关将结合实际，对受疫情影响收入减少的个体户依法合理调减其核定定额，以此减轻定期定额户的税费负担，支持个体工商户</w:t>
      </w:r>
      <w:r w:rsidRPr="00804A5B">
        <w:rPr>
          <w:rFonts w:ascii="仿宋" w:eastAsia="仿宋" w:hAnsi="仿宋" w:cs="Times New Roman" w:hint="eastAsia"/>
          <w:color w:val="000000" w:themeColor="text1"/>
          <w:kern w:val="0"/>
          <w:sz w:val="32"/>
          <w:szCs w:val="32"/>
        </w:rPr>
        <w:lastRenderedPageBreak/>
        <w:t>发展，同时严格落实国家出台的相关疫情优惠税收政策，依法免除相应税收。对疫情防控期间，利用市政府此次专项政策进行虚开发票的纳税人，税务机关将严肃查处。</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六、延期申报纳税措施操作问答</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1.问：受疫情影响，部分企业可能无法正常进行纳税申报或无力缴纳税款，请问税务部门都有哪些措施予以解决？</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对疫情防控期间，因受疫情影响，纳税人在法定期限内办理申报有困难的，可依法申请进一步延期。对因疫情影响导致按期缴纳税款有困难的，符合延期缴纳税款条件的，依法准予延期缴纳税款，最长期限不超过3个月。对因疫情影响未能按期申报或缴纳税款的，也未提出延期申报或延期缴纳税款申请的，纳税人也可向主管税务机关说明情况，由主管税务机关确认后，予以免除行政处罚和免于加收滞纳金。</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2.问：企业如何申请延期申报？延期申报的是否需要缴纳税款？</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纳税人不能按期办理纳税申报或者报送代扣代缴、代收代缴税款报告表的，应当在规定的期限内通过电子税务局向税务机关提出延期申请，经核准，可在核准的期限内办理。经核准延期办理申报、报送事项的，应当在税法规定的纳税期内按照上期实际缴纳的税额或者税务机关核定的税额预缴税款，并在核准的延期内办理税款结算。预缴税额大于实际应纳税额的，税务机关结算退税但不向纳税人计退利息，预缴税额小于应纳税额的，在</w:t>
      </w:r>
      <w:r w:rsidRPr="00804A5B">
        <w:rPr>
          <w:rFonts w:ascii="仿宋" w:eastAsia="仿宋" w:hAnsi="仿宋" w:cs="Times New Roman" w:hint="eastAsia"/>
          <w:color w:val="000000" w:themeColor="text1"/>
          <w:kern w:val="0"/>
          <w:sz w:val="32"/>
          <w:szCs w:val="32"/>
        </w:rPr>
        <w:lastRenderedPageBreak/>
        <w:t>结算补税时</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加收滞纳金。纳税人、扣缴义务人经核准延期办理纳税申报的，其随本期申报的财务会计报表报送期限可以顺延。</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3.问：企业如何申请延期缴纳税款，延期缴纳税款有什么条件？需要提交什么材料?</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答：（一）申请条件</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纳税人因有特殊困难，不能按期缴纳税款的，应当在缴纳税款期限届满前提出申请，经省、自治区、直辖市税务局批准，可以延期缴纳税款，但是最长不得超过三个月。纳税人有下列情形之一的，属于特殊困难：</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1.因不可抗力，导致纳税人发生较大损失，正常生产经营活动受到较大影响的；</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2.当期货币资金在扣除应付职工工资、社会保险费后，不足以缴纳税款的。</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（二）便民措施</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疫情防控期间，本市纳税人可通过电子税务局申请办理。申请时,纳税人需提交所有银行存款账户的对账单复印件,考虑到疫情影响,提供所有银行存款账户的申请当日余额的电子截屏、照片等即可。纳税人对报送材料的真实性和合法性承担责任，若发现纳税人报送材料存在真实性和合法性问题，税务机关将采取相关措施。</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4.问：延期申报或延期缴纳税款审批要求比较高，企业还有什么办法可以申请免除滞纳金么？</w:t>
      </w:r>
    </w:p>
    <w:p w:rsidR="00DE1069" w:rsidRPr="00804A5B"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答：对因疫情影响未能按期申报或缴纳税款的，也未在申报期内提出延期申报或延期缴纳税款申请的，纳税人最迟可在市政府宣布疫情防控解除之日起10个工作日内通过网上、线下等渠道补办前期因疫情影响未及时办理的申报缴税事宜，税务机关将及时在电子申报客户端及网页</w:t>
      </w:r>
      <w:proofErr w:type="gramStart"/>
      <w:r w:rsidRPr="00804A5B">
        <w:rPr>
          <w:rFonts w:ascii="仿宋" w:eastAsia="仿宋" w:hAnsi="仿宋" w:cs="Times New Roman" w:hint="eastAsia"/>
          <w:color w:val="000000" w:themeColor="text1"/>
          <w:kern w:val="0"/>
          <w:sz w:val="32"/>
          <w:szCs w:val="32"/>
        </w:rPr>
        <w:t>端开放</w:t>
      </w:r>
      <w:proofErr w:type="gramEnd"/>
      <w:r w:rsidRPr="00804A5B">
        <w:rPr>
          <w:rFonts w:ascii="仿宋" w:eastAsia="仿宋" w:hAnsi="仿宋" w:cs="Times New Roman" w:hint="eastAsia"/>
          <w:color w:val="000000" w:themeColor="text1"/>
          <w:kern w:val="0"/>
          <w:sz w:val="32"/>
          <w:szCs w:val="32"/>
        </w:rPr>
        <w:t>逾期申报的功能。纳税人补办申报缴税时，对疫情防控期间产生的滞纳金，经主管税务机关确认后予以免除。</w:t>
      </w:r>
    </w:p>
    <w:p w:rsidR="00DE1069" w:rsidRDefault="00DE1069" w:rsidP="00DE1069">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255868" w:rsidRDefault="00255868">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255868" w:rsidRPr="00E31BCD" w:rsidRDefault="00255868" w:rsidP="00255868">
      <w:pPr>
        <w:pStyle w:val="2f2"/>
        <w:adjustRightInd w:val="0"/>
        <w:snapToGrid w:val="0"/>
        <w:spacing w:after="0" w:line="360" w:lineRule="auto"/>
        <w:rPr>
          <w:rFonts w:ascii="仿宋" w:eastAsia="仿宋" w:hAnsi="仿宋"/>
          <w:color w:val="000000" w:themeColor="text1"/>
          <w:sz w:val="32"/>
          <w:szCs w:val="32"/>
        </w:rPr>
      </w:pPr>
      <w:bookmarkStart w:id="59" w:name="_Toc32504106"/>
      <w:r>
        <w:rPr>
          <w:rFonts w:ascii="仿宋" w:eastAsia="仿宋" w:hAnsi="仿宋" w:hint="eastAsia"/>
          <w:color w:val="000000" w:themeColor="text1"/>
          <w:sz w:val="32"/>
          <w:szCs w:val="32"/>
        </w:rPr>
        <w:lastRenderedPageBreak/>
        <w:t>（十）</w:t>
      </w:r>
      <w:r w:rsidRPr="00E31BCD">
        <w:rPr>
          <w:rFonts w:ascii="仿宋" w:eastAsia="仿宋" w:hAnsi="仿宋" w:hint="eastAsia"/>
          <w:color w:val="000000" w:themeColor="text1"/>
          <w:sz w:val="32"/>
          <w:szCs w:val="32"/>
        </w:rPr>
        <w:t>江苏省</w:t>
      </w:r>
      <w:bookmarkEnd w:id="59"/>
    </w:p>
    <w:p w:rsidR="00255868" w:rsidRPr="00E31BCD" w:rsidRDefault="00255868" w:rsidP="00255868">
      <w:pPr>
        <w:pStyle w:val="31"/>
        <w:adjustRightInd w:val="0"/>
        <w:snapToGrid w:val="0"/>
        <w:spacing w:before="0" w:after="0" w:line="360" w:lineRule="auto"/>
        <w:jc w:val="center"/>
        <w:rPr>
          <w:rFonts w:ascii="仿宋" w:eastAsia="仿宋" w:hAnsi="仿宋" w:cs="Times New Roman"/>
          <w:color w:val="000000" w:themeColor="text1"/>
          <w:kern w:val="0"/>
        </w:rPr>
      </w:pPr>
      <w:bookmarkStart w:id="60" w:name="_Toc32504107"/>
      <w:r w:rsidRPr="00E31BCD">
        <w:rPr>
          <w:rFonts w:ascii="仿宋" w:eastAsia="仿宋" w:hAnsi="仿宋" w:cs="Times New Roman" w:hint="eastAsia"/>
          <w:color w:val="000000" w:themeColor="text1"/>
          <w:kern w:val="0"/>
        </w:rPr>
        <w:t>国家税务总局江苏省税务局关于主动作为精准施策 切实帮助企业解决实际困难坚决打赢疫情防控阻击战的通知</w:t>
      </w:r>
      <w:bookmarkEnd w:id="60"/>
    </w:p>
    <w:p w:rsidR="00255868" w:rsidRPr="00804A5B" w:rsidRDefault="00255868" w:rsidP="00255868">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国家税务总局各设区市及苏州工业园区、张家港保税区税务局，局内各单位：</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落实党中央、国务院关于打赢疫情防控阻击战决策部署和税务总局、省委省政府工作要求，各级税务机关要主动作为，精准施策，切实帮助企业解决实际困难，坚决打赢疫情防控阻击战。现将有关事项通知如下：</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坚决维护纳税人合法权益。落实国家税务总局关于延长2月份纳税申报期限的决定。同时，对因受疫情影响不能按期办理纳税申报的纳税人，准予延期申报；对确有困难而不能按期缴纳税款的纳税人，依法准予延期缴纳税款；对因受疫情影响不能按期办理行政处罚的纳税人，准予延期办理，税务机关不得加重处罚；纳税人及相关行政相对人申请税务行政复议期限依法予以延长。</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全力支持防疫物资和设施保障。税务机关要主动与有关部门联系，了解防疫物资生产、经销企业取得的政府补助情况，对符合不征税收入条件的，积极向企业宣传，及时告知其可作为不征税收入。对医用防护服、口罩、医用护目镜、负压救护车、相关药品等疫情防控物资生产企业，对援建疫情防控需要的火神山、雷神山等专门医院的相关企业，主动辅导落实相关减税降费</w:t>
      </w:r>
      <w:r w:rsidRPr="00804A5B">
        <w:rPr>
          <w:rFonts w:ascii="仿宋" w:eastAsia="仿宋" w:hAnsi="仿宋" w:cs="Times New Roman" w:hint="eastAsia"/>
          <w:color w:val="000000" w:themeColor="text1"/>
          <w:kern w:val="0"/>
          <w:sz w:val="32"/>
          <w:szCs w:val="32"/>
        </w:rPr>
        <w:lastRenderedPageBreak/>
        <w:t>政策。</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积极鼓励公益慈善捐赠。企业用于防控疫情的捐赠支出，在国务院另有规定前按现行规定税前扣除。对企业、个人直接向各级政府规定的肺炎定点收治医院发生的捐赠支出，税务机关要积极协调民政部门，帮助企业补办相关手续，确保企业捐赠得以税前扣除。</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悉心助力一线防护人员。加强税收政策宣传，明确一线医务工作者等防护工作人员获得的政府给予的疫情防控临时性工作补助，可暂不申报个人所得税；疫情防控期间对其暂缓开展2019年度个人所得税汇算，后续将提供专业辅导，以最便捷方式帮助其办理汇算申报，最大限度支持医务人员和防疫工作者把时间精力投入到疫情防治工作中。</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努力促进医疗药品研发。加大对疫情防控研发企业税收政策辅导，对企业用于疫情防控的研发支出，积极辅导企业按实际发生的研发费用加计扣除75%，对认定的高新技术企业辅导其可减按15%的税率申报缴纳企业所得税。对技术转让、技术开发免征增值税，技术转让所得减免企业所得税。辅导生产销售和批发、零售罕见病药品增值税一般纳税人，可选择按照简易办法依照3%征收率计算缴纳增值税。</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六、助力生活物资供应。加强对本地区生活物资供应纳税人情况的了解，及时推送相关税收优惠政策，对农业生产者销售的自产农产品免征增值税，对从事农产品批发、零售的纳税人销售</w:t>
      </w:r>
      <w:r w:rsidRPr="00804A5B">
        <w:rPr>
          <w:rFonts w:ascii="仿宋" w:eastAsia="仿宋" w:hAnsi="仿宋" w:cs="Times New Roman" w:hint="eastAsia"/>
          <w:color w:val="000000" w:themeColor="text1"/>
          <w:kern w:val="0"/>
          <w:sz w:val="32"/>
          <w:szCs w:val="32"/>
        </w:rPr>
        <w:lastRenderedPageBreak/>
        <w:t>的部分鲜活肉蛋产品免征增值税。对从事蔬菜批发、零售的纳税人销售的蔬菜免征增值税。中央和地方部分商品储备业务免征房产税、城镇土地使用税、印花税，对物流企业自有的（包括自用和出租）大宗商品仓储设施用地减征城镇土地使用税。</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切实减轻受困纳税人负担。利用税收大数据分析，主动关心受疫情影响的受困企业，提醒出现亏损的高新技术企业、科技型中小企业可在10年内弥补亏损，其他企业可在5年内弥补亏损。因受疫情影响遭受重大损失或发生严重亏损，纳税确有困难，并提出房产税、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申请的，要及时办理。对因生产经营受疫情影响较严重的旅客运输、餐饮、住宿等行业以定额方式缴纳税收的个体工商户和个人独资企业提出申请调整定额的，税务机关要及时进行调整，不达起征点的要免除其纳税义务。</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八、大力帮扶带动中小企业。中小企业受疫情影响较大，要积极帮扶，进一步加强税收政策辅导宣传，不折不扣落实小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普惠性税收优惠政策。对月销售额10万元以下（含本数）或季度销售额30万元以下（含本数）的增值税小规模纳税人，免征增值税、暂缓收缴工会经费。对增值税小规模纳税人减按50%征收资源税、城市维护建设税、房产税、城镇土地使用税、印花税、耕地占用税、教育费附加、地方教育附加。落实小微</w:t>
      </w:r>
      <w:proofErr w:type="gramStart"/>
      <w:r w:rsidRPr="00804A5B">
        <w:rPr>
          <w:rFonts w:ascii="仿宋" w:eastAsia="仿宋" w:hAnsi="仿宋" w:cs="Times New Roman" w:hint="eastAsia"/>
          <w:color w:val="000000" w:themeColor="text1"/>
          <w:kern w:val="0"/>
          <w:sz w:val="32"/>
          <w:szCs w:val="32"/>
        </w:rPr>
        <w:t>企业企业</w:t>
      </w:r>
      <w:proofErr w:type="gramEnd"/>
      <w:r w:rsidRPr="00804A5B">
        <w:rPr>
          <w:rFonts w:ascii="仿宋" w:eastAsia="仿宋" w:hAnsi="仿宋" w:cs="Times New Roman" w:hint="eastAsia"/>
          <w:color w:val="000000" w:themeColor="text1"/>
          <w:kern w:val="0"/>
          <w:sz w:val="32"/>
          <w:szCs w:val="32"/>
        </w:rPr>
        <w:t>所得税减免政策。进一步扩大“银税互动”合作银行范围，丰富“银税互动”贷款产品，为纳税信用为A、B及M级的中小</w:t>
      </w:r>
      <w:proofErr w:type="gramStart"/>
      <w:r w:rsidRPr="00804A5B">
        <w:rPr>
          <w:rFonts w:ascii="仿宋" w:eastAsia="仿宋" w:hAnsi="仿宋" w:cs="Times New Roman" w:hint="eastAsia"/>
          <w:color w:val="000000" w:themeColor="text1"/>
          <w:kern w:val="0"/>
          <w:sz w:val="32"/>
          <w:szCs w:val="32"/>
        </w:rPr>
        <w:t>微</w:t>
      </w:r>
      <w:r w:rsidRPr="00804A5B">
        <w:rPr>
          <w:rFonts w:ascii="仿宋" w:eastAsia="仿宋" w:hAnsi="仿宋" w:cs="Times New Roman" w:hint="eastAsia"/>
          <w:color w:val="000000" w:themeColor="text1"/>
          <w:kern w:val="0"/>
          <w:sz w:val="32"/>
          <w:szCs w:val="32"/>
        </w:rPr>
        <w:lastRenderedPageBreak/>
        <w:t>企业</w:t>
      </w:r>
      <w:proofErr w:type="gramEnd"/>
      <w:r w:rsidRPr="00804A5B">
        <w:rPr>
          <w:rFonts w:ascii="仿宋" w:eastAsia="仿宋" w:hAnsi="仿宋" w:cs="Times New Roman" w:hint="eastAsia"/>
          <w:color w:val="000000" w:themeColor="text1"/>
          <w:kern w:val="0"/>
          <w:sz w:val="32"/>
          <w:szCs w:val="32"/>
        </w:rPr>
        <w:t>提供利率更加优惠的纯信用贷款服务，切实缓解中小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融资难题。</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九、持续稳定重点群体创业就业。</w:t>
      </w:r>
      <w:proofErr w:type="gramStart"/>
      <w:r w:rsidRPr="00804A5B">
        <w:rPr>
          <w:rFonts w:ascii="仿宋" w:eastAsia="仿宋" w:hAnsi="仿宋" w:cs="Times New Roman" w:hint="eastAsia"/>
          <w:color w:val="000000" w:themeColor="text1"/>
          <w:kern w:val="0"/>
          <w:sz w:val="32"/>
          <w:szCs w:val="32"/>
        </w:rPr>
        <w:t>关注受</w:t>
      </w:r>
      <w:proofErr w:type="gramEnd"/>
      <w:r w:rsidRPr="00804A5B">
        <w:rPr>
          <w:rFonts w:ascii="仿宋" w:eastAsia="仿宋" w:hAnsi="仿宋" w:cs="Times New Roman" w:hint="eastAsia"/>
          <w:color w:val="000000" w:themeColor="text1"/>
          <w:kern w:val="0"/>
          <w:sz w:val="32"/>
          <w:szCs w:val="32"/>
        </w:rPr>
        <w:t>疫情影响较大的旅客运输、餐饮、住宿等行业就业情况，及时辅导落实各项税收政策，支持和促进重点群体创业就业，辅导符合条件的从事个体经营者和吸纳重点群体就业的企业，按规定扣减增值税、城市维护建设税、教育费附加、地方教育附加和企业所得税。</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便利提供发票服务。大力倡导纳税人采用“网上申领、邮寄配送”或自助终端办理的方式领用和代开发票。疫情期间，纳税信用级别为C级的纳税人也可临时使用发票“网上申领、邮寄配送”服务。鼓励纳税人通过江苏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实名认证。增值税小规模纳税人（其他个人除外）可自愿使用增值税发票管理系统自行开具发票，不受行业限制。引导纳税人登录增值税发票综合服务平台确认发票用途。</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一、积极拓展“非接触式”办税缴费服务。按照“尽可能网上办”的原则，积极引导纳税人通过电子税务局、手机APP、自助办税终端等渠道办理税费业务。对纳税人、缴费人在办税缴费过程中遇到的个性化问题和需求，税务机关要通过12366纳税服务热线、特服号、微信、征纳沟通平台、视频等多种渠道，快速给予准确耐心细致解答。</w:t>
      </w:r>
    </w:p>
    <w:p w:rsidR="00255868" w:rsidRPr="00804A5B" w:rsidRDefault="00255868" w:rsidP="00255868">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十二、着力营造安全高效的办税缴费环境。严格按照疫情防控工作要求，认真做好室内通风、卫生检测、清洁消毒等工作。</w:t>
      </w:r>
      <w:proofErr w:type="gramStart"/>
      <w:r w:rsidRPr="00804A5B">
        <w:rPr>
          <w:rFonts w:ascii="仿宋" w:eastAsia="仿宋" w:hAnsi="仿宋" w:cs="Times New Roman" w:hint="eastAsia"/>
          <w:color w:val="000000" w:themeColor="text1"/>
          <w:kern w:val="0"/>
          <w:sz w:val="32"/>
          <w:szCs w:val="32"/>
        </w:rPr>
        <w:lastRenderedPageBreak/>
        <w:t>落实好导税</w:t>
      </w:r>
      <w:proofErr w:type="gramEnd"/>
      <w:r w:rsidRPr="00804A5B">
        <w:rPr>
          <w:rFonts w:ascii="仿宋" w:eastAsia="仿宋" w:hAnsi="仿宋" w:cs="Times New Roman" w:hint="eastAsia"/>
          <w:color w:val="000000" w:themeColor="text1"/>
          <w:kern w:val="0"/>
          <w:sz w:val="32"/>
          <w:szCs w:val="32"/>
        </w:rPr>
        <w:t>服务、首问责任等制度，方便纳税人、缴费人快捷办理相关业务。加强应急管理，提前制定预案，确保及时化解和处置各类风险隐患及突发情况。</w:t>
      </w:r>
    </w:p>
    <w:p w:rsidR="00255868" w:rsidRPr="00804A5B"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国家税务总局江苏省税务局</w:t>
      </w:r>
    </w:p>
    <w:p w:rsidR="00255868"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2020年2月3日</w:t>
      </w:r>
    </w:p>
    <w:p w:rsidR="00255868" w:rsidRDefault="00255868" w:rsidP="00255868">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0963A4" w:rsidRDefault="000963A4">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0963A4" w:rsidRPr="00E31BCD" w:rsidRDefault="000963A4" w:rsidP="000963A4">
      <w:pPr>
        <w:pStyle w:val="2f2"/>
        <w:adjustRightInd w:val="0"/>
        <w:snapToGrid w:val="0"/>
        <w:spacing w:after="0" w:line="360" w:lineRule="auto"/>
        <w:rPr>
          <w:rFonts w:ascii="仿宋" w:eastAsia="仿宋" w:hAnsi="仿宋"/>
          <w:color w:val="000000" w:themeColor="text1"/>
          <w:sz w:val="32"/>
          <w:szCs w:val="32"/>
        </w:rPr>
      </w:pPr>
      <w:bookmarkStart w:id="61" w:name="_Toc32504108"/>
      <w:r>
        <w:rPr>
          <w:rFonts w:ascii="仿宋" w:eastAsia="仿宋" w:hAnsi="仿宋" w:hint="eastAsia"/>
          <w:color w:val="000000" w:themeColor="text1"/>
          <w:sz w:val="32"/>
          <w:szCs w:val="32"/>
        </w:rPr>
        <w:lastRenderedPageBreak/>
        <w:t>（十一）</w:t>
      </w:r>
      <w:r w:rsidRPr="00E31BCD">
        <w:rPr>
          <w:rFonts w:ascii="仿宋" w:eastAsia="仿宋" w:hAnsi="仿宋" w:hint="eastAsia"/>
          <w:color w:val="000000" w:themeColor="text1"/>
          <w:sz w:val="32"/>
          <w:szCs w:val="32"/>
        </w:rPr>
        <w:t>浙江省</w:t>
      </w:r>
      <w:bookmarkEnd w:id="61"/>
    </w:p>
    <w:p w:rsidR="000963A4" w:rsidRPr="00E31BCD" w:rsidRDefault="000963A4" w:rsidP="000963A4">
      <w:pPr>
        <w:pStyle w:val="31"/>
        <w:adjustRightInd w:val="0"/>
        <w:snapToGrid w:val="0"/>
        <w:spacing w:before="0" w:after="0" w:line="360" w:lineRule="auto"/>
        <w:jc w:val="center"/>
        <w:rPr>
          <w:rFonts w:ascii="仿宋" w:eastAsia="仿宋" w:hAnsi="仿宋"/>
          <w:bCs w:val="0"/>
          <w:color w:val="000000" w:themeColor="text1"/>
        </w:rPr>
      </w:pPr>
      <w:bookmarkStart w:id="62" w:name="_Toc32504109"/>
      <w:r w:rsidRPr="00E31BCD">
        <w:rPr>
          <w:rFonts w:ascii="仿宋" w:eastAsia="仿宋" w:hAnsi="仿宋" w:hint="eastAsia"/>
          <w:bCs w:val="0"/>
          <w:color w:val="000000" w:themeColor="text1"/>
        </w:rPr>
        <w:t>国家税务总局浙江省税务局</w:t>
      </w:r>
      <w:r>
        <w:rPr>
          <w:rFonts w:ascii="仿宋" w:eastAsia="仿宋" w:hAnsi="仿宋"/>
          <w:b w:val="0"/>
          <w:bCs w:val="0"/>
          <w:color w:val="000000" w:themeColor="text1"/>
          <w:kern w:val="0"/>
        </w:rPr>
        <w:br/>
      </w:r>
      <w:r w:rsidRPr="00E31BCD">
        <w:rPr>
          <w:rFonts w:ascii="仿宋" w:eastAsia="仿宋" w:hAnsi="仿宋" w:hint="eastAsia"/>
          <w:bCs w:val="0"/>
          <w:color w:val="000000" w:themeColor="text1"/>
        </w:rPr>
        <w:t>关于进一步明确疫情防控期间办税缴费事项的通告</w:t>
      </w:r>
      <w:bookmarkEnd w:id="62"/>
    </w:p>
    <w:p w:rsidR="000963A4" w:rsidRPr="00804A5B" w:rsidRDefault="000963A4" w:rsidP="000963A4">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尊敬的纳税人、缴费人：</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目前新型冠状病毒感染的肺炎疫情防控工作已经进入关键时期，党中央</w:t>
      </w:r>
      <w:proofErr w:type="gramStart"/>
      <w:r w:rsidRPr="00804A5B">
        <w:rPr>
          <w:rFonts w:ascii="仿宋" w:eastAsia="仿宋" w:hAnsi="仿宋" w:cs="Times New Roman" w:hint="eastAsia"/>
          <w:color w:val="000000" w:themeColor="text1"/>
          <w:kern w:val="0"/>
          <w:sz w:val="32"/>
          <w:szCs w:val="32"/>
        </w:rPr>
        <w:t>作出</w:t>
      </w:r>
      <w:proofErr w:type="gramEnd"/>
      <w:r w:rsidRPr="00804A5B">
        <w:rPr>
          <w:rFonts w:ascii="仿宋" w:eastAsia="仿宋" w:hAnsi="仿宋" w:cs="Times New Roman" w:hint="eastAsia"/>
          <w:color w:val="000000" w:themeColor="text1"/>
          <w:kern w:val="0"/>
          <w:sz w:val="32"/>
          <w:szCs w:val="32"/>
        </w:rPr>
        <w:t>了进一步的防控部署，我省各级党委政府也布置了更加严格全面的防控措施。为坚决贯彻落实党中央国务院决策部署，全力做好疫情防控工作，坚决遏制疫情蔓延势头，坚决打赢疫情防控阻击战，保障人民群众生命安全，现将疫情期间有关办税缴费事项进一步明确如下：</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一、办税缴费渠道</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您在需要办理涉税缴费业务时，可选择下列渠道办理：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（一）浙江省电子税务局</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1.登录网址：</w:t>
      </w:r>
      <w:hyperlink r:id="rId23" w:tgtFrame="http://zhejiang.chinatax.gov.cn/art/2020/2/5/_self" w:history="1">
        <w:r w:rsidRPr="00804A5B">
          <w:rPr>
            <w:rFonts w:ascii="仿宋" w:eastAsia="仿宋" w:hAnsi="仿宋" w:cs="Times New Roman" w:hint="eastAsia"/>
            <w:color w:val="000000" w:themeColor="text1"/>
            <w:kern w:val="0"/>
            <w:sz w:val="32"/>
            <w:szCs w:val="32"/>
          </w:rPr>
          <w:t>https://etax.zhejiang.chinatax.gov.cn</w:t>
        </w:r>
      </w:hyperlink>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2.开放时间：24小时开放</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（二）“浙江税务”手机APP</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宋体"/>
          <w:noProof/>
          <w:color w:val="000000" w:themeColor="text1"/>
          <w:sz w:val="32"/>
          <w:szCs w:val="32"/>
        </w:rPr>
        <w:drawing>
          <wp:anchor distT="0" distB="0" distL="114300" distR="114300" simplePos="0" relativeHeight="251697152" behindDoc="0" locked="0" layoutInCell="1" allowOverlap="1" wp14:anchorId="20F67F03" wp14:editId="2B7355DB">
            <wp:simplePos x="0" y="0"/>
            <wp:positionH relativeFrom="column">
              <wp:posOffset>457200</wp:posOffset>
            </wp:positionH>
            <wp:positionV relativeFrom="paragraph">
              <wp:posOffset>292100</wp:posOffset>
            </wp:positionV>
            <wp:extent cx="1332230" cy="1332230"/>
            <wp:effectExtent l="0" t="0" r="1270" b="1270"/>
            <wp:wrapTopAndBottom/>
            <wp:docPr id="2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IMG_256"/>
                    <pic:cNvPicPr>
                      <a:picLocks noChangeAspect="1"/>
                    </pic:cNvPicPr>
                  </pic:nvPicPr>
                  <pic:blipFill>
                    <a:blip r:embed="rId24"/>
                    <a:stretch>
                      <a:fillRect/>
                    </a:stretch>
                  </pic:blipFill>
                  <pic:spPr>
                    <a:xfrm>
                      <a:off x="0" y="0"/>
                      <a:ext cx="1332230" cy="1332230"/>
                    </a:xfrm>
                    <a:prstGeom prst="rect">
                      <a:avLst/>
                    </a:prstGeom>
                    <a:noFill/>
                    <a:ln w="9525">
                      <a:noFill/>
                    </a:ln>
                  </pic:spPr>
                </pic:pic>
              </a:graphicData>
            </a:graphic>
          </wp:anchor>
        </w:drawing>
      </w:r>
      <w:r w:rsidRPr="00804A5B">
        <w:rPr>
          <w:rFonts w:ascii="仿宋" w:eastAsia="仿宋" w:hAnsi="仿宋" w:cs="Times New Roman" w:hint="eastAsia"/>
          <w:color w:val="000000" w:themeColor="text1"/>
          <w:kern w:val="0"/>
          <w:sz w:val="32"/>
          <w:szCs w:val="32"/>
        </w:rPr>
        <w:t>1.下载二维码：</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2.开放时间：24小时开放</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（三）“浙江税务”</w:t>
      </w:r>
      <w:proofErr w:type="gramStart"/>
      <w:r w:rsidRPr="00804A5B">
        <w:rPr>
          <w:rFonts w:ascii="仿宋" w:eastAsia="仿宋" w:hAnsi="仿宋" w:cs="Times New Roman" w:hint="eastAsia"/>
          <w:color w:val="000000" w:themeColor="text1"/>
          <w:kern w:val="0"/>
          <w:sz w:val="32"/>
          <w:szCs w:val="32"/>
        </w:rPr>
        <w:t>微信公众号</w:t>
      </w:r>
      <w:proofErr w:type="gramEnd"/>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1.在</w:t>
      </w:r>
      <w:proofErr w:type="gramStart"/>
      <w:r w:rsidRPr="00804A5B">
        <w:rPr>
          <w:rFonts w:ascii="仿宋" w:eastAsia="仿宋" w:hAnsi="仿宋" w:cs="Times New Roman" w:hint="eastAsia"/>
          <w:color w:val="000000" w:themeColor="text1"/>
          <w:kern w:val="0"/>
          <w:sz w:val="32"/>
          <w:szCs w:val="32"/>
        </w:rPr>
        <w:t>微信公众</w:t>
      </w:r>
      <w:proofErr w:type="gramEnd"/>
      <w:r w:rsidRPr="00804A5B">
        <w:rPr>
          <w:rFonts w:ascii="仿宋" w:eastAsia="仿宋" w:hAnsi="仿宋" w:cs="Times New Roman" w:hint="eastAsia"/>
          <w:color w:val="000000" w:themeColor="text1"/>
          <w:kern w:val="0"/>
          <w:sz w:val="32"/>
          <w:szCs w:val="32"/>
        </w:rPr>
        <w:t>号中搜索“浙江税务”，点击关注即可</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2.开放时间：24小时开放</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（四）浙江政务服务网</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1.登录网址：</w:t>
      </w:r>
      <w:hyperlink r:id="rId25" w:tgtFrame="http://zhejiang.chinatax.gov.cn/art/2020/2/5/_self" w:history="1">
        <w:r w:rsidRPr="00804A5B">
          <w:rPr>
            <w:rFonts w:ascii="仿宋" w:eastAsia="仿宋" w:hAnsi="仿宋" w:cs="Times New Roman" w:hint="eastAsia"/>
            <w:color w:val="000000" w:themeColor="text1"/>
            <w:kern w:val="0"/>
            <w:sz w:val="32"/>
            <w:szCs w:val="32"/>
          </w:rPr>
          <w:t>http://www.zjzwfw.gov.cn</w:t>
        </w:r>
      </w:hyperlink>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2.开放时间：24小时开放</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（五）“浙里办”APP</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宋体"/>
          <w:noProof/>
          <w:color w:val="000000" w:themeColor="text1"/>
          <w:sz w:val="32"/>
          <w:szCs w:val="32"/>
        </w:rPr>
        <w:drawing>
          <wp:anchor distT="0" distB="0" distL="114300" distR="114300" simplePos="0" relativeHeight="251698176" behindDoc="0" locked="0" layoutInCell="1" allowOverlap="1" wp14:anchorId="02B17C24" wp14:editId="6DF432CA">
            <wp:simplePos x="0" y="0"/>
            <wp:positionH relativeFrom="column">
              <wp:posOffset>390525</wp:posOffset>
            </wp:positionH>
            <wp:positionV relativeFrom="paragraph">
              <wp:posOffset>420370</wp:posOffset>
            </wp:positionV>
            <wp:extent cx="1332230" cy="1322705"/>
            <wp:effectExtent l="0" t="0" r="1270" b="10795"/>
            <wp:wrapTopAndBottom/>
            <wp:docPr id="2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descr="IMG_256"/>
                    <pic:cNvPicPr>
                      <a:picLocks noChangeAspect="1"/>
                    </pic:cNvPicPr>
                  </pic:nvPicPr>
                  <pic:blipFill>
                    <a:blip r:embed="rId26"/>
                    <a:stretch>
                      <a:fillRect/>
                    </a:stretch>
                  </pic:blipFill>
                  <pic:spPr>
                    <a:xfrm>
                      <a:off x="0" y="0"/>
                      <a:ext cx="1332230" cy="1322705"/>
                    </a:xfrm>
                    <a:prstGeom prst="rect">
                      <a:avLst/>
                    </a:prstGeom>
                    <a:noFill/>
                    <a:ln w="9525">
                      <a:noFill/>
                    </a:ln>
                  </pic:spPr>
                </pic:pic>
              </a:graphicData>
            </a:graphic>
          </wp:anchor>
        </w:drawing>
      </w:r>
      <w:r w:rsidRPr="00804A5B">
        <w:rPr>
          <w:rFonts w:ascii="仿宋" w:eastAsia="仿宋" w:hAnsi="仿宋" w:cs="Times New Roman" w:hint="eastAsia"/>
          <w:color w:val="000000" w:themeColor="text1"/>
          <w:kern w:val="0"/>
          <w:sz w:val="32"/>
          <w:szCs w:val="32"/>
        </w:rPr>
        <w:t>1.下载二维码：</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2.开放时间：24小时开放</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（六）实体办税服务场所</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最大程度降低交叉感染风险，全省各办税服务场所（除入驻政务服务中心的办税服务场所按照当地政务服务中心规定执行外）自2020年2月3日（农历正月初十）起，暂停现场办理业务，只接受特殊业务的预约办理。现场业务办理恢复时间根据疫情防控情况另行通告，敬请关注。</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二、办税缴费方式</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（一）为了您的健康，在疫情防控期间，请广大纳税人和缴费人“涉税事、网上办，非必须、不到厅，非急事、延后办，大厅办、先预约”。</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您可以通过“浙江税务”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仔细阅读《</w:t>
      </w:r>
      <w:hyperlink r:id="rId27" w:tgtFrame="http://zhejiang.chinatax.gov.cn/art/2020/2/5/_self" w:history="1">
        <w:r w:rsidRPr="00804A5B">
          <w:rPr>
            <w:rFonts w:ascii="仿宋" w:eastAsia="仿宋" w:hAnsi="仿宋" w:cs="Times New Roman" w:hint="eastAsia"/>
            <w:color w:val="000000" w:themeColor="text1"/>
            <w:kern w:val="0"/>
            <w:sz w:val="32"/>
            <w:szCs w:val="32"/>
          </w:rPr>
          <w:t>国家税务</w:t>
        </w:r>
        <w:r w:rsidRPr="00804A5B">
          <w:rPr>
            <w:rFonts w:ascii="仿宋" w:eastAsia="仿宋" w:hAnsi="仿宋" w:cs="Times New Roman" w:hint="eastAsia"/>
            <w:color w:val="000000" w:themeColor="text1"/>
            <w:kern w:val="0"/>
            <w:sz w:val="32"/>
            <w:szCs w:val="32"/>
          </w:rPr>
          <w:lastRenderedPageBreak/>
          <w:t>总局浙江省税务局关于防范新型冠状病毒 提倡网上办税缴费的服务提示</w:t>
        </w:r>
      </w:hyperlink>
      <w:r w:rsidRPr="00804A5B">
        <w:rPr>
          <w:rFonts w:ascii="仿宋" w:eastAsia="仿宋" w:hAnsi="仿宋" w:cs="Times New Roman" w:hint="eastAsia"/>
          <w:color w:val="000000" w:themeColor="text1"/>
          <w:kern w:val="0"/>
          <w:sz w:val="32"/>
          <w:szCs w:val="32"/>
        </w:rPr>
        <w:t>》，最大限度通过浙江省电子税务局、“浙江税务”手机APP等“非接触式”途径办税缴费，我们将为您提供优质便捷的服务。</w:t>
      </w:r>
    </w:p>
    <w:p w:rsidR="000963A4" w:rsidRPr="00804A5B" w:rsidRDefault="000963A4" w:rsidP="000963A4">
      <w:pPr>
        <w:numPr>
          <w:ilvl w:val="0"/>
          <w:numId w:val="22"/>
        </w:num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各涉税事项的具体办理方式您可通过登录“浙江省税务局门户网站（</w:t>
      </w:r>
      <w:hyperlink r:id="rId28" w:tgtFrame="http://zhejiang.chinatax.gov.cn/art/2020/2/5/_self" w:history="1">
        <w:r w:rsidRPr="00804A5B">
          <w:rPr>
            <w:rFonts w:ascii="仿宋" w:eastAsia="仿宋" w:hAnsi="仿宋" w:cs="Times New Roman" w:hint="eastAsia"/>
            <w:color w:val="000000" w:themeColor="text1"/>
            <w:kern w:val="0"/>
            <w:sz w:val="32"/>
            <w:szCs w:val="32"/>
          </w:rPr>
          <w:t>http://zhejiang.chinatax.gov.cn</w:t>
        </w:r>
      </w:hyperlink>
      <w:r w:rsidRPr="00804A5B">
        <w:rPr>
          <w:rFonts w:ascii="仿宋" w:eastAsia="仿宋" w:hAnsi="仿宋" w:cs="Times New Roman" w:hint="eastAsia"/>
          <w:color w:val="000000" w:themeColor="text1"/>
          <w:kern w:val="0"/>
          <w:sz w:val="32"/>
          <w:szCs w:val="32"/>
        </w:rPr>
        <w:t>）”首页下载《办税指南2020年1月版》查看，详细的电子税务局操作说明可登录“浙江省电子税务局”-【公众服务】-【操作规程】点击相应事项查阅。常用办税缴费事项网上办理流程可参阅附件。</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三、涉税咨询</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如您需要咨询办税缴费相关问题，可通过以下渠道办理：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（一）浙江省电子税务局</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咨询路径：登录电子税务局-【互动中心】-【在线交互】-【智能机器人客服】-点击进入。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（二）“浙江税务”</w:t>
      </w:r>
      <w:proofErr w:type="gramStart"/>
      <w:r w:rsidRPr="00804A5B">
        <w:rPr>
          <w:rFonts w:ascii="仿宋" w:eastAsia="仿宋" w:hAnsi="仿宋" w:cs="Times New Roman" w:hint="eastAsia"/>
          <w:color w:val="000000" w:themeColor="text1"/>
          <w:kern w:val="0"/>
          <w:sz w:val="32"/>
          <w:szCs w:val="32"/>
        </w:rPr>
        <w:t>微信公众号</w:t>
      </w:r>
      <w:proofErr w:type="gramEnd"/>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咨询路径</w:t>
      </w:r>
      <w:proofErr w:type="gramStart"/>
      <w:r w:rsidRPr="00804A5B">
        <w:rPr>
          <w:rFonts w:ascii="仿宋" w:eastAsia="仿宋" w:hAnsi="仿宋" w:cs="Times New Roman" w:hint="eastAsia"/>
          <w:color w:val="000000" w:themeColor="text1"/>
          <w:kern w:val="0"/>
          <w:sz w:val="32"/>
          <w:szCs w:val="32"/>
        </w:rPr>
        <w:t>一</w:t>
      </w:r>
      <w:proofErr w:type="gramEnd"/>
      <w:r w:rsidRPr="00804A5B">
        <w:rPr>
          <w:rFonts w:ascii="仿宋" w:eastAsia="仿宋" w:hAnsi="仿宋" w:cs="Times New Roman" w:hint="eastAsia"/>
          <w:color w:val="000000" w:themeColor="text1"/>
          <w:kern w:val="0"/>
          <w:sz w:val="32"/>
          <w:szCs w:val="32"/>
        </w:rPr>
        <w:t>：登录“浙江税务”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-【微服务】-【智能咨询】进入。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咨询路径二：登录“浙江税务”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-【微互动】-【纳税咨询】进入。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（三）浙江税务征纳沟通平台</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您可以登录浙江税务征纳沟通平台咨询，智能客服“税小</w:t>
      </w:r>
      <w:r w:rsidRPr="00804A5B">
        <w:rPr>
          <w:rFonts w:ascii="仿宋" w:eastAsia="仿宋" w:hAnsi="仿宋" w:cs="Times New Roman" w:hint="eastAsia"/>
          <w:color w:val="000000" w:themeColor="text1"/>
          <w:kern w:val="0"/>
          <w:sz w:val="32"/>
          <w:szCs w:val="32"/>
        </w:rPr>
        <w:lastRenderedPageBreak/>
        <w:t>蜜”将为您提供24小时不间断服务，并同时为您提供个性化人工咨询解答。未下载、未激活浙江税务征纳沟通平台的纳税人可下载激活后查看。</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1.下载激活钉钉(如原已注册激活钉钉，可跳过此步)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（1）手机扫一扫二维码，下载钉钉客户端；</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（2）打开图标，点击新用户注册，根据提示输入手机号、验证码，并自主设置密码。</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2.加入浙江税务征纳沟通平台</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（1）扫描浙江税务征纳沟通平台二维码；</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（2）填写手机号码、验证码等信息；</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（3）点击申请进入；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（4）根据主管税务机关选择相对应的平台。</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宋体"/>
          <w:noProof/>
          <w:color w:val="000000" w:themeColor="text1"/>
          <w:sz w:val="32"/>
          <w:szCs w:val="32"/>
        </w:rPr>
        <w:drawing>
          <wp:anchor distT="0" distB="0" distL="114300" distR="114300" simplePos="0" relativeHeight="251699200" behindDoc="0" locked="0" layoutInCell="1" allowOverlap="1" wp14:anchorId="4C4D54B0" wp14:editId="4DB6C4AB">
            <wp:simplePos x="0" y="0"/>
            <wp:positionH relativeFrom="column">
              <wp:posOffset>57150</wp:posOffset>
            </wp:positionH>
            <wp:positionV relativeFrom="paragraph">
              <wp:posOffset>125095</wp:posOffset>
            </wp:positionV>
            <wp:extent cx="3707765" cy="1528445"/>
            <wp:effectExtent l="0" t="0" r="6985" b="14605"/>
            <wp:wrapTopAndBottom/>
            <wp:docPr id="2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descr="IMG_256"/>
                    <pic:cNvPicPr>
                      <a:picLocks noChangeAspect="1"/>
                    </pic:cNvPicPr>
                  </pic:nvPicPr>
                  <pic:blipFill>
                    <a:blip r:embed="rId29"/>
                    <a:stretch>
                      <a:fillRect/>
                    </a:stretch>
                  </pic:blipFill>
                  <pic:spPr>
                    <a:xfrm>
                      <a:off x="0" y="0"/>
                      <a:ext cx="3707765" cy="1528445"/>
                    </a:xfrm>
                    <a:prstGeom prst="rect">
                      <a:avLst/>
                    </a:prstGeom>
                    <a:noFill/>
                    <a:ln w="9525">
                      <a:noFill/>
                    </a:ln>
                  </pic:spPr>
                </pic:pic>
              </a:graphicData>
            </a:graphic>
          </wp:anchor>
        </w:drawing>
      </w:r>
      <w:r w:rsidRPr="00804A5B">
        <w:rPr>
          <w:rFonts w:ascii="仿宋" w:eastAsia="仿宋" w:hAnsi="仿宋" w:cs="Times New Roman" w:hint="eastAsia"/>
          <w:color w:val="000000" w:themeColor="text1"/>
          <w:kern w:val="0"/>
          <w:sz w:val="32"/>
          <w:szCs w:val="32"/>
        </w:rPr>
        <w:t>3.咨询路径：登录“浙江税务征纳沟通平台” -【税小蜜咨询】进入。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（四）咨询电话</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1.涉税（费）业务咨询电话：</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（1）浙江省税务局12366纳税服务热线；</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（2）各地税务机关对外公布的服务咨询电话。</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2.技术服务部门电话：</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（1）电子税务局操作问题：4008012366；</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（2）增值税发票管理系统操作问题：航天信息：95113，百</w:t>
      </w:r>
      <w:proofErr w:type="gramStart"/>
      <w:r w:rsidRPr="00804A5B">
        <w:rPr>
          <w:rFonts w:ascii="仿宋" w:eastAsia="仿宋" w:hAnsi="仿宋" w:cs="Times New Roman" w:hint="eastAsia"/>
          <w:color w:val="000000" w:themeColor="text1"/>
          <w:kern w:val="0"/>
          <w:sz w:val="32"/>
          <w:szCs w:val="32"/>
        </w:rPr>
        <w:t>旺金赋</w:t>
      </w:r>
      <w:proofErr w:type="gramEnd"/>
      <w:r w:rsidRPr="00804A5B">
        <w:rPr>
          <w:rFonts w:ascii="仿宋" w:eastAsia="仿宋" w:hAnsi="仿宋" w:cs="Times New Roman" w:hint="eastAsia"/>
          <w:color w:val="000000" w:themeColor="text1"/>
          <w:kern w:val="0"/>
          <w:sz w:val="32"/>
          <w:szCs w:val="32"/>
        </w:rPr>
        <w:t>：4006122366或4006112366；</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（3）个人所得</w:t>
      </w:r>
      <w:proofErr w:type="gramStart"/>
      <w:r w:rsidRPr="00804A5B">
        <w:rPr>
          <w:rFonts w:ascii="仿宋" w:eastAsia="仿宋" w:hAnsi="仿宋" w:cs="Times New Roman" w:hint="eastAsia"/>
          <w:color w:val="000000" w:themeColor="text1"/>
          <w:kern w:val="0"/>
          <w:sz w:val="32"/>
          <w:szCs w:val="32"/>
        </w:rPr>
        <w:t>税客户</w:t>
      </w:r>
      <w:proofErr w:type="gramEnd"/>
      <w:r w:rsidRPr="00804A5B">
        <w:rPr>
          <w:rFonts w:ascii="仿宋" w:eastAsia="仿宋" w:hAnsi="仿宋" w:cs="Times New Roman" w:hint="eastAsia"/>
          <w:color w:val="000000" w:themeColor="text1"/>
          <w:kern w:val="0"/>
          <w:sz w:val="32"/>
          <w:szCs w:val="32"/>
        </w:rPr>
        <w:t>端系统操作问题：4007112366；</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（4）互联网便捷退税企业</w:t>
      </w:r>
      <w:proofErr w:type="gramStart"/>
      <w:r w:rsidRPr="00804A5B">
        <w:rPr>
          <w:rFonts w:ascii="仿宋" w:eastAsia="仿宋" w:hAnsi="仿宋" w:cs="Times New Roman" w:hint="eastAsia"/>
          <w:color w:val="000000" w:themeColor="text1"/>
          <w:kern w:val="0"/>
          <w:sz w:val="32"/>
          <w:szCs w:val="32"/>
        </w:rPr>
        <w:t>端操作</w:t>
      </w:r>
      <w:proofErr w:type="gramEnd"/>
      <w:r w:rsidRPr="00804A5B">
        <w:rPr>
          <w:rFonts w:ascii="仿宋" w:eastAsia="仿宋" w:hAnsi="仿宋" w:cs="Times New Roman" w:hint="eastAsia"/>
          <w:color w:val="000000" w:themeColor="text1"/>
          <w:kern w:val="0"/>
          <w:sz w:val="32"/>
          <w:szCs w:val="32"/>
        </w:rPr>
        <w:t>问题：4001555110。</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四、办税缴费预约</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（一）预约流程</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1.进行线上预约：如您有涉税业务必须至办税服务场所现场办理，除特殊紧急情况外，请至少提前一天预约。您可通过浙江税务征纳沟通平台、浙江省电子税务局的线</w:t>
      </w:r>
      <w:proofErr w:type="gramStart"/>
      <w:r w:rsidRPr="00804A5B">
        <w:rPr>
          <w:rFonts w:ascii="仿宋" w:eastAsia="仿宋" w:hAnsi="仿宋" w:cs="Times New Roman" w:hint="eastAsia"/>
          <w:color w:val="000000" w:themeColor="text1"/>
          <w:kern w:val="0"/>
          <w:sz w:val="32"/>
          <w:szCs w:val="32"/>
        </w:rPr>
        <w:t>上渠道</w:t>
      </w:r>
      <w:proofErr w:type="gramEnd"/>
      <w:r w:rsidRPr="00804A5B">
        <w:rPr>
          <w:rFonts w:ascii="仿宋" w:eastAsia="仿宋" w:hAnsi="仿宋" w:cs="Times New Roman" w:hint="eastAsia"/>
          <w:color w:val="000000" w:themeColor="text1"/>
          <w:kern w:val="0"/>
          <w:sz w:val="32"/>
          <w:szCs w:val="32"/>
        </w:rPr>
        <w:t>进行咨询预约，并预留办税缴费人员姓名和联系方式，然后按照指定时间到指定地点办理。业务办理完毕后，请尽快离开，减少在场所停留时间。未事先预约的，现场不予受理。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无论选择</w:t>
      </w:r>
      <w:proofErr w:type="gramStart"/>
      <w:r w:rsidRPr="00804A5B">
        <w:rPr>
          <w:rFonts w:ascii="仿宋" w:eastAsia="仿宋" w:hAnsi="仿宋" w:cs="Times New Roman" w:hint="eastAsia"/>
          <w:color w:val="000000" w:themeColor="text1"/>
          <w:kern w:val="0"/>
          <w:sz w:val="32"/>
          <w:szCs w:val="32"/>
        </w:rPr>
        <w:t>何种线</w:t>
      </w:r>
      <w:proofErr w:type="gramEnd"/>
      <w:r w:rsidRPr="00804A5B">
        <w:rPr>
          <w:rFonts w:ascii="仿宋" w:eastAsia="仿宋" w:hAnsi="仿宋" w:cs="Times New Roman" w:hint="eastAsia"/>
          <w:color w:val="000000" w:themeColor="text1"/>
          <w:kern w:val="0"/>
          <w:sz w:val="32"/>
          <w:szCs w:val="32"/>
        </w:rPr>
        <w:t>上预约渠道，</w:t>
      </w:r>
      <w:proofErr w:type="gramStart"/>
      <w:r w:rsidRPr="00804A5B">
        <w:rPr>
          <w:rFonts w:ascii="仿宋" w:eastAsia="仿宋" w:hAnsi="仿宋" w:cs="Times New Roman" w:hint="eastAsia"/>
          <w:color w:val="000000" w:themeColor="text1"/>
          <w:kern w:val="0"/>
          <w:sz w:val="32"/>
          <w:szCs w:val="32"/>
        </w:rPr>
        <w:t>请确保</w:t>
      </w:r>
      <w:proofErr w:type="gramEnd"/>
      <w:r w:rsidRPr="00804A5B">
        <w:rPr>
          <w:rFonts w:ascii="仿宋" w:eastAsia="仿宋" w:hAnsi="仿宋" w:cs="Times New Roman" w:hint="eastAsia"/>
          <w:color w:val="000000" w:themeColor="text1"/>
          <w:kern w:val="0"/>
          <w:sz w:val="32"/>
          <w:szCs w:val="32"/>
        </w:rPr>
        <w:t>您填写的联系电话正确且保持畅通，等候税务机关与您确认相关事宜。</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2.做好实地办理前的准备：</w:t>
      </w:r>
      <w:proofErr w:type="gramStart"/>
      <w:r w:rsidRPr="00804A5B">
        <w:rPr>
          <w:rFonts w:ascii="仿宋" w:eastAsia="仿宋" w:hAnsi="仿宋" w:cs="Times New Roman" w:hint="eastAsia"/>
          <w:color w:val="000000" w:themeColor="text1"/>
          <w:kern w:val="0"/>
          <w:sz w:val="32"/>
          <w:szCs w:val="32"/>
        </w:rPr>
        <w:t>请已完成</w:t>
      </w:r>
      <w:proofErr w:type="gramEnd"/>
      <w:r w:rsidRPr="00804A5B">
        <w:rPr>
          <w:rFonts w:ascii="仿宋" w:eastAsia="仿宋" w:hAnsi="仿宋" w:cs="Times New Roman" w:hint="eastAsia"/>
          <w:color w:val="000000" w:themeColor="text1"/>
          <w:kern w:val="0"/>
          <w:sz w:val="32"/>
          <w:szCs w:val="32"/>
        </w:rPr>
        <w:t>线上预约申请并得到税务机关来电确认现场办理的纳税人、缴费人，提前检查携带资料是否齐全，自觉、正确佩戴口罩，做好个人防护，主动配合现场工作人员进行信息登记和体温检测，尽量减少在办税服务现场的滞留时间。</w:t>
      </w:r>
      <w:proofErr w:type="gramStart"/>
      <w:r w:rsidRPr="00804A5B">
        <w:rPr>
          <w:rFonts w:ascii="仿宋" w:eastAsia="仿宋" w:hAnsi="仿宋" w:cs="Times New Roman" w:hint="eastAsia"/>
          <w:color w:val="000000" w:themeColor="text1"/>
          <w:kern w:val="0"/>
          <w:sz w:val="32"/>
          <w:szCs w:val="32"/>
        </w:rPr>
        <w:t>请符合</w:t>
      </w:r>
      <w:proofErr w:type="gramEnd"/>
      <w:r w:rsidRPr="00804A5B">
        <w:rPr>
          <w:rFonts w:ascii="仿宋" w:eastAsia="仿宋" w:hAnsi="仿宋" w:cs="Times New Roman" w:hint="eastAsia"/>
          <w:color w:val="000000" w:themeColor="text1"/>
          <w:kern w:val="0"/>
          <w:sz w:val="32"/>
          <w:szCs w:val="32"/>
        </w:rPr>
        <w:t>防疫要求的人员前来办理，否则一律劝返，既为自己负责，也为他人负责，请</w:t>
      </w:r>
      <w:proofErr w:type="gramStart"/>
      <w:r w:rsidRPr="00804A5B">
        <w:rPr>
          <w:rFonts w:ascii="仿宋" w:eastAsia="仿宋" w:hAnsi="仿宋" w:cs="Times New Roman" w:hint="eastAsia"/>
          <w:color w:val="000000" w:themeColor="text1"/>
          <w:kern w:val="0"/>
          <w:sz w:val="32"/>
          <w:szCs w:val="32"/>
        </w:rPr>
        <w:t>您予以</w:t>
      </w:r>
      <w:proofErr w:type="gramEnd"/>
      <w:r w:rsidRPr="00804A5B">
        <w:rPr>
          <w:rFonts w:ascii="仿宋" w:eastAsia="仿宋" w:hAnsi="仿宋" w:cs="Times New Roman" w:hint="eastAsia"/>
          <w:color w:val="000000" w:themeColor="text1"/>
          <w:kern w:val="0"/>
          <w:sz w:val="32"/>
          <w:szCs w:val="32"/>
        </w:rPr>
        <w:t>理解配合。</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（二）预约渠道</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1.浙江税务征纳沟通平台</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操作路径</w:t>
      </w:r>
      <w:proofErr w:type="gramStart"/>
      <w:r w:rsidRPr="00804A5B">
        <w:rPr>
          <w:rFonts w:ascii="仿宋" w:eastAsia="仿宋" w:hAnsi="仿宋" w:cs="Times New Roman" w:hint="eastAsia"/>
          <w:color w:val="000000" w:themeColor="text1"/>
          <w:kern w:val="0"/>
          <w:sz w:val="32"/>
          <w:szCs w:val="32"/>
        </w:rPr>
        <w:t>一</w:t>
      </w:r>
      <w:proofErr w:type="gramEnd"/>
      <w:r w:rsidRPr="00804A5B">
        <w:rPr>
          <w:rFonts w:ascii="仿宋" w:eastAsia="仿宋" w:hAnsi="仿宋" w:cs="Times New Roman" w:hint="eastAsia"/>
          <w:color w:val="000000" w:themeColor="text1"/>
          <w:kern w:val="0"/>
          <w:sz w:val="32"/>
          <w:szCs w:val="32"/>
        </w:rPr>
        <w:t>：登录“浙江税务征纳沟通平台” -【我的应用】-【预约大厅业务】进入，根据要求填写实地办理预约表，并点击“提交”，完成预约。</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操作路径二：全省税务系统在浙江税务征纳沟通平台投放预约办税二维码，您可以通过扫描对应地区的</w:t>
      </w:r>
      <w:proofErr w:type="gramStart"/>
      <w:r w:rsidRPr="00804A5B">
        <w:rPr>
          <w:rFonts w:ascii="仿宋" w:eastAsia="仿宋" w:hAnsi="仿宋" w:cs="Times New Roman" w:hint="eastAsia"/>
          <w:color w:val="000000" w:themeColor="text1"/>
          <w:kern w:val="0"/>
          <w:sz w:val="32"/>
          <w:szCs w:val="32"/>
        </w:rPr>
        <w:t>二维码进行</w:t>
      </w:r>
      <w:proofErr w:type="gramEnd"/>
      <w:r w:rsidRPr="00804A5B">
        <w:rPr>
          <w:rFonts w:ascii="仿宋" w:eastAsia="仿宋" w:hAnsi="仿宋" w:cs="Times New Roman" w:hint="eastAsia"/>
          <w:color w:val="000000" w:themeColor="text1"/>
          <w:kern w:val="0"/>
          <w:sz w:val="32"/>
          <w:szCs w:val="32"/>
        </w:rPr>
        <w:t>涉税（费）业务实地办理的预约。</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2.浙江省电子税务局</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（1）操作路径：登录浙江省电子税务局-【互动中心】-【预约办税】-【办理预约】-点击“在线办理”进入。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（2）操作步骤：表单填写→表单提交→信息反馈</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第一步（表单填写）：根据预约服务事项类型，分别选择税政政策辅导、资格认定辅导、建账建制辅导、领购发票、上门预约办税等内容，并选择预约时间及联系人信息和联系方式。</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第二步（表单提交）：预约办税信息确认无误后，点击“提交”，完成预约，税务人员会根据提交的“预约办税申请单”及时进行回复。</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第三步（信息反馈）：您可通过【我要查询】-【办税进度及结果信息查询】查询预约办税申请流转情况。</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五、纳税申报期限</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根据疫情防控需要，2月份纳税申报期限延长至2月24日。如果您因新型冠状病毒感染的肺炎正在治疗、隔离期间，或者身在湖北及其他受疫情影响暂停交通的地区，无法按时办理相关涉税（费）业务，可依据《中华人民共和国税收征收管理法》第二十七条、第三十一条及《中华人民共和国税收征收管理法实施细则》第三十七条、第四十一条、第四十二条规定，申请办理延期申报或延期缴纳税款。请登录浙江省电子税务局办理，路径：首页-【我要办税】-【税务行政许可】-【对纳税人延期申报的核准】（首页-【我要办税】-【税务行政许可】-【对纳税人延期缴纳税款的核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疫情防控，人人有责，感谢您的理解和支持，由此给您带来的不便，敬请谅解！</w:t>
      </w:r>
    </w:p>
    <w:p w:rsidR="000963A4" w:rsidRPr="00804A5B" w:rsidRDefault="000963A4" w:rsidP="000963A4">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国家税务总局浙江省税务局</w:t>
      </w:r>
    </w:p>
    <w:p w:rsidR="000963A4" w:rsidRPr="00804A5B" w:rsidRDefault="000963A4" w:rsidP="000963A4">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2020年2月4日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p>
    <w:p w:rsidR="000963A4" w:rsidRPr="00804A5B" w:rsidRDefault="000963A4" w:rsidP="000963A4">
      <w:pPr>
        <w:adjustRightInd w:val="0"/>
        <w:snapToGrid w:val="0"/>
        <w:spacing w:line="360" w:lineRule="auto"/>
        <w:ind w:firstLineChars="200" w:firstLine="64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常用办税缴费事项网上办理流程</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一、常见涉税业务</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浙江省电子税务局提供“我要办税”“我要查询”“互动中心”“公众服务”等业务办理功能，常用申报、缴税、发票代开、完税证明开具和其它涉税业务均可通过电子税务局办理。（详情请登录浙江省电子税务局，地址：</w:t>
      </w:r>
      <w:hyperlink r:id="rId30" w:tgtFrame="http://zhejiang.chinatax.gov.cn/art/2020/2/5/_self" w:history="1">
        <w:r w:rsidRPr="00804A5B">
          <w:rPr>
            <w:rFonts w:ascii="仿宋" w:eastAsia="仿宋" w:hAnsi="仿宋" w:cs="Times New Roman" w:hint="eastAsia"/>
            <w:color w:val="000000" w:themeColor="text1"/>
            <w:kern w:val="0"/>
            <w:sz w:val="32"/>
            <w:szCs w:val="32"/>
          </w:rPr>
          <w:t>https://etax.zhejiang.chinatax.gov.cn</w:t>
        </w:r>
      </w:hyperlink>
      <w:r w:rsidRPr="00804A5B">
        <w:rPr>
          <w:rFonts w:ascii="仿宋" w:eastAsia="仿宋" w:hAnsi="仿宋" w:cs="Times New Roman" w:hint="eastAsia"/>
          <w:color w:val="000000" w:themeColor="text1"/>
          <w:kern w:val="0"/>
          <w:sz w:val="32"/>
          <w:szCs w:val="32"/>
        </w:rPr>
        <w:t>）</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（一）网上领用发票</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路径：首页——我要办税——发票使用——发票领用</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选择“申请类型”为“发票验旧领新”后点击“生成验旧信息”，选择“发票领用”渠道为“邮寄”，</w:t>
      </w:r>
      <w:proofErr w:type="gramStart"/>
      <w:r w:rsidRPr="00804A5B">
        <w:rPr>
          <w:rFonts w:ascii="仿宋" w:eastAsia="仿宋" w:hAnsi="仿宋" w:cs="Times New Roman" w:hint="eastAsia"/>
          <w:color w:val="000000" w:themeColor="text1"/>
          <w:kern w:val="0"/>
          <w:sz w:val="32"/>
          <w:szCs w:val="32"/>
        </w:rPr>
        <w:t>勾选需</w:t>
      </w:r>
      <w:proofErr w:type="gramEnd"/>
      <w:r w:rsidRPr="00804A5B">
        <w:rPr>
          <w:rFonts w:ascii="仿宋" w:eastAsia="仿宋" w:hAnsi="仿宋" w:cs="Times New Roman" w:hint="eastAsia"/>
          <w:color w:val="000000" w:themeColor="text1"/>
          <w:kern w:val="0"/>
          <w:sz w:val="32"/>
          <w:szCs w:val="32"/>
        </w:rPr>
        <w:t>领用发票名称，填写相关信息，完成申请。</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（二）网上办理发票代开</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路径：首页——我要办税——发票使用/发票业务（自然人登录菜单）——专用发票代开（代征附加税）/普通发票代开（代征附加税）/普通发票代开（自然人登录菜单）</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自然人可申请代开增值税普通发票；未申请自开专票的小规模纳税人可申请代开增值税专用发票。</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发票代开信息填写好，点击提交后，选择“邮寄方式取票”，请您将邮寄信息里面的姓名、手机号码、身份证号码、邮编、地址等信息填写正确。发票可以通过EMS寄出，无需上门领取。您也可以选择代开电子普通发票，只需输入电子邮箱、手机号码即可接收电子普通发票信息，无需等待。</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（三）完税证明查询打印</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企业完税证明查询及打印</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路径：首页——我要办税——证明开具——税收完税证明（文书式）</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选择打印格式“明细”或者“汇总”后，可以按照“所属期”或“缴款时间”选择税款期间，点击“查询完税信息”验</w:t>
      </w:r>
      <w:r w:rsidRPr="00804A5B">
        <w:rPr>
          <w:rFonts w:ascii="仿宋" w:eastAsia="仿宋" w:hAnsi="仿宋" w:cs="Times New Roman" w:hint="eastAsia"/>
          <w:color w:val="000000" w:themeColor="text1"/>
          <w:kern w:val="0"/>
          <w:sz w:val="32"/>
          <w:szCs w:val="32"/>
        </w:rPr>
        <w:lastRenderedPageBreak/>
        <w:t>证税款信息无误后，点击“开具打印证明”。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自然人个人所得税完税证明查询及打印</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路径：首页——我要办税——个税业务——个人所得税完税证明开具。（可开具2019年1月1日前完税证明。）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（四）跨区域涉税事项办理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路径：首页——我要办税——个性服务——跨区域涉税事项综合管理（首页——套餐业务——跨区域涉税事项综合管理）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在浙江省内存在跨区域涉税事项的企业可通过该模块完成“跨区域涉税事项报告+报验登记”、“ 跨区域建筑服务预缴”、“跨区域涉税事项反馈+缴销”。办理“跨区域涉税事项报告”时，请</w:t>
      </w:r>
      <w:proofErr w:type="gramStart"/>
      <w:r w:rsidRPr="00804A5B">
        <w:rPr>
          <w:rFonts w:ascii="仿宋" w:eastAsia="仿宋" w:hAnsi="仿宋" w:cs="Times New Roman" w:hint="eastAsia"/>
          <w:color w:val="000000" w:themeColor="text1"/>
          <w:kern w:val="0"/>
          <w:sz w:val="32"/>
          <w:szCs w:val="32"/>
        </w:rPr>
        <w:t>准确填选“纳税人资格”</w:t>
      </w:r>
      <w:proofErr w:type="gramEnd"/>
      <w:r w:rsidRPr="00804A5B">
        <w:rPr>
          <w:rFonts w:ascii="仿宋" w:eastAsia="仿宋" w:hAnsi="仿宋" w:cs="Times New Roman" w:hint="eastAsia"/>
          <w:color w:val="000000" w:themeColor="text1"/>
          <w:kern w:val="0"/>
          <w:sz w:val="32"/>
          <w:szCs w:val="32"/>
        </w:rPr>
        <w:t>和“计税方式”；办理预缴业务和反馈业务时，请注意选择正确的跨区域涉税事项报告编号。</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（五）退税办理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误收多缴退税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路径：首页——我要办税——一般退（抵）税管理——误收多缴退抵税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请正确选择需要退税的“税种”、“品目名称”、“税款所属期起”和“税款所属期止”，根据上述信息，选择需要退税的“税票号码”，核对“实缴金额”，填写“退税金额”；根据实际，上传附列资料。比如，由于特殊情况不能退至纳税</w:t>
      </w:r>
      <w:r w:rsidRPr="00804A5B">
        <w:rPr>
          <w:rFonts w:ascii="仿宋" w:eastAsia="仿宋" w:hAnsi="仿宋" w:cs="Times New Roman" w:hint="eastAsia"/>
          <w:color w:val="000000" w:themeColor="text1"/>
          <w:kern w:val="0"/>
          <w:sz w:val="32"/>
          <w:szCs w:val="32"/>
        </w:rPr>
        <w:lastRenderedPageBreak/>
        <w:t>人、扣缴义务人原缴款账户的，纳税人、扣缴义务人在申请退税时予以书面说明理由，提交相关证明资料，指定接受退税的其他账户及接受退税单位（人）名称。</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退（抵）税申请填写完毕后，点击【提交】按钮进行提交。</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汇算清缴结算清缴退税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路径：首页——我要办税——一般退（抵）税管理——汇算清缴结算多缴退抵税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入库减免退税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路径：首页——我要办税——一般退（抵）税管理——入库减免退抵税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进入退（抵）税申请模块后填写正确“申请人名称”并正确选择相应“抵退税金类型”及“抵退税费金原因类型”。</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（六）三方协议签订</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存款账户账号报告</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路径：首页--我要办税--综合信息报告--制度信息报告--存款账户账号报告</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选择类型为“新增”、“变更”或“删除”，根据纳税人银行开户情况填写相关信息，选择联系人信息后点击“提交”。</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网签三</w:t>
      </w:r>
      <w:proofErr w:type="gramEnd"/>
      <w:r w:rsidRPr="00804A5B">
        <w:rPr>
          <w:rFonts w:ascii="仿宋" w:eastAsia="仿宋" w:hAnsi="仿宋" w:cs="Times New Roman" w:hint="eastAsia"/>
          <w:color w:val="000000" w:themeColor="text1"/>
          <w:kern w:val="0"/>
          <w:sz w:val="32"/>
          <w:szCs w:val="32"/>
        </w:rPr>
        <w:t>方协议</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路径：首页--我要办税--综合信息报告--制度信息报告--</w:t>
      </w:r>
      <w:proofErr w:type="gramStart"/>
      <w:r w:rsidRPr="00804A5B">
        <w:rPr>
          <w:rFonts w:ascii="仿宋" w:eastAsia="仿宋" w:hAnsi="仿宋" w:cs="Times New Roman" w:hint="eastAsia"/>
          <w:color w:val="000000" w:themeColor="text1"/>
          <w:kern w:val="0"/>
          <w:sz w:val="32"/>
          <w:szCs w:val="32"/>
        </w:rPr>
        <w:lastRenderedPageBreak/>
        <w:t>网签三</w:t>
      </w:r>
      <w:proofErr w:type="gramEnd"/>
      <w:r w:rsidRPr="00804A5B">
        <w:rPr>
          <w:rFonts w:ascii="仿宋" w:eastAsia="仿宋" w:hAnsi="仿宋" w:cs="Times New Roman" w:hint="eastAsia"/>
          <w:color w:val="000000" w:themeColor="text1"/>
          <w:kern w:val="0"/>
          <w:sz w:val="32"/>
          <w:szCs w:val="32"/>
        </w:rPr>
        <w:t>方协议（或者存款账户跳转）</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点击增加，选择纳税人已有的存款账户账号报告，确认选择，获取三方协议号后提交，选择对应账户信息进行验证。</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提醒：【工商银行、省农信社、金华银行、台州银行、邮储银行、民泰银行、温州银行、浙商银行、湖州银行、绍兴银行、平安银行、泰隆银行、杭州联合银行、广发银行、光大银行、兴业银行、招商银行、民生银行、南京银行、稠州银行、北京银行、杭州银行、交通银行、建设银行、中国银行、中信银行、农业银行、嘉兴银行、恒丰银行、上海银行、浦发银行、华夏银行、宁波银行】已与我局开通网上电子三方协议验证功能，缴税账户在以上银行的纳税人，可根据提示在网上自助进行银税验证，无须再去开户行营业部进行柜台验证，开户在其他银行的纳税人，仍需下载打印纸质协议书，并至开户行营业网点柜台办理验证。</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（七）票种核定</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普通发票增量</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路径：首页--我要办税--发票使用--普通发票核定调整</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选择需要增加的“发票种类名称”，发票票种核定操作类型选择“修改”根据实际需要使用的情况填写对应的领票数量，选择联系人信息，点击“提交”。</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增值税专用发票增量</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路径：首页--我要办税--发票使用--增值税专用发票核定</w:t>
      </w:r>
      <w:r w:rsidRPr="00804A5B">
        <w:rPr>
          <w:rFonts w:ascii="仿宋" w:eastAsia="仿宋" w:hAnsi="仿宋" w:cs="Times New Roman" w:hint="eastAsia"/>
          <w:color w:val="000000" w:themeColor="text1"/>
          <w:kern w:val="0"/>
          <w:sz w:val="32"/>
          <w:szCs w:val="32"/>
        </w:rPr>
        <w:lastRenderedPageBreak/>
        <w:t>调整</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（八）实名采集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路径：首页--我要办税--综合信息报告--身份信息报告--实名采集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填写信息，确认后点击“下一步”，打开支付宝扫一扫进行认证，</w:t>
      </w:r>
      <w:proofErr w:type="gramStart"/>
      <w:r w:rsidRPr="00804A5B">
        <w:rPr>
          <w:rFonts w:ascii="仿宋" w:eastAsia="仿宋" w:hAnsi="仿宋" w:cs="Times New Roman" w:hint="eastAsia"/>
          <w:color w:val="000000" w:themeColor="text1"/>
          <w:kern w:val="0"/>
          <w:sz w:val="32"/>
          <w:szCs w:val="32"/>
        </w:rPr>
        <w:t>扫码成功</w:t>
      </w:r>
      <w:proofErr w:type="gramEnd"/>
      <w:r w:rsidRPr="00804A5B">
        <w:rPr>
          <w:rFonts w:ascii="仿宋" w:eastAsia="仿宋" w:hAnsi="仿宋" w:cs="Times New Roman" w:hint="eastAsia"/>
          <w:color w:val="000000" w:themeColor="text1"/>
          <w:kern w:val="0"/>
          <w:sz w:val="32"/>
          <w:szCs w:val="32"/>
        </w:rPr>
        <w:t>后进行人脸扫描实名认证，通过后出现“认证成功”的提示，手机认证成功后，返回浙江省电子税务局，点击下一步，提示采集成功。</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二、个人所得</w:t>
      </w:r>
      <w:proofErr w:type="gramStart"/>
      <w:r w:rsidRPr="00804A5B">
        <w:rPr>
          <w:rFonts w:ascii="仿宋" w:eastAsia="仿宋" w:hAnsi="仿宋" w:cs="Times New Roman" w:hint="eastAsia"/>
          <w:color w:val="000000" w:themeColor="text1"/>
          <w:kern w:val="0"/>
          <w:sz w:val="32"/>
          <w:szCs w:val="32"/>
        </w:rPr>
        <w:t>税相关</w:t>
      </w:r>
      <w:proofErr w:type="gramEnd"/>
      <w:r w:rsidRPr="00804A5B">
        <w:rPr>
          <w:rFonts w:ascii="仿宋" w:eastAsia="仿宋" w:hAnsi="仿宋" w:cs="Times New Roman" w:hint="eastAsia"/>
          <w:color w:val="000000" w:themeColor="text1"/>
          <w:kern w:val="0"/>
          <w:sz w:val="32"/>
          <w:szCs w:val="32"/>
        </w:rPr>
        <w:t>业务</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如果您需要填报个人所得税专项附加扣除，请登录自然人电子税务局（网址：</w:t>
      </w:r>
      <w:hyperlink r:id="rId31" w:tgtFrame="http://zhejiang.chinatax.gov.cn/art/2020/2/5/_self" w:history="1">
        <w:r w:rsidRPr="00804A5B">
          <w:rPr>
            <w:rFonts w:ascii="仿宋" w:eastAsia="仿宋" w:hAnsi="仿宋" w:cs="Times New Roman" w:hint="eastAsia"/>
            <w:color w:val="000000" w:themeColor="text1"/>
            <w:kern w:val="0"/>
            <w:sz w:val="32"/>
            <w:szCs w:val="32"/>
          </w:rPr>
          <w:t>https://etax.chinatax.gov.cn/</w:t>
        </w:r>
      </w:hyperlink>
      <w:r w:rsidRPr="00804A5B">
        <w:rPr>
          <w:rFonts w:ascii="仿宋" w:eastAsia="仿宋" w:hAnsi="仿宋" w:cs="Times New Roman" w:hint="eastAsia"/>
          <w:color w:val="000000" w:themeColor="text1"/>
          <w:kern w:val="0"/>
          <w:sz w:val="32"/>
          <w:szCs w:val="32"/>
        </w:rPr>
        <w:t>）或个人所得税APP办理。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如果您需要了解本人2019年度及以后的收入或个人所得税纳税情况，请登录个人所得税APP进行查询。</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三、社会保险费缴费业务</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如您（属于自然人）需要办理灵活就业人员、城乡居民社保缴费业务，可通过浙江省电子税务局【“城乡居民（灵活就业人员）社保费缴纳”功能模块】 、支付宝（搜索“浙江税务社保缴费”功能模块）在线办理缴费业务。</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如您（属于单位）需要办理社会保险费申报缴费业务，请您登录浙江省电子税务局办理。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四、车辆购置税申报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路径：请登录浙江省电子税务局网站（首页—我要办税</w:t>
      </w:r>
      <w:proofErr w:type="gramStart"/>
      <w:r w:rsidRPr="00804A5B">
        <w:rPr>
          <w:rFonts w:ascii="仿宋" w:eastAsia="仿宋" w:hAnsi="仿宋" w:cs="Times New Roman" w:hint="eastAsia"/>
          <w:color w:val="000000" w:themeColor="text1"/>
          <w:kern w:val="0"/>
          <w:sz w:val="32"/>
          <w:szCs w:val="32"/>
        </w:rPr>
        <w:t>—车辆</w:t>
      </w:r>
      <w:proofErr w:type="gramEnd"/>
      <w:r w:rsidRPr="00804A5B">
        <w:rPr>
          <w:rFonts w:ascii="仿宋" w:eastAsia="仿宋" w:hAnsi="仿宋" w:cs="Times New Roman" w:hint="eastAsia"/>
          <w:color w:val="000000" w:themeColor="text1"/>
          <w:kern w:val="0"/>
          <w:sz w:val="32"/>
          <w:szCs w:val="32"/>
        </w:rPr>
        <w:t>购置税）或支付宝APP（城市服务—政务—浙江税务</w:t>
      </w:r>
      <w:proofErr w:type="gramStart"/>
      <w:r w:rsidRPr="00804A5B">
        <w:rPr>
          <w:rFonts w:ascii="仿宋" w:eastAsia="仿宋" w:hAnsi="仿宋" w:cs="Times New Roman" w:hint="eastAsia"/>
          <w:color w:val="000000" w:themeColor="text1"/>
          <w:kern w:val="0"/>
          <w:sz w:val="32"/>
          <w:szCs w:val="32"/>
        </w:rPr>
        <w:t>—单位纳税人—车辆</w:t>
      </w:r>
      <w:proofErr w:type="gramEnd"/>
      <w:r w:rsidRPr="00804A5B">
        <w:rPr>
          <w:rFonts w:ascii="仿宋" w:eastAsia="仿宋" w:hAnsi="仿宋" w:cs="Times New Roman" w:hint="eastAsia"/>
          <w:color w:val="000000" w:themeColor="text1"/>
          <w:kern w:val="0"/>
          <w:sz w:val="32"/>
          <w:szCs w:val="32"/>
        </w:rPr>
        <w:t>购置税），进行申报。（自然人、企业均可通过上述路径办理）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五、逾期申报简易处罚</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（一）常规申报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增加前置校验，查询纳税人有无“已处罚未缴款”的逾期申报处罚。如有，提示纳税人先完成罚款缴纳，再做常规申报。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（二）逾期申报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路径：我要办税-税费申报及缴纳-逾期申报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功能介绍：本模块可</w:t>
      </w:r>
      <w:proofErr w:type="gramStart"/>
      <w:r w:rsidRPr="00804A5B">
        <w:rPr>
          <w:rFonts w:ascii="仿宋" w:eastAsia="仿宋" w:hAnsi="仿宋" w:cs="Times New Roman" w:hint="eastAsia"/>
          <w:color w:val="000000" w:themeColor="text1"/>
          <w:kern w:val="0"/>
          <w:sz w:val="32"/>
          <w:szCs w:val="32"/>
        </w:rPr>
        <w:t>处理属期2019年</w:t>
      </w:r>
      <w:proofErr w:type="gramEnd"/>
      <w:r w:rsidRPr="00804A5B">
        <w:rPr>
          <w:rFonts w:ascii="仿宋" w:eastAsia="仿宋" w:hAnsi="仿宋" w:cs="Times New Roman" w:hint="eastAsia"/>
          <w:color w:val="000000" w:themeColor="text1"/>
          <w:kern w:val="0"/>
          <w:sz w:val="32"/>
          <w:szCs w:val="32"/>
        </w:rPr>
        <w:t>及以后的电子税务局支持的税费种的逾期申报。（目前不支持非居民企业所得税相关逾期申报，个税代扣代缴逾期申报在原客户端渠道进行。）</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操作说明：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1.在前台或者电子税务局“简易程序处罚”完结</w:t>
      </w:r>
      <w:proofErr w:type="gramStart"/>
      <w:r w:rsidRPr="00804A5B">
        <w:rPr>
          <w:rFonts w:ascii="仿宋" w:eastAsia="仿宋" w:hAnsi="仿宋" w:cs="Times New Roman" w:hint="eastAsia"/>
          <w:color w:val="000000" w:themeColor="text1"/>
          <w:kern w:val="0"/>
          <w:sz w:val="32"/>
          <w:szCs w:val="32"/>
        </w:rPr>
        <w:t>相应属期违法行为</w:t>
      </w:r>
      <w:proofErr w:type="gramEnd"/>
      <w:r w:rsidRPr="00804A5B">
        <w:rPr>
          <w:rFonts w:ascii="仿宋" w:eastAsia="仿宋" w:hAnsi="仿宋" w:cs="Times New Roman" w:hint="eastAsia"/>
          <w:color w:val="000000" w:themeColor="text1"/>
          <w:kern w:val="0"/>
          <w:sz w:val="32"/>
          <w:szCs w:val="32"/>
        </w:rPr>
        <w:t>处理后，可在本模块进行</w:t>
      </w:r>
      <w:proofErr w:type="gramStart"/>
      <w:r w:rsidRPr="00804A5B">
        <w:rPr>
          <w:rFonts w:ascii="仿宋" w:eastAsia="仿宋" w:hAnsi="仿宋" w:cs="Times New Roman" w:hint="eastAsia"/>
          <w:color w:val="000000" w:themeColor="text1"/>
          <w:kern w:val="0"/>
          <w:sz w:val="32"/>
          <w:szCs w:val="32"/>
        </w:rPr>
        <w:t>相应属期税费种</w:t>
      </w:r>
      <w:proofErr w:type="gramEnd"/>
      <w:r w:rsidRPr="00804A5B">
        <w:rPr>
          <w:rFonts w:ascii="仿宋" w:eastAsia="仿宋" w:hAnsi="仿宋" w:cs="Times New Roman" w:hint="eastAsia"/>
          <w:color w:val="000000" w:themeColor="text1"/>
          <w:kern w:val="0"/>
          <w:sz w:val="32"/>
          <w:szCs w:val="32"/>
        </w:rPr>
        <w:t>的逾期申报；</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2.如未进行违法行为处理，点击相应逾期申报表，提示要先进行处理。点击【确定】，跳转电子税务局“简易程序处罚”模块。</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（三）简易程序处罚</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路径：我要办税-法律追责与救济-简易程序处罚或申报模块跳转</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功能介绍：本模块可</w:t>
      </w:r>
      <w:proofErr w:type="gramStart"/>
      <w:r w:rsidRPr="00804A5B">
        <w:rPr>
          <w:rFonts w:ascii="仿宋" w:eastAsia="仿宋" w:hAnsi="仿宋" w:cs="Times New Roman" w:hint="eastAsia"/>
          <w:color w:val="000000" w:themeColor="text1"/>
          <w:kern w:val="0"/>
          <w:sz w:val="32"/>
          <w:szCs w:val="32"/>
        </w:rPr>
        <w:t>处理属期2019年后</w:t>
      </w:r>
      <w:proofErr w:type="gramEnd"/>
      <w:r w:rsidRPr="00804A5B">
        <w:rPr>
          <w:rFonts w:ascii="仿宋" w:eastAsia="仿宋" w:hAnsi="仿宋" w:cs="Times New Roman" w:hint="eastAsia"/>
          <w:color w:val="000000" w:themeColor="text1"/>
          <w:kern w:val="0"/>
          <w:sz w:val="32"/>
          <w:szCs w:val="32"/>
        </w:rPr>
        <w:t>的逾期申报的简易处罚。</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操作说明：</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1.选择所属期起止，点击【查询】，电子税务局调用中软接口进行查询（需等待），按照同一申报期限信息合并，“逾期待确认信息”显示查询期间的逾期申报信息（包括未确认和已确认未缴款的）。</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2.点击操作中的【查看处理】。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3.年度内首次发生逾期申报的，且在责令限期内改正的，不予处罚。</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4.年度内逾期超过规定次数，需要进行一般程序处罚的，提示纳税人前往主管税务机关处理。</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5.不符合首违不罚标准的，进入处理流程。</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（1）确认违法事实（查询需等待）。</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选择【无异议】，进行信息确认。点击【确定】，保存《税务行政处罚决定书（简易）》</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（2）确认违法事实后，进入缴纳罚款。</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（3）缴纳罚款后，事项已办结，可下载打印《税务行政处罚决定书（简易）》。</w:t>
      </w:r>
    </w:p>
    <w:p w:rsidR="000963A4"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6.如保存处罚决定书后未选择缴纳罚款，或者缴纳罚款失</w:t>
      </w:r>
      <w:r w:rsidRPr="00804A5B">
        <w:rPr>
          <w:rFonts w:ascii="仿宋" w:eastAsia="仿宋" w:hAnsi="仿宋" w:cs="Times New Roman" w:hint="eastAsia"/>
          <w:color w:val="000000" w:themeColor="text1"/>
          <w:kern w:val="0"/>
          <w:sz w:val="32"/>
          <w:szCs w:val="32"/>
        </w:rPr>
        <w:lastRenderedPageBreak/>
        <w:t>败，可通过“简易程序处罚”功能重新查询该条记录，点击操作中的【缴纳付款】进行罚款缴纳。</w:t>
      </w:r>
    </w:p>
    <w:p w:rsidR="000963A4" w:rsidRPr="00804A5B" w:rsidRDefault="000963A4" w:rsidP="000963A4">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0963A4" w:rsidRPr="00F416F1" w:rsidRDefault="000963A4" w:rsidP="000963A4">
      <w:pPr>
        <w:pStyle w:val="31"/>
        <w:adjustRightInd w:val="0"/>
        <w:snapToGrid w:val="0"/>
        <w:spacing w:before="0" w:after="0" w:line="360" w:lineRule="auto"/>
        <w:jc w:val="center"/>
        <w:rPr>
          <w:rFonts w:ascii="仿宋" w:eastAsia="仿宋" w:hAnsi="仿宋"/>
          <w:bCs w:val="0"/>
          <w:color w:val="000000" w:themeColor="text1"/>
          <w:kern w:val="0"/>
        </w:rPr>
      </w:pPr>
      <w:bookmarkStart w:id="63" w:name="_Toc32504110"/>
      <w:r w:rsidRPr="00F416F1">
        <w:rPr>
          <w:rFonts w:ascii="仿宋" w:eastAsia="仿宋" w:hAnsi="仿宋" w:hint="eastAsia"/>
          <w:bCs w:val="0"/>
          <w:color w:val="000000" w:themeColor="text1"/>
          <w:kern w:val="0"/>
        </w:rPr>
        <w:t>国家税务总局宁波市税务局关于防范新型冠状病毒传播的纳税服务提醒</w:t>
      </w:r>
      <w:bookmarkEnd w:id="63"/>
    </w:p>
    <w:p w:rsidR="000963A4" w:rsidRDefault="000963A4" w:rsidP="000963A4">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尊敬的纳税人、缴费人：</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按照2020年1月21日国家</w:t>
      </w:r>
      <w:proofErr w:type="gramStart"/>
      <w:r w:rsidRPr="00804A5B">
        <w:rPr>
          <w:rFonts w:ascii="仿宋" w:eastAsia="仿宋" w:hAnsi="仿宋" w:cs="Times New Roman" w:hint="eastAsia"/>
          <w:color w:val="000000" w:themeColor="text1"/>
          <w:kern w:val="0"/>
          <w:sz w:val="32"/>
          <w:szCs w:val="32"/>
        </w:rPr>
        <w:t>卫健委关于</w:t>
      </w:r>
      <w:proofErr w:type="gramEnd"/>
      <w:r w:rsidRPr="00804A5B">
        <w:rPr>
          <w:rFonts w:ascii="仿宋" w:eastAsia="仿宋" w:hAnsi="仿宋" w:cs="Times New Roman" w:hint="eastAsia"/>
          <w:color w:val="000000" w:themeColor="text1"/>
          <w:kern w:val="0"/>
          <w:sz w:val="32"/>
          <w:szCs w:val="32"/>
        </w:rPr>
        <w:t>将新型冠状病毒感染的肺炎纳入《中华人民共和国传染病防治法》规定的乙类传染病，并采取甲类传染病的预防、控制措施的公告（2020年1号公告）要求，为迅速贯彻落实国家税务总局和宁波市委市政府疫情防控工作部署，满足节后广大纳税人、缴费人依法纳税（费）需求，国家税务总局宁波市税务局提醒您尽量选择通过非接触方式办理，减少实体办税服务厅办税，提倡“涉税事、网上办，非必须、</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窗口”，纳税服务提醒如下：</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一、在线办理涉税（费）事项</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（一）您可以通过电子税务局（链接地址：</w:t>
      </w:r>
      <w:hyperlink r:id="rId32" w:history="1">
        <w:r w:rsidRPr="00804A5B">
          <w:rPr>
            <w:rFonts w:ascii="仿宋" w:eastAsia="仿宋" w:hAnsi="仿宋" w:cs="Times New Roman" w:hint="eastAsia"/>
            <w:color w:val="000000" w:themeColor="text1"/>
            <w:kern w:val="0"/>
            <w:sz w:val="32"/>
            <w:szCs w:val="32"/>
          </w:rPr>
          <w:t>https://etax.ningbo.chinatax.gov.cn</w:t>
        </w:r>
      </w:hyperlink>
      <w:r w:rsidRPr="00804A5B">
        <w:rPr>
          <w:rFonts w:ascii="仿宋" w:eastAsia="仿宋" w:hAnsi="仿宋" w:cs="Times New Roman" w:hint="eastAsia"/>
          <w:color w:val="000000" w:themeColor="text1"/>
          <w:kern w:val="0"/>
          <w:sz w:val="32"/>
          <w:szCs w:val="32"/>
        </w:rPr>
        <w:t>）办理以下常见涉税事项：</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1.登记类业务：新办纳税人套餐、变更税务登记、一般纳税人登记；</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2.申报类业务：各类常见高频税种申报，增值税一般纳税人申报、小规模纳税人引导式申报、逾期申报套餐、</w:t>
      </w:r>
      <w:proofErr w:type="gramStart"/>
      <w:r w:rsidRPr="00804A5B">
        <w:rPr>
          <w:rFonts w:ascii="仿宋" w:eastAsia="仿宋" w:hAnsi="仿宋" w:cs="Times New Roman" w:hint="eastAsia"/>
          <w:color w:val="000000" w:themeColor="text1"/>
          <w:kern w:val="0"/>
          <w:sz w:val="32"/>
          <w:szCs w:val="32"/>
        </w:rPr>
        <w:t>车购税申报</w:t>
      </w:r>
      <w:proofErr w:type="gramEnd"/>
      <w:r w:rsidRPr="00804A5B">
        <w:rPr>
          <w:rFonts w:ascii="仿宋" w:eastAsia="仿宋" w:hAnsi="仿宋" w:cs="Times New Roman" w:hint="eastAsia"/>
          <w:color w:val="000000" w:themeColor="text1"/>
          <w:kern w:val="0"/>
          <w:sz w:val="32"/>
          <w:szCs w:val="32"/>
        </w:rPr>
        <w:t>等；</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3.出口退税类业务：出口退（免）税备案、无纸化申报、扣税凭证误勾退税且未报退税回退申请等；</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4.综合类业务：开具完税（费）证明。</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（二）个人所得</w:t>
      </w:r>
      <w:proofErr w:type="gramStart"/>
      <w:r w:rsidRPr="00804A5B">
        <w:rPr>
          <w:rFonts w:ascii="仿宋" w:eastAsia="仿宋" w:hAnsi="仿宋" w:cs="Times New Roman" w:hint="eastAsia"/>
          <w:color w:val="000000" w:themeColor="text1"/>
          <w:kern w:val="0"/>
          <w:sz w:val="32"/>
          <w:szCs w:val="32"/>
        </w:rPr>
        <w:t>税电子</w:t>
      </w:r>
      <w:proofErr w:type="gramEnd"/>
      <w:r w:rsidRPr="00804A5B">
        <w:rPr>
          <w:rFonts w:ascii="仿宋" w:eastAsia="仿宋" w:hAnsi="仿宋" w:cs="Times New Roman" w:hint="eastAsia"/>
          <w:color w:val="000000" w:themeColor="text1"/>
          <w:kern w:val="0"/>
          <w:sz w:val="32"/>
          <w:szCs w:val="32"/>
        </w:rPr>
        <w:t>税务局（扣缴客户端）可办理专项附加扣除信息采集、申报、税款缴纳等事项。</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自然人纳税人可以通过个人所得税自然人电子税务局（WEB端）（链接地址：</w:t>
      </w:r>
      <w:hyperlink r:id="rId33" w:history="1">
        <w:r w:rsidRPr="00804A5B">
          <w:rPr>
            <w:rFonts w:ascii="仿宋" w:eastAsia="仿宋" w:hAnsi="仿宋" w:cs="Times New Roman" w:hint="eastAsia"/>
            <w:color w:val="000000" w:themeColor="text1"/>
            <w:kern w:val="0"/>
            <w:sz w:val="32"/>
            <w:szCs w:val="32"/>
          </w:rPr>
          <w:t>https://etax.chinatax.gov.cn/</w:t>
        </w:r>
      </w:hyperlink>
      <w:r w:rsidRPr="00804A5B">
        <w:rPr>
          <w:rFonts w:ascii="仿宋" w:eastAsia="仿宋" w:hAnsi="仿宋" w:cs="Times New Roman" w:hint="eastAsia"/>
          <w:color w:val="000000" w:themeColor="text1"/>
          <w:kern w:val="0"/>
          <w:sz w:val="32"/>
          <w:szCs w:val="32"/>
        </w:rPr>
        <w:t>）、APP办理专项附加扣除信息填报、收入纳税明细查询等事项。</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（三）企业单位通过电子税务局办理社会保险费缴费申报；机关事业单位、非企业单位、个体工商户等组织无需缴费申报，直接由税务部门发起定时扣款，请保持账户余额充足。</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城乡居民、灵活就业人员除委托银行（银行卡、含社保卡已激活账户）扣款外，还可通过电子税务局、</w:t>
      </w:r>
      <w:proofErr w:type="gramStart"/>
      <w:r w:rsidRPr="00804A5B">
        <w:rPr>
          <w:rFonts w:ascii="仿宋" w:eastAsia="仿宋" w:hAnsi="仿宋" w:cs="Times New Roman" w:hint="eastAsia"/>
          <w:color w:val="000000" w:themeColor="text1"/>
          <w:kern w:val="0"/>
          <w:sz w:val="32"/>
          <w:szCs w:val="32"/>
        </w:rPr>
        <w:t>浙里办</w:t>
      </w:r>
      <w:proofErr w:type="gramEnd"/>
      <w:r w:rsidRPr="00804A5B">
        <w:rPr>
          <w:rFonts w:ascii="仿宋" w:eastAsia="仿宋" w:hAnsi="仿宋" w:cs="Times New Roman" w:hint="eastAsia"/>
          <w:color w:val="000000" w:themeColor="text1"/>
          <w:kern w:val="0"/>
          <w:sz w:val="32"/>
          <w:szCs w:val="32"/>
        </w:rPr>
        <w:t>APP、宁波税务APP、宁波税务公众号等</w:t>
      </w:r>
      <w:proofErr w:type="gramStart"/>
      <w:r w:rsidRPr="00804A5B">
        <w:rPr>
          <w:rFonts w:ascii="仿宋" w:eastAsia="仿宋" w:hAnsi="仿宋" w:cs="Times New Roman" w:hint="eastAsia"/>
          <w:color w:val="000000" w:themeColor="text1"/>
          <w:kern w:val="0"/>
          <w:sz w:val="32"/>
          <w:szCs w:val="32"/>
        </w:rPr>
        <w:t>多种线</w:t>
      </w:r>
      <w:proofErr w:type="gramEnd"/>
      <w:r w:rsidRPr="00804A5B">
        <w:rPr>
          <w:rFonts w:ascii="仿宋" w:eastAsia="仿宋" w:hAnsi="仿宋" w:cs="Times New Roman" w:hint="eastAsia"/>
          <w:color w:val="000000" w:themeColor="text1"/>
          <w:kern w:val="0"/>
          <w:sz w:val="32"/>
          <w:szCs w:val="32"/>
        </w:rPr>
        <w:t>上通道缴费。</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您在线办理过程中有任何问题，可通过</w:t>
      </w:r>
      <w:proofErr w:type="gramStart"/>
      <w:r w:rsidRPr="00804A5B">
        <w:rPr>
          <w:rFonts w:ascii="仿宋" w:eastAsia="仿宋" w:hAnsi="仿宋" w:cs="Times New Roman" w:hint="eastAsia"/>
          <w:color w:val="000000" w:themeColor="text1"/>
          <w:kern w:val="0"/>
          <w:sz w:val="32"/>
          <w:szCs w:val="32"/>
        </w:rPr>
        <w:t>各地微信</w:t>
      </w:r>
      <w:proofErr w:type="gramEnd"/>
      <w:r w:rsidRPr="00804A5B">
        <w:rPr>
          <w:rFonts w:ascii="仿宋" w:eastAsia="仿宋" w:hAnsi="仿宋" w:cs="Times New Roman" w:hint="eastAsia"/>
          <w:color w:val="000000" w:themeColor="text1"/>
          <w:kern w:val="0"/>
          <w:sz w:val="32"/>
          <w:szCs w:val="32"/>
        </w:rPr>
        <w:t>QQ群、征纳沟通平台等得到咨询解答，也可拨打所在区县12366纳税服务热线（联系方式附后）或宁波市税务局纳税服务热线0574-12366得到政策解答和办税指引，技术问题请拨打技术服务热线87912366。</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二、满足纳税人合理发票使用需求</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电子税务局可以为您办理发票申领、代开增值税专用发票并提供邮寄服务。</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您可以通过“增值税发票综合服务平台”或“宁波市电子税务局”办理抵扣勾选、</w:t>
      </w:r>
      <w:proofErr w:type="gramStart"/>
      <w:r w:rsidRPr="00804A5B">
        <w:rPr>
          <w:rFonts w:ascii="仿宋" w:eastAsia="仿宋" w:hAnsi="仿宋" w:cs="Times New Roman" w:hint="eastAsia"/>
          <w:color w:val="000000" w:themeColor="text1"/>
          <w:kern w:val="0"/>
          <w:sz w:val="32"/>
          <w:szCs w:val="32"/>
        </w:rPr>
        <w:t>退税勾选业务</w:t>
      </w:r>
      <w:proofErr w:type="gramEnd"/>
      <w:r w:rsidRPr="00804A5B">
        <w:rPr>
          <w:rFonts w:ascii="仿宋" w:eastAsia="仿宋" w:hAnsi="仿宋" w:cs="Times New Roman" w:hint="eastAsia"/>
          <w:color w:val="000000" w:themeColor="text1"/>
          <w:kern w:val="0"/>
          <w:sz w:val="32"/>
          <w:szCs w:val="32"/>
        </w:rPr>
        <w:t>。纳税人取得海关缴款书的信息采集、申请抵扣与退税等均在“增值税发票综合服务平台”进行操作，电子税务局的海关缴款书信息采集功能停用。</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三、实体办税时注意做好自我防护</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全市办税服务厅、服务热线将于2月3日起恢复对外办公。如您确有必要到实体办税服务厅办理，建议首选就近的24小时自助办税服务厅、自助办税点，或错峰前往办税服务厅办理。</w:t>
      </w:r>
    </w:p>
    <w:p w:rsidR="000963A4"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您在进入办税服务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涉税事项时，请自觉佩戴口罩，做好各种防护措施。不佩戴口罩或发现有发热、咳嗽等不适症状者，将暂不允许进入办税服务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业务。请广大纳税人、缴费人自觉配合疫情防控工作，我为人人，人人为我。</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感谢您对税务工作的支持和配合，再次祝您新年快乐、身体健康、万事如意、阖家幸福。</w:t>
      </w:r>
    </w:p>
    <w:p w:rsidR="000963A4" w:rsidRPr="00804A5B" w:rsidRDefault="000963A4" w:rsidP="000963A4">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国家税务总局宁波市税务局</w:t>
      </w:r>
    </w:p>
    <w:p w:rsidR="000963A4" w:rsidRPr="00804A5B" w:rsidRDefault="000963A4" w:rsidP="000963A4">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2020年1月28日</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0963A4" w:rsidRPr="00F416F1" w:rsidRDefault="000963A4" w:rsidP="000963A4">
      <w:pPr>
        <w:pStyle w:val="31"/>
        <w:adjustRightInd w:val="0"/>
        <w:snapToGrid w:val="0"/>
        <w:spacing w:before="0" w:after="0" w:line="360" w:lineRule="auto"/>
        <w:jc w:val="center"/>
        <w:rPr>
          <w:rFonts w:ascii="仿宋" w:eastAsia="仿宋" w:hAnsi="仿宋"/>
          <w:bCs w:val="0"/>
          <w:color w:val="000000" w:themeColor="text1"/>
          <w:kern w:val="0"/>
        </w:rPr>
      </w:pPr>
      <w:bookmarkStart w:id="64" w:name="_Toc32504111"/>
      <w:r w:rsidRPr="00F416F1">
        <w:rPr>
          <w:rFonts w:ascii="仿宋" w:eastAsia="仿宋" w:hAnsi="仿宋" w:hint="eastAsia"/>
          <w:bCs w:val="0"/>
          <w:color w:val="000000" w:themeColor="text1"/>
          <w:kern w:val="0"/>
        </w:rPr>
        <w:t>国家税务总局宁波市税务局疫情防控期间，车辆购置税业务网上办</w:t>
      </w:r>
      <w:bookmarkEnd w:id="64"/>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疫情防控期间，尽量少出门。</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车辆购置税办税缴费怎么办呢？</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别担心，宁波税务教你足不出户、轻松办理</w:t>
      </w:r>
      <w:proofErr w:type="gramStart"/>
      <w:r w:rsidRPr="00804A5B">
        <w:rPr>
          <w:rFonts w:ascii="仿宋" w:eastAsia="仿宋" w:hAnsi="仿宋" w:cs="Times New Roman" w:hint="eastAsia"/>
          <w:color w:val="000000" w:themeColor="text1"/>
          <w:kern w:val="0"/>
          <w:sz w:val="32"/>
          <w:szCs w:val="32"/>
        </w:rPr>
        <w:t>车购税业务</w:t>
      </w:r>
      <w:proofErr w:type="gramEnd"/>
      <w:r w:rsidRPr="00804A5B">
        <w:rPr>
          <w:rFonts w:ascii="仿宋" w:eastAsia="仿宋" w:hAnsi="仿宋" w:cs="Times New Roman" w:hint="eastAsia"/>
          <w:color w:val="000000" w:themeColor="text1"/>
          <w:kern w:val="0"/>
          <w:sz w:val="32"/>
          <w:szCs w:val="32"/>
        </w:rPr>
        <w:t>。</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为深入贯彻落实国家税务总局和宁波市委市政府疫情防控工作部署，提倡“涉税事、网上办，非必须、</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窗口”减少实体办税服务厅办税。我们建议广大纳税人尽量选择通过非接触方式办理车辆购置税业务。</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宁波市车辆购置税网上申报指南</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一、申报方式</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（一）PC版：宁波市电子税务局https://etax.ningbo.chinatax.gov.cn</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（二）手机版：下载“宁波税务APP”</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宋体"/>
          <w:noProof/>
          <w:color w:val="000000" w:themeColor="text1"/>
          <w:sz w:val="32"/>
          <w:szCs w:val="32"/>
        </w:rPr>
        <w:drawing>
          <wp:anchor distT="0" distB="0" distL="114300" distR="114300" simplePos="0" relativeHeight="251700224" behindDoc="0" locked="0" layoutInCell="1" allowOverlap="1" wp14:anchorId="77A3C110" wp14:editId="6032870F">
            <wp:simplePos x="0" y="0"/>
            <wp:positionH relativeFrom="column">
              <wp:posOffset>590550</wp:posOffset>
            </wp:positionH>
            <wp:positionV relativeFrom="paragraph">
              <wp:posOffset>38100</wp:posOffset>
            </wp:positionV>
            <wp:extent cx="948690" cy="1188085"/>
            <wp:effectExtent l="0" t="0" r="3810" b="12065"/>
            <wp:wrapTopAndBottom/>
            <wp:docPr id="37"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2" descr="IMG_256"/>
                    <pic:cNvPicPr>
                      <a:picLocks noChangeAspect="1"/>
                    </pic:cNvPicPr>
                  </pic:nvPicPr>
                  <pic:blipFill>
                    <a:blip r:embed="rId34"/>
                    <a:stretch>
                      <a:fillRect/>
                    </a:stretch>
                  </pic:blipFill>
                  <pic:spPr>
                    <a:xfrm>
                      <a:off x="0" y="0"/>
                      <a:ext cx="948690" cy="1188085"/>
                    </a:xfrm>
                    <a:prstGeom prst="rect">
                      <a:avLst/>
                    </a:prstGeom>
                    <a:noFill/>
                    <a:ln w="9525">
                      <a:noFill/>
                    </a:ln>
                  </pic:spPr>
                </pic:pic>
              </a:graphicData>
            </a:graphic>
          </wp:anchor>
        </w:drawing>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二、申报流程</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第一步 进入宁波市电子税务局，以购车人账户进行登录（个人一般需要先注册）</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第二步 进入【车购税套餐】，填入购车发票号码和代码，个人购车人选择税务机关。请仔细核对材料，如有错误应中止申报</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第三步 进行缴款。请留意付款账户的支付限额（新能源免税汽车除外）</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第四步 下载或打印缴款凭证和完税证明结束。</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三、注意事项</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（一）不能办理的范围</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不能在本市上牌的车辆；</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未进行税务登记的单位购置的车辆；</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列入《免税目录》的新能源汽车以外的免税车辆。</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（二）申报资料由纳税人留存备查</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（三）完税证明的查询和打印</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电子税务局－我要查询－公众查询－车辆购置税查询</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宁波市税务局官网－我要查询－</w:t>
      </w:r>
      <w:proofErr w:type="gramStart"/>
      <w:r w:rsidRPr="00804A5B">
        <w:rPr>
          <w:rFonts w:ascii="仿宋" w:eastAsia="仿宋" w:hAnsi="仿宋" w:cs="Times New Roman" w:hint="eastAsia"/>
          <w:color w:val="000000" w:themeColor="text1"/>
          <w:kern w:val="0"/>
          <w:sz w:val="32"/>
          <w:szCs w:val="32"/>
        </w:rPr>
        <w:t>车购税完税</w:t>
      </w:r>
      <w:proofErr w:type="gramEnd"/>
      <w:r w:rsidRPr="00804A5B">
        <w:rPr>
          <w:rFonts w:ascii="仿宋" w:eastAsia="仿宋" w:hAnsi="仿宋" w:cs="Times New Roman" w:hint="eastAsia"/>
          <w:color w:val="000000" w:themeColor="text1"/>
          <w:kern w:val="0"/>
          <w:sz w:val="32"/>
          <w:szCs w:val="32"/>
        </w:rPr>
        <w:t>证明（电子版）</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（四）缴款凭证的查询和打印</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电子税务局－我要查询－缴款信息－电子缴款凭证</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（五）申报表的查询和打印</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电子税务局－我要查询－申报信息－申报信息查询</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四、宁波市车辆购置税征收点</w:t>
      </w:r>
    </w:p>
    <w:tbl>
      <w:tblPr>
        <w:tblW w:w="9076" w:type="dxa"/>
        <w:tblInd w:w="13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3570"/>
        <w:gridCol w:w="3947"/>
        <w:gridCol w:w="1559"/>
      </w:tblGrid>
      <w:tr w:rsidR="000963A4" w:rsidRPr="00A04648" w:rsidTr="00BC516A">
        <w:trPr>
          <w:trHeight w:val="385"/>
          <w:tblHeader/>
        </w:trPr>
        <w:tc>
          <w:tcPr>
            <w:tcW w:w="3570" w:type="dxa"/>
            <w:tcBorders>
              <w:tl2br w:val="nil"/>
              <w:tr2bl w:val="nil"/>
            </w:tcBorders>
            <w:shd w:val="clear" w:color="auto" w:fill="auto"/>
            <w:tcMar>
              <w:top w:w="0" w:type="dxa"/>
              <w:left w:w="105" w:type="dxa"/>
              <w:bottom w:w="0" w:type="dxa"/>
              <w:right w:w="105" w:type="dxa"/>
            </w:tcMar>
          </w:tcPr>
          <w:p w:rsidR="000963A4" w:rsidRPr="00A04648" w:rsidRDefault="000963A4" w:rsidP="00BC516A">
            <w:pPr>
              <w:pStyle w:val="aff3"/>
              <w:adjustRightInd w:val="0"/>
              <w:snapToGrid w:val="0"/>
              <w:spacing w:line="240" w:lineRule="auto"/>
              <w:contextualSpacing w:val="0"/>
              <w:jc w:val="center"/>
              <w:rPr>
                <w:rFonts w:ascii="仿宋" w:eastAsia="仿宋" w:hAnsi="仿宋"/>
                <w:b/>
                <w:color w:val="000000" w:themeColor="text1"/>
                <w:sz w:val="32"/>
                <w:szCs w:val="32"/>
                <w:lang w:val="en-US" w:eastAsia="zh-CN"/>
              </w:rPr>
            </w:pPr>
            <w:r w:rsidRPr="00A04648">
              <w:rPr>
                <w:rFonts w:ascii="仿宋" w:eastAsia="仿宋" w:hAnsi="仿宋" w:hint="eastAsia"/>
                <w:b/>
                <w:color w:val="000000" w:themeColor="text1"/>
                <w:sz w:val="32"/>
                <w:szCs w:val="32"/>
                <w:lang w:val="en-US" w:eastAsia="zh-CN"/>
              </w:rPr>
              <w:t>征收点</w:t>
            </w:r>
          </w:p>
        </w:tc>
        <w:tc>
          <w:tcPr>
            <w:tcW w:w="3947" w:type="dxa"/>
            <w:tcBorders>
              <w:tl2br w:val="nil"/>
              <w:tr2bl w:val="nil"/>
            </w:tcBorders>
            <w:shd w:val="clear" w:color="auto" w:fill="auto"/>
            <w:tcMar>
              <w:top w:w="0" w:type="dxa"/>
              <w:left w:w="105" w:type="dxa"/>
              <w:bottom w:w="0" w:type="dxa"/>
              <w:right w:w="105" w:type="dxa"/>
            </w:tcMar>
          </w:tcPr>
          <w:p w:rsidR="000963A4" w:rsidRPr="00A04648" w:rsidRDefault="000963A4" w:rsidP="00BC516A">
            <w:pPr>
              <w:pStyle w:val="aff3"/>
              <w:adjustRightInd w:val="0"/>
              <w:snapToGrid w:val="0"/>
              <w:spacing w:line="240" w:lineRule="auto"/>
              <w:contextualSpacing w:val="0"/>
              <w:jc w:val="center"/>
              <w:rPr>
                <w:rFonts w:ascii="仿宋" w:eastAsia="仿宋" w:hAnsi="仿宋"/>
                <w:b/>
                <w:color w:val="000000" w:themeColor="text1"/>
                <w:sz w:val="32"/>
                <w:szCs w:val="32"/>
                <w:lang w:val="en-US" w:eastAsia="zh-CN"/>
              </w:rPr>
            </w:pPr>
            <w:r w:rsidRPr="00A04648">
              <w:rPr>
                <w:rFonts w:ascii="仿宋" w:eastAsia="仿宋" w:hAnsi="仿宋" w:hint="eastAsia"/>
                <w:b/>
                <w:color w:val="000000" w:themeColor="text1"/>
                <w:sz w:val="32"/>
                <w:szCs w:val="32"/>
                <w:lang w:val="en-US" w:eastAsia="zh-CN"/>
              </w:rPr>
              <w:t>地址</w:t>
            </w:r>
          </w:p>
        </w:tc>
        <w:tc>
          <w:tcPr>
            <w:tcW w:w="1559" w:type="dxa"/>
            <w:tcBorders>
              <w:tl2br w:val="nil"/>
              <w:tr2bl w:val="nil"/>
            </w:tcBorders>
            <w:shd w:val="clear" w:color="auto" w:fill="auto"/>
            <w:tcMar>
              <w:top w:w="0" w:type="dxa"/>
              <w:left w:w="105" w:type="dxa"/>
              <w:bottom w:w="0" w:type="dxa"/>
              <w:right w:w="105" w:type="dxa"/>
            </w:tcMar>
          </w:tcPr>
          <w:p w:rsidR="000963A4" w:rsidRPr="00A04648" w:rsidRDefault="000963A4" w:rsidP="00BC516A">
            <w:pPr>
              <w:pStyle w:val="aff3"/>
              <w:adjustRightInd w:val="0"/>
              <w:snapToGrid w:val="0"/>
              <w:spacing w:line="240" w:lineRule="auto"/>
              <w:contextualSpacing w:val="0"/>
              <w:jc w:val="center"/>
              <w:rPr>
                <w:rFonts w:ascii="仿宋" w:eastAsia="仿宋" w:hAnsi="仿宋"/>
                <w:b/>
                <w:color w:val="000000" w:themeColor="text1"/>
                <w:sz w:val="32"/>
                <w:szCs w:val="32"/>
                <w:lang w:val="en-US" w:eastAsia="zh-CN"/>
              </w:rPr>
            </w:pPr>
            <w:r w:rsidRPr="00A04648">
              <w:rPr>
                <w:rFonts w:ascii="仿宋" w:eastAsia="仿宋" w:hAnsi="仿宋" w:hint="eastAsia"/>
                <w:b/>
                <w:color w:val="000000" w:themeColor="text1"/>
                <w:sz w:val="32"/>
                <w:szCs w:val="32"/>
                <w:lang w:val="en-US" w:eastAsia="zh-CN"/>
              </w:rPr>
              <w:t>电话</w:t>
            </w:r>
          </w:p>
        </w:tc>
      </w:tr>
      <w:tr w:rsidR="000963A4" w:rsidRPr="00804A5B" w:rsidTr="00BC516A">
        <w:trPr>
          <w:trHeight w:val="285"/>
        </w:trPr>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宁波市车辆购置税征收大厅</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江南路289号国际汽车城</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87783350</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proofErr w:type="gramStart"/>
            <w:r w:rsidRPr="00804A5B">
              <w:rPr>
                <w:rFonts w:ascii="仿宋" w:eastAsia="仿宋" w:hAnsi="仿宋" w:hint="eastAsia"/>
                <w:color w:val="000000" w:themeColor="text1"/>
                <w:sz w:val="32"/>
                <w:szCs w:val="32"/>
                <w:lang w:val="en-US" w:eastAsia="zh-CN"/>
              </w:rPr>
              <w:t>鄞州行政</w:t>
            </w:r>
            <w:proofErr w:type="gramEnd"/>
            <w:r w:rsidRPr="00804A5B">
              <w:rPr>
                <w:rFonts w:ascii="仿宋" w:eastAsia="仿宋" w:hAnsi="仿宋" w:hint="eastAsia"/>
                <w:color w:val="000000" w:themeColor="text1"/>
                <w:sz w:val="32"/>
                <w:szCs w:val="32"/>
                <w:lang w:val="en-US" w:eastAsia="zh-CN"/>
              </w:rPr>
              <w:t>服务中心</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泰康西路70号3楼G区</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88212366</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轿辰之家</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环城南路777号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87968108</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海</w:t>
            </w:r>
            <w:proofErr w:type="gramStart"/>
            <w:r w:rsidRPr="00804A5B">
              <w:rPr>
                <w:rFonts w:ascii="仿宋" w:eastAsia="仿宋" w:hAnsi="仿宋" w:hint="eastAsia"/>
                <w:color w:val="000000" w:themeColor="text1"/>
                <w:sz w:val="32"/>
                <w:szCs w:val="32"/>
                <w:lang w:val="en-US" w:eastAsia="zh-CN"/>
              </w:rPr>
              <w:t>曙段塘</w:t>
            </w:r>
            <w:proofErr w:type="gramEnd"/>
            <w:r w:rsidRPr="00804A5B">
              <w:rPr>
                <w:rFonts w:ascii="仿宋" w:eastAsia="仿宋" w:hAnsi="仿宋" w:hint="eastAsia"/>
                <w:color w:val="000000" w:themeColor="text1"/>
                <w:sz w:val="32"/>
                <w:szCs w:val="32"/>
                <w:lang w:val="en-US" w:eastAsia="zh-CN"/>
              </w:rPr>
              <w:t>税务所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吴家路127号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87686573</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proofErr w:type="gramStart"/>
            <w:r w:rsidRPr="00804A5B">
              <w:rPr>
                <w:rFonts w:ascii="仿宋" w:eastAsia="仿宋" w:hAnsi="仿宋" w:hint="eastAsia"/>
                <w:color w:val="000000" w:themeColor="text1"/>
                <w:sz w:val="32"/>
                <w:szCs w:val="32"/>
                <w:lang w:val="en-US" w:eastAsia="zh-CN"/>
              </w:rPr>
              <w:t>江北洪</w:t>
            </w:r>
            <w:proofErr w:type="gramEnd"/>
            <w:r w:rsidRPr="00804A5B">
              <w:rPr>
                <w:rFonts w:ascii="仿宋" w:eastAsia="仿宋" w:hAnsi="仿宋" w:hint="eastAsia"/>
                <w:color w:val="000000" w:themeColor="text1"/>
                <w:sz w:val="32"/>
                <w:szCs w:val="32"/>
                <w:lang w:val="en-US" w:eastAsia="zh-CN"/>
              </w:rPr>
              <w:t>塘公共服务中心</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洪</w:t>
            </w:r>
            <w:proofErr w:type="gramStart"/>
            <w:r w:rsidRPr="00804A5B">
              <w:rPr>
                <w:rFonts w:ascii="仿宋" w:eastAsia="仿宋" w:hAnsi="仿宋" w:hint="eastAsia"/>
                <w:color w:val="000000" w:themeColor="text1"/>
                <w:sz w:val="32"/>
                <w:szCs w:val="32"/>
                <w:lang w:val="en-US" w:eastAsia="zh-CN"/>
              </w:rPr>
              <w:t>塘宁沁路</w:t>
            </w:r>
            <w:proofErr w:type="gramEnd"/>
            <w:r w:rsidRPr="00804A5B">
              <w:rPr>
                <w:rFonts w:ascii="仿宋" w:eastAsia="仿宋" w:hAnsi="仿宋" w:hint="eastAsia"/>
                <w:color w:val="000000" w:themeColor="text1"/>
                <w:sz w:val="32"/>
                <w:szCs w:val="32"/>
                <w:lang w:val="en-US" w:eastAsia="zh-CN"/>
              </w:rPr>
              <w:t>347</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55121469</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北仑新</w:t>
            </w:r>
            <w:proofErr w:type="gramStart"/>
            <w:r w:rsidRPr="00804A5B">
              <w:rPr>
                <w:rFonts w:ascii="仿宋" w:eastAsia="仿宋" w:hAnsi="仿宋" w:hint="eastAsia"/>
                <w:color w:val="000000" w:themeColor="text1"/>
                <w:sz w:val="32"/>
                <w:szCs w:val="32"/>
                <w:lang w:val="en-US" w:eastAsia="zh-CN"/>
              </w:rPr>
              <w:t>矸</w:t>
            </w:r>
            <w:proofErr w:type="gramEnd"/>
            <w:r w:rsidRPr="00804A5B">
              <w:rPr>
                <w:rFonts w:ascii="仿宋" w:eastAsia="仿宋" w:hAnsi="仿宋" w:hint="eastAsia"/>
                <w:color w:val="000000" w:themeColor="text1"/>
                <w:sz w:val="32"/>
                <w:szCs w:val="32"/>
                <w:lang w:val="en-US" w:eastAsia="zh-CN"/>
              </w:rPr>
              <w:t>税务所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长江路1166号B座</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89381952</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镇海骆驼税务所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proofErr w:type="gramStart"/>
            <w:r w:rsidRPr="00804A5B">
              <w:rPr>
                <w:rFonts w:ascii="仿宋" w:eastAsia="仿宋" w:hAnsi="仿宋" w:hint="eastAsia"/>
                <w:color w:val="000000" w:themeColor="text1"/>
                <w:sz w:val="32"/>
                <w:szCs w:val="32"/>
                <w:lang w:val="en-US" w:eastAsia="zh-CN"/>
              </w:rPr>
              <w:t>慈</w:t>
            </w:r>
            <w:proofErr w:type="gramEnd"/>
            <w:r w:rsidRPr="00804A5B">
              <w:rPr>
                <w:rFonts w:ascii="仿宋" w:eastAsia="仿宋" w:hAnsi="仿宋" w:hint="eastAsia"/>
                <w:color w:val="000000" w:themeColor="text1"/>
                <w:sz w:val="32"/>
                <w:szCs w:val="32"/>
                <w:lang w:val="en-US" w:eastAsia="zh-CN"/>
              </w:rPr>
              <w:t>海南路1320号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86584611</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镇海</w:t>
            </w:r>
            <w:proofErr w:type="gramStart"/>
            <w:r w:rsidRPr="00804A5B">
              <w:rPr>
                <w:rFonts w:ascii="仿宋" w:eastAsia="仿宋" w:hAnsi="仿宋" w:hint="eastAsia"/>
                <w:color w:val="000000" w:themeColor="text1"/>
                <w:sz w:val="32"/>
                <w:szCs w:val="32"/>
                <w:lang w:val="en-US" w:eastAsia="zh-CN"/>
              </w:rPr>
              <w:t>蛟</w:t>
            </w:r>
            <w:proofErr w:type="gramEnd"/>
            <w:r w:rsidRPr="00804A5B">
              <w:rPr>
                <w:rFonts w:ascii="仿宋" w:eastAsia="仿宋" w:hAnsi="仿宋" w:hint="eastAsia"/>
                <w:color w:val="000000" w:themeColor="text1"/>
                <w:sz w:val="32"/>
                <w:szCs w:val="32"/>
                <w:lang w:val="en-US" w:eastAsia="zh-CN"/>
              </w:rPr>
              <w:t>川税务所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proofErr w:type="gramStart"/>
            <w:r w:rsidRPr="00804A5B">
              <w:rPr>
                <w:rFonts w:ascii="仿宋" w:eastAsia="仿宋" w:hAnsi="仿宋" w:hint="eastAsia"/>
                <w:color w:val="000000" w:themeColor="text1"/>
                <w:sz w:val="32"/>
                <w:szCs w:val="32"/>
                <w:lang w:val="en-US" w:eastAsia="zh-CN"/>
              </w:rPr>
              <w:t>骆</w:t>
            </w:r>
            <w:proofErr w:type="gramEnd"/>
            <w:r w:rsidRPr="00804A5B">
              <w:rPr>
                <w:rFonts w:ascii="仿宋" w:eastAsia="仿宋" w:hAnsi="仿宋" w:hint="eastAsia"/>
                <w:color w:val="000000" w:themeColor="text1"/>
                <w:sz w:val="32"/>
                <w:szCs w:val="32"/>
                <w:lang w:val="en-US" w:eastAsia="zh-CN"/>
              </w:rPr>
              <w:t>东路66号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86657000</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镇海</w:t>
            </w:r>
            <w:proofErr w:type="gramStart"/>
            <w:r w:rsidRPr="00804A5B">
              <w:rPr>
                <w:rFonts w:ascii="仿宋" w:eastAsia="仿宋" w:hAnsi="仿宋" w:hint="eastAsia"/>
                <w:color w:val="000000" w:themeColor="text1"/>
                <w:sz w:val="32"/>
                <w:szCs w:val="32"/>
                <w:lang w:val="en-US" w:eastAsia="zh-CN"/>
              </w:rPr>
              <w:t>澥</w:t>
            </w:r>
            <w:proofErr w:type="gramEnd"/>
            <w:r w:rsidRPr="00804A5B">
              <w:rPr>
                <w:rFonts w:ascii="仿宋" w:eastAsia="仿宋" w:hAnsi="仿宋" w:hint="eastAsia"/>
                <w:color w:val="000000" w:themeColor="text1"/>
                <w:sz w:val="32"/>
                <w:szCs w:val="32"/>
                <w:lang w:val="en-US" w:eastAsia="zh-CN"/>
              </w:rPr>
              <w:t>浦税务所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新建西路1118号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86275750</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大</w:t>
            </w:r>
            <w:proofErr w:type="gramStart"/>
            <w:r w:rsidRPr="00804A5B">
              <w:rPr>
                <w:rFonts w:ascii="仿宋" w:eastAsia="仿宋" w:hAnsi="仿宋" w:hint="eastAsia"/>
                <w:color w:val="000000" w:themeColor="text1"/>
                <w:sz w:val="32"/>
                <w:szCs w:val="32"/>
                <w:lang w:val="en-US" w:eastAsia="zh-CN"/>
              </w:rPr>
              <w:t>榭</w:t>
            </w:r>
            <w:proofErr w:type="gramEnd"/>
            <w:r w:rsidRPr="00804A5B">
              <w:rPr>
                <w:rFonts w:ascii="仿宋" w:eastAsia="仿宋" w:hAnsi="仿宋" w:hint="eastAsia"/>
                <w:color w:val="000000" w:themeColor="text1"/>
                <w:sz w:val="32"/>
                <w:szCs w:val="32"/>
                <w:lang w:val="en-US" w:eastAsia="zh-CN"/>
              </w:rPr>
              <w:t>开发区税务局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信拓路225号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86768832</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梅山保税港区税务局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涌金物流大厦3楼</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86001853</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lastRenderedPageBreak/>
              <w:t>奉化车管所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南山路161号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88590685</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宁海车管所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平安西路39号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65263157</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象山行政服务中心</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象山港路300号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65733532</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proofErr w:type="gramStart"/>
            <w:r w:rsidRPr="00804A5B">
              <w:rPr>
                <w:rFonts w:ascii="仿宋" w:eastAsia="仿宋" w:hAnsi="仿宋" w:hint="eastAsia"/>
                <w:color w:val="000000" w:themeColor="text1"/>
                <w:sz w:val="32"/>
                <w:szCs w:val="32"/>
                <w:lang w:val="en-US" w:eastAsia="zh-CN"/>
              </w:rPr>
              <w:t>象</w:t>
            </w:r>
            <w:proofErr w:type="gramEnd"/>
            <w:r w:rsidRPr="00804A5B">
              <w:rPr>
                <w:rFonts w:ascii="仿宋" w:eastAsia="仿宋" w:hAnsi="仿宋" w:hint="eastAsia"/>
                <w:color w:val="000000" w:themeColor="text1"/>
                <w:sz w:val="32"/>
                <w:szCs w:val="32"/>
                <w:lang w:val="en-US" w:eastAsia="zh-CN"/>
              </w:rPr>
              <w:t>山石</w:t>
            </w:r>
            <w:proofErr w:type="gramStart"/>
            <w:r w:rsidRPr="00804A5B">
              <w:rPr>
                <w:rFonts w:ascii="仿宋" w:eastAsia="仿宋" w:hAnsi="仿宋" w:hint="eastAsia"/>
                <w:color w:val="000000" w:themeColor="text1"/>
                <w:sz w:val="32"/>
                <w:szCs w:val="32"/>
                <w:lang w:val="en-US" w:eastAsia="zh-CN"/>
              </w:rPr>
              <w:t>浦行政</w:t>
            </w:r>
            <w:proofErr w:type="gramEnd"/>
            <w:r w:rsidRPr="00804A5B">
              <w:rPr>
                <w:rFonts w:ascii="仿宋" w:eastAsia="仿宋" w:hAnsi="仿宋" w:hint="eastAsia"/>
                <w:color w:val="000000" w:themeColor="text1"/>
                <w:sz w:val="32"/>
                <w:szCs w:val="32"/>
                <w:lang w:val="en-US" w:eastAsia="zh-CN"/>
              </w:rPr>
              <w:t>服务中心</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proofErr w:type="gramStart"/>
            <w:r w:rsidRPr="00804A5B">
              <w:rPr>
                <w:rFonts w:ascii="仿宋" w:eastAsia="仿宋" w:hAnsi="仿宋" w:hint="eastAsia"/>
                <w:color w:val="000000" w:themeColor="text1"/>
                <w:sz w:val="32"/>
                <w:szCs w:val="32"/>
                <w:lang w:val="en-US" w:eastAsia="zh-CN"/>
              </w:rPr>
              <w:t>凤栖路138号</w:t>
            </w:r>
            <w:proofErr w:type="gramEnd"/>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65984300</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余姚第一税务所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南雷南路1号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62859351</w:t>
            </w:r>
          </w:p>
        </w:tc>
      </w:tr>
      <w:tr w:rsidR="000963A4" w:rsidRPr="00804A5B" w:rsidTr="00BC516A">
        <w:tc>
          <w:tcPr>
            <w:tcW w:w="3570"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慈溪</w:t>
            </w:r>
            <w:proofErr w:type="gramStart"/>
            <w:r w:rsidRPr="00804A5B">
              <w:rPr>
                <w:rFonts w:ascii="仿宋" w:eastAsia="仿宋" w:hAnsi="仿宋" w:hint="eastAsia"/>
                <w:color w:val="000000" w:themeColor="text1"/>
                <w:sz w:val="32"/>
                <w:szCs w:val="32"/>
                <w:lang w:val="en-US" w:eastAsia="zh-CN"/>
              </w:rPr>
              <w:t>逍</w:t>
            </w:r>
            <w:proofErr w:type="gramEnd"/>
            <w:r w:rsidRPr="00804A5B">
              <w:rPr>
                <w:rFonts w:ascii="仿宋" w:eastAsia="仿宋" w:hAnsi="仿宋" w:hint="eastAsia"/>
                <w:color w:val="000000" w:themeColor="text1"/>
                <w:sz w:val="32"/>
                <w:szCs w:val="32"/>
                <w:lang w:val="en-US" w:eastAsia="zh-CN"/>
              </w:rPr>
              <w:t>林车管所</w:t>
            </w:r>
          </w:p>
        </w:tc>
        <w:tc>
          <w:tcPr>
            <w:tcW w:w="3947"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汽贸大道829号</w:t>
            </w:r>
          </w:p>
        </w:tc>
        <w:tc>
          <w:tcPr>
            <w:tcW w:w="1559" w:type="dxa"/>
            <w:tcBorders>
              <w:tl2br w:val="nil"/>
              <w:tr2bl w:val="nil"/>
            </w:tcBorders>
            <w:shd w:val="clear" w:color="auto" w:fill="auto"/>
            <w:tcMar>
              <w:top w:w="0" w:type="dxa"/>
              <w:left w:w="105" w:type="dxa"/>
              <w:bottom w:w="0" w:type="dxa"/>
              <w:right w:w="105" w:type="dxa"/>
            </w:tcMar>
          </w:tcPr>
          <w:p w:rsidR="000963A4" w:rsidRPr="00804A5B" w:rsidRDefault="000963A4" w:rsidP="00BC516A">
            <w:pPr>
              <w:pStyle w:val="aff3"/>
              <w:adjustRightInd w:val="0"/>
              <w:snapToGrid w:val="0"/>
              <w:spacing w:line="240" w:lineRule="auto"/>
              <w:contextualSpacing w:val="0"/>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63081929</w:t>
            </w:r>
          </w:p>
        </w:tc>
      </w:tr>
    </w:tbl>
    <w:p w:rsidR="000963A4" w:rsidRPr="00804A5B" w:rsidRDefault="000963A4" w:rsidP="000963A4">
      <w:pPr>
        <w:adjustRightInd w:val="0"/>
        <w:snapToGrid w:val="0"/>
        <w:spacing w:line="360" w:lineRule="auto"/>
        <w:ind w:firstLineChars="221" w:firstLine="707"/>
        <w:rPr>
          <w:rFonts w:ascii="仿宋" w:eastAsia="仿宋" w:hAnsi="仿宋" w:cs="Times New Roman"/>
          <w:color w:val="000000" w:themeColor="text1"/>
          <w:kern w:val="0"/>
          <w:sz w:val="32"/>
          <w:szCs w:val="32"/>
        </w:rPr>
      </w:pPr>
    </w:p>
    <w:p w:rsidR="000963A4" w:rsidRPr="00F416F1" w:rsidRDefault="000963A4" w:rsidP="000963A4">
      <w:pPr>
        <w:pStyle w:val="31"/>
        <w:adjustRightInd w:val="0"/>
        <w:snapToGrid w:val="0"/>
        <w:spacing w:before="0" w:after="0" w:line="360" w:lineRule="auto"/>
        <w:jc w:val="center"/>
        <w:rPr>
          <w:rFonts w:ascii="仿宋" w:eastAsia="仿宋" w:hAnsi="仿宋"/>
          <w:bCs w:val="0"/>
          <w:color w:val="000000" w:themeColor="text1"/>
          <w:kern w:val="0"/>
        </w:rPr>
      </w:pPr>
      <w:bookmarkStart w:id="65" w:name="_Toc32504112"/>
      <w:r w:rsidRPr="00F416F1">
        <w:rPr>
          <w:rFonts w:ascii="仿宋" w:eastAsia="仿宋" w:hAnsi="仿宋" w:hint="eastAsia"/>
          <w:bCs w:val="0"/>
          <w:color w:val="000000" w:themeColor="text1"/>
          <w:kern w:val="0"/>
        </w:rPr>
        <w:t>国家税务总局宁波市税务局</w:t>
      </w:r>
      <w:r>
        <w:rPr>
          <w:rFonts w:ascii="仿宋" w:eastAsia="仿宋" w:hAnsi="仿宋"/>
          <w:b w:val="0"/>
          <w:bCs w:val="0"/>
          <w:color w:val="000000" w:themeColor="text1"/>
          <w:kern w:val="0"/>
        </w:rPr>
        <w:br/>
      </w:r>
      <w:r w:rsidRPr="00F416F1">
        <w:rPr>
          <w:rFonts w:ascii="仿宋" w:eastAsia="仿宋" w:hAnsi="仿宋" w:hint="eastAsia"/>
          <w:bCs w:val="0"/>
          <w:color w:val="000000" w:themeColor="text1"/>
          <w:kern w:val="0"/>
        </w:rPr>
        <w:t>关于部分涉税业务暂停服务的通知</w:t>
      </w:r>
      <w:bookmarkEnd w:id="65"/>
    </w:p>
    <w:p w:rsidR="000963A4" w:rsidRPr="00804A5B" w:rsidRDefault="000963A4" w:rsidP="000963A4">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我局拟于2020年2月6日（周四）17:30-20:30对金税三期系统进行升级维护，届时将暂停金税三期系统、电子税务局等业务系统及相应移动端应用的部分业务办理。</w:t>
      </w:r>
    </w:p>
    <w:p w:rsidR="000963A4" w:rsidRPr="00804A5B" w:rsidRDefault="000963A4" w:rsidP="000963A4">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给您带来的不便，敬请谅解。感谢您的支持与理解！</w:t>
      </w:r>
    </w:p>
    <w:p w:rsidR="000963A4" w:rsidRPr="00804A5B" w:rsidRDefault="000963A4" w:rsidP="000963A4">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国家税务总局宁波市税务局</w:t>
      </w:r>
    </w:p>
    <w:p w:rsidR="000963A4" w:rsidRPr="00804A5B" w:rsidRDefault="000963A4" w:rsidP="000963A4">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2020年2月6日</w:t>
      </w:r>
    </w:p>
    <w:bookmarkStart w:id="66" w:name="_Toc531885018"/>
    <w:p w:rsidR="000963A4" w:rsidRDefault="000963A4" w:rsidP="000963A4">
      <w:pPr>
        <w:adjustRightInd w:val="0"/>
        <w:snapToGrid w:val="0"/>
        <w:spacing w:line="360" w:lineRule="auto"/>
        <w:ind w:firstLineChars="200" w:firstLine="420"/>
        <w:rPr>
          <w:rStyle w:val="afff2"/>
          <w:rFonts w:ascii="仿宋" w:eastAsia="仿宋" w:hAnsi="仿宋"/>
          <w:b/>
          <w:bCs/>
          <w:color w:val="000000" w:themeColor="text1"/>
          <w:sz w:val="32"/>
          <w:szCs w:val="32"/>
          <w:u w:val="none"/>
        </w:rPr>
      </w:pPr>
      <w:r>
        <w:fldChar w:fldCharType="begin"/>
      </w:r>
      <w:r>
        <w:instrText xml:space="preserve"> HYPERLINK \l "</w:instrText>
      </w:r>
      <w:r>
        <w:instrText>目录</w:instrText>
      </w:r>
      <w:r>
        <w:instrText xml:space="preserve">" </w:instrText>
      </w:r>
      <w:r>
        <w:fldChar w:fldCharType="end"/>
      </w:r>
      <w:r w:rsidRPr="00804A5B">
        <w:rPr>
          <w:rStyle w:val="afff2"/>
          <w:rFonts w:ascii="仿宋" w:eastAsia="仿宋" w:hAnsi="仿宋"/>
          <w:b/>
          <w:bCs/>
          <w:color w:val="000000" w:themeColor="text1"/>
          <w:sz w:val="32"/>
          <w:szCs w:val="32"/>
          <w:u w:val="none"/>
        </w:rPr>
        <w:t xml:space="preserve"> </w:t>
      </w:r>
    </w:p>
    <w:p w:rsidR="002F2801" w:rsidRDefault="002F2801">
      <w:pPr>
        <w:widowControl/>
        <w:jc w:val="left"/>
        <w:rPr>
          <w:rStyle w:val="afff2"/>
          <w:rFonts w:ascii="仿宋" w:eastAsia="仿宋" w:hAnsi="仿宋"/>
          <w:b/>
          <w:bCs/>
          <w:color w:val="000000" w:themeColor="text1"/>
          <w:sz w:val="32"/>
          <w:szCs w:val="32"/>
          <w:u w:val="none"/>
        </w:rPr>
      </w:pPr>
      <w:r>
        <w:rPr>
          <w:rStyle w:val="afff2"/>
          <w:rFonts w:ascii="仿宋" w:eastAsia="仿宋" w:hAnsi="仿宋"/>
          <w:b/>
          <w:bCs/>
          <w:color w:val="000000" w:themeColor="text1"/>
          <w:sz w:val="32"/>
          <w:szCs w:val="32"/>
          <w:u w:val="none"/>
        </w:rPr>
        <w:br w:type="page"/>
      </w:r>
    </w:p>
    <w:p w:rsidR="002F2801" w:rsidRPr="00E31BCD" w:rsidRDefault="002F2801" w:rsidP="002F2801">
      <w:pPr>
        <w:pStyle w:val="2f2"/>
        <w:adjustRightInd w:val="0"/>
        <w:snapToGrid w:val="0"/>
        <w:spacing w:after="0" w:line="360" w:lineRule="auto"/>
        <w:rPr>
          <w:rFonts w:ascii="仿宋" w:eastAsia="仿宋" w:hAnsi="仿宋"/>
          <w:color w:val="000000" w:themeColor="text1"/>
          <w:sz w:val="32"/>
          <w:szCs w:val="32"/>
        </w:rPr>
      </w:pPr>
      <w:bookmarkStart w:id="67" w:name="_Toc32504113"/>
      <w:bookmarkEnd w:id="66"/>
      <w:r w:rsidRPr="00E31BCD">
        <w:rPr>
          <w:rFonts w:ascii="仿宋" w:eastAsia="仿宋" w:hAnsi="仿宋" w:hint="eastAsia"/>
          <w:color w:val="000000" w:themeColor="text1"/>
          <w:sz w:val="32"/>
          <w:szCs w:val="32"/>
        </w:rPr>
        <w:lastRenderedPageBreak/>
        <w:t>（</w:t>
      </w:r>
      <w:r>
        <w:rPr>
          <w:rFonts w:ascii="仿宋" w:eastAsia="仿宋" w:hAnsi="仿宋" w:hint="eastAsia"/>
          <w:color w:val="000000" w:themeColor="text1"/>
          <w:sz w:val="32"/>
          <w:szCs w:val="32"/>
        </w:rPr>
        <w:t>十二</w:t>
      </w:r>
      <w:r w:rsidRPr="00E31BCD">
        <w:rPr>
          <w:rFonts w:ascii="仿宋" w:eastAsia="仿宋" w:hAnsi="仿宋" w:hint="eastAsia"/>
          <w:color w:val="000000" w:themeColor="text1"/>
          <w:sz w:val="32"/>
          <w:szCs w:val="32"/>
        </w:rPr>
        <w:t>）安徽省</w:t>
      </w:r>
      <w:bookmarkEnd w:id="67"/>
    </w:p>
    <w:p w:rsidR="002F2801" w:rsidRPr="00804A5B" w:rsidRDefault="002F2801" w:rsidP="002F2801">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68" w:name="_Toc32504114"/>
      <w:r w:rsidRPr="00E31BCD">
        <w:rPr>
          <w:rFonts w:ascii="仿宋" w:eastAsia="仿宋" w:hAnsi="仿宋" w:cs="Times New Roman" w:hint="eastAsia"/>
          <w:color w:val="000000" w:themeColor="text1"/>
          <w:kern w:val="0"/>
        </w:rPr>
        <w:t>国家税务总局安徽省税务局关于强化落实税费支持政策措施助力打赢疫情防控阻击战的通知</w:t>
      </w:r>
      <w:r>
        <w:rPr>
          <w:rFonts w:ascii="仿宋" w:eastAsia="仿宋" w:hAnsi="仿宋" w:cs="Times New Roman"/>
          <w:color w:val="000000" w:themeColor="text1"/>
          <w:kern w:val="0"/>
        </w:rPr>
        <w:br/>
      </w:r>
      <w:r w:rsidRPr="00804A5B">
        <w:rPr>
          <w:rFonts w:ascii="仿宋" w:eastAsia="仿宋" w:hAnsi="仿宋" w:cs="Times New Roman" w:hint="eastAsia"/>
          <w:b w:val="0"/>
          <w:color w:val="000000" w:themeColor="text1"/>
          <w:kern w:val="0"/>
        </w:rPr>
        <w:t>（</w:t>
      </w:r>
      <w:proofErr w:type="gramStart"/>
      <w:r w:rsidRPr="00804A5B">
        <w:rPr>
          <w:rFonts w:ascii="仿宋" w:eastAsia="仿宋" w:hAnsi="仿宋" w:cs="Times New Roman" w:hint="eastAsia"/>
          <w:b w:val="0"/>
          <w:color w:val="000000" w:themeColor="text1"/>
          <w:kern w:val="0"/>
        </w:rPr>
        <w:t>皖税函</w:t>
      </w:r>
      <w:proofErr w:type="gramEnd"/>
      <w:r w:rsidRPr="00804A5B">
        <w:rPr>
          <w:rFonts w:ascii="仿宋" w:eastAsia="仿宋" w:hAnsi="仿宋" w:cs="Times New Roman" w:hint="eastAsia"/>
          <w:b w:val="0"/>
          <w:color w:val="000000" w:themeColor="text1"/>
          <w:kern w:val="0"/>
        </w:rPr>
        <w:t>〔2020〕15号)</w:t>
      </w:r>
      <w:bookmarkEnd w:id="68"/>
    </w:p>
    <w:p w:rsidR="002F2801" w:rsidRPr="00804A5B" w:rsidRDefault="002F2801" w:rsidP="002F2801">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国家税务总局安徽省各市税务局，江北、江南产业集中区税务局，省税务局各单位：</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习近平总书记关于新型冠状病毒感染的肺炎疫情防控工作的一系列重要指示批示精神，认真落实党中央、国务院关于打赢疫情防控阻击战重要决策部署，按照税务总局和省委省政府有关要求，积极发挥税收政策在疫情防控中的作用，切实帮助市场主体渡过难关，省税务局对相关税</w:t>
      </w:r>
      <w:proofErr w:type="gramStart"/>
      <w:r w:rsidRPr="00804A5B">
        <w:rPr>
          <w:rFonts w:ascii="仿宋" w:eastAsia="仿宋" w:hAnsi="仿宋" w:cs="Times New Roman" w:hint="eastAsia"/>
          <w:color w:val="000000" w:themeColor="text1"/>
          <w:kern w:val="0"/>
          <w:sz w:val="32"/>
          <w:szCs w:val="32"/>
        </w:rPr>
        <w:t>费支持</w:t>
      </w:r>
      <w:proofErr w:type="gramEnd"/>
      <w:r w:rsidRPr="00804A5B">
        <w:rPr>
          <w:rFonts w:ascii="仿宋" w:eastAsia="仿宋" w:hAnsi="仿宋" w:cs="Times New Roman" w:hint="eastAsia"/>
          <w:color w:val="000000" w:themeColor="text1"/>
          <w:kern w:val="0"/>
          <w:sz w:val="32"/>
          <w:szCs w:val="32"/>
        </w:rPr>
        <w:t>政策进行了梳理，现就强化落实税费支持政策措施，助力打赢疫情防控阻击战有关事项通知如下：</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一、切实强化政策落实。全省各级税务机关要切实把思想和行动</w:t>
      </w:r>
      <w:proofErr w:type="gramStart"/>
      <w:r w:rsidRPr="00804A5B">
        <w:rPr>
          <w:rFonts w:ascii="仿宋" w:eastAsia="仿宋" w:hAnsi="仿宋" w:cs="Times New Roman" w:hint="eastAsia"/>
          <w:color w:val="000000" w:themeColor="text1"/>
          <w:kern w:val="0"/>
          <w:sz w:val="32"/>
          <w:szCs w:val="32"/>
        </w:rPr>
        <w:t>统一到习近</w:t>
      </w:r>
      <w:proofErr w:type="gramEnd"/>
      <w:r w:rsidRPr="00804A5B">
        <w:rPr>
          <w:rFonts w:ascii="仿宋" w:eastAsia="仿宋" w:hAnsi="仿宋" w:cs="Times New Roman" w:hint="eastAsia"/>
          <w:color w:val="000000" w:themeColor="text1"/>
          <w:kern w:val="0"/>
          <w:sz w:val="32"/>
          <w:szCs w:val="32"/>
        </w:rPr>
        <w:t>平总书记重要指示批示精神和党中央决策部署上来，坚持以人民为中心，积极担当作为，认真落实好税务总局和省委省政府明确的各项税费支持政策举措。</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切实强化政策宣传。对医用防护服、口罩、相关药品等疫情防控物资生产企业，以及参与疫情防控的医疗机构，各地税务机关要会同有关部门，做好梳理，建立台账，选择合适时机和适当方式，逐户开展政策宣传辅导，确保企业了解掌握相关税费政策。</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三、大力支持疫情防控物资保障。对生产流通各类医疗器械、用品和抗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物资的单位和个人，要主动了解其诉求，及时帮助解决实际困难，优先落实相关支持政策，全力支持企业复工复产，扩大生产。</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四、大力支持医疗机构开展疫情防控。不折不扣的落实医疗机构及受托的第三</w:t>
      </w:r>
      <w:proofErr w:type="gramStart"/>
      <w:r w:rsidRPr="00804A5B">
        <w:rPr>
          <w:rFonts w:ascii="仿宋" w:eastAsia="仿宋" w:hAnsi="仿宋" w:cs="Times New Roman" w:hint="eastAsia"/>
          <w:color w:val="000000" w:themeColor="text1"/>
          <w:kern w:val="0"/>
          <w:sz w:val="32"/>
          <w:szCs w:val="32"/>
        </w:rPr>
        <w:t>方医疗</w:t>
      </w:r>
      <w:proofErr w:type="gramEnd"/>
      <w:r w:rsidRPr="00804A5B">
        <w:rPr>
          <w:rFonts w:ascii="仿宋" w:eastAsia="仿宋" w:hAnsi="仿宋" w:cs="Times New Roman" w:hint="eastAsia"/>
          <w:color w:val="000000" w:themeColor="text1"/>
          <w:kern w:val="0"/>
          <w:sz w:val="32"/>
          <w:szCs w:val="32"/>
        </w:rPr>
        <w:t>机构提供的医疗服务免征增值税及房产税、城镇土地使用税减免等政策，为奋战在疫情防控最前线的医疗机构提供最大限度的支持。</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大力支持医疗科研攻关。大力支持相关企业开展科研攻关，积极辅导其用足用好高新技术企业所得税优惠税率、研发费用加计扣除等政策，及时、足额、优先为符合条件的生产相关药品、试剂、疫苗的研发机构办理减免退税。</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六、大力支持群众生活物资保障。对生产流通攸关人民群众日常生活必需品的单位和个人，要辅导其落实好蔬菜和鲜活肉蛋产品流通环节免征增值税等政策，全力保障疫情防控期间人民群众生活不受影响。</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七、大力支持社会公益捐赠。鼓励社会各界倾力相助、积极支持疫情防控工作，辅导落实好公益捐赠相关的企业所得税和个人所得税税前扣除政策，以及相关的货物、物资和设备免征增值税等政策。</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八、大力支持小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发展。对受疫情影响较大的餐饮、旅游、酒店等行业企业和其他因疫情原因导致正常生产经营活动受</w:t>
      </w:r>
      <w:r w:rsidRPr="00804A5B">
        <w:rPr>
          <w:rFonts w:ascii="仿宋" w:eastAsia="仿宋" w:hAnsi="仿宋" w:cs="Times New Roman" w:hint="eastAsia"/>
          <w:color w:val="000000" w:themeColor="text1"/>
          <w:kern w:val="0"/>
          <w:sz w:val="32"/>
          <w:szCs w:val="32"/>
        </w:rPr>
        <w:lastRenderedPageBreak/>
        <w:t>到重大影响的企业，要结合实际情况，及时辅导落实好小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普惠性税收减免等政策。</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大力支持受影响行业。对纳税人因疫情影响纳税确有困难的，依法合理予以减免房产税、城镇土地使用税。对纳税人因疫情影响不能按期办理纳税申报的，依法准予延期申报；符合延期缴纳税款条件的，依法准予延期缴纳税款；对因疫情影响不能按期缴纳社会保险费的，依照相关规定办理。</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十、大力加强服务保障。要密切关注医疗救治、疫情防控等重点行业、重点企业涉税诉求，对企业反映的实际</w:t>
      </w:r>
      <w:proofErr w:type="gramStart"/>
      <w:r w:rsidRPr="00804A5B">
        <w:rPr>
          <w:rFonts w:ascii="仿宋" w:eastAsia="仿宋" w:hAnsi="仿宋" w:cs="Times New Roman" w:hint="eastAsia"/>
          <w:color w:val="000000" w:themeColor="text1"/>
          <w:kern w:val="0"/>
          <w:sz w:val="32"/>
          <w:szCs w:val="32"/>
        </w:rPr>
        <w:t>涉税涉费问题</w:t>
      </w:r>
      <w:proofErr w:type="gramEnd"/>
      <w:r w:rsidRPr="00804A5B">
        <w:rPr>
          <w:rFonts w:ascii="仿宋" w:eastAsia="仿宋" w:hAnsi="仿宋" w:cs="Times New Roman" w:hint="eastAsia"/>
          <w:color w:val="000000" w:themeColor="text1"/>
          <w:kern w:val="0"/>
          <w:sz w:val="32"/>
          <w:szCs w:val="32"/>
        </w:rPr>
        <w:t>，依法给予最大限度的税务支持。要注重结合疫情防控期间税务工作实际和企业生产经营特点，做好工作统筹、分类指导，通过网站、</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、电话、短信提醒等方式，积极引导纳税人、缴费人通过电子税务局、网上申报等渠道办税，减少人员聚集和直接接触。</w:t>
      </w:r>
    </w:p>
    <w:p w:rsidR="002F2801" w:rsidRPr="00804A5B" w:rsidRDefault="002F2801" w:rsidP="002F2801">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hyperlink r:id="rId35" w:history="1">
        <w:r w:rsidRPr="00804A5B">
          <w:rPr>
            <w:rStyle w:val="afff2"/>
            <w:rFonts w:ascii="仿宋" w:eastAsia="仿宋" w:hAnsi="仿宋" w:cs="Times New Roman" w:hint="eastAsia"/>
            <w:color w:val="000000" w:themeColor="text1"/>
            <w:kern w:val="0"/>
            <w:sz w:val="32"/>
            <w:szCs w:val="32"/>
          </w:rPr>
          <w:t>支持疫情防控相关税费优惠政策索引.</w:t>
        </w:r>
        <w:proofErr w:type="gramStart"/>
        <w:r w:rsidRPr="00804A5B">
          <w:rPr>
            <w:rStyle w:val="afff2"/>
            <w:rFonts w:ascii="仿宋" w:eastAsia="仿宋" w:hAnsi="仿宋" w:cs="Times New Roman" w:hint="eastAsia"/>
            <w:color w:val="000000" w:themeColor="text1"/>
            <w:kern w:val="0"/>
            <w:sz w:val="32"/>
            <w:szCs w:val="32"/>
          </w:rPr>
          <w:t>doc</w:t>
        </w:r>
        <w:proofErr w:type="gramEnd"/>
      </w:hyperlink>
    </w:p>
    <w:p w:rsidR="002F2801" w:rsidRPr="00804A5B" w:rsidRDefault="002F2801" w:rsidP="002F2801">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国家税务总局安徽省税务局</w:t>
      </w:r>
    </w:p>
    <w:p w:rsidR="002F2801" w:rsidRDefault="002F2801" w:rsidP="002F2801">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2020年2月3日</w:t>
      </w:r>
    </w:p>
    <w:p w:rsidR="002F2801" w:rsidRDefault="002F2801" w:rsidP="002F2801">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DE1069" w:rsidRPr="00804A5B" w:rsidRDefault="00C10601" w:rsidP="00DE1069">
      <w:pPr>
        <w:adjustRightInd w:val="0"/>
        <w:snapToGrid w:val="0"/>
        <w:spacing w:line="360" w:lineRule="auto"/>
        <w:ind w:firstLineChars="200" w:firstLine="420"/>
        <w:rPr>
          <w:rStyle w:val="afff2"/>
          <w:rFonts w:ascii="仿宋" w:eastAsia="仿宋" w:hAnsi="仿宋"/>
          <w:color w:val="000000" w:themeColor="text1"/>
          <w:sz w:val="32"/>
          <w:szCs w:val="32"/>
          <w:u w:val="none"/>
        </w:rPr>
      </w:pPr>
      <w:hyperlink w:anchor="目录" w:history="1"/>
      <w:r w:rsidR="00DE1069" w:rsidRPr="00804A5B">
        <w:rPr>
          <w:rFonts w:ascii="仿宋" w:eastAsia="仿宋" w:hAnsi="仿宋"/>
          <w:color w:val="000000" w:themeColor="text1"/>
          <w:sz w:val="32"/>
          <w:szCs w:val="32"/>
        </w:rPr>
        <w:br w:type="page"/>
      </w:r>
    </w:p>
    <w:p w:rsidR="00B738DD" w:rsidRPr="00E31BCD" w:rsidRDefault="00B738DD" w:rsidP="00B738DD">
      <w:pPr>
        <w:pStyle w:val="2f2"/>
        <w:adjustRightInd w:val="0"/>
        <w:snapToGrid w:val="0"/>
        <w:spacing w:after="0" w:line="360" w:lineRule="auto"/>
        <w:rPr>
          <w:rFonts w:ascii="仿宋" w:eastAsia="仿宋" w:hAnsi="仿宋"/>
          <w:color w:val="000000" w:themeColor="text1"/>
          <w:sz w:val="32"/>
          <w:szCs w:val="32"/>
        </w:rPr>
      </w:pPr>
      <w:bookmarkStart w:id="69" w:name="_Toc32504115"/>
      <w:r w:rsidRPr="00E31BCD">
        <w:rPr>
          <w:rFonts w:ascii="仿宋" w:eastAsia="仿宋" w:hAnsi="仿宋" w:hint="eastAsia"/>
          <w:color w:val="000000" w:themeColor="text1"/>
          <w:sz w:val="32"/>
          <w:szCs w:val="32"/>
        </w:rPr>
        <w:lastRenderedPageBreak/>
        <w:t>（</w:t>
      </w:r>
      <w:r w:rsidR="002F2801">
        <w:rPr>
          <w:rFonts w:ascii="仿宋" w:eastAsia="仿宋" w:hAnsi="仿宋" w:hint="eastAsia"/>
          <w:color w:val="000000" w:themeColor="text1"/>
          <w:sz w:val="32"/>
          <w:szCs w:val="32"/>
        </w:rPr>
        <w:t>十三</w:t>
      </w:r>
      <w:r w:rsidRPr="00E31BCD">
        <w:rPr>
          <w:rFonts w:ascii="仿宋" w:eastAsia="仿宋" w:hAnsi="仿宋" w:hint="eastAsia"/>
          <w:color w:val="000000" w:themeColor="text1"/>
          <w:sz w:val="32"/>
          <w:szCs w:val="32"/>
        </w:rPr>
        <w:t>）福建省</w:t>
      </w:r>
      <w:bookmarkEnd w:id="69"/>
    </w:p>
    <w:p w:rsidR="00B738DD" w:rsidRPr="00E31BCD" w:rsidRDefault="00B738DD" w:rsidP="00B738DD">
      <w:pPr>
        <w:pStyle w:val="31"/>
        <w:adjustRightInd w:val="0"/>
        <w:snapToGrid w:val="0"/>
        <w:spacing w:before="0" w:after="0" w:line="360" w:lineRule="auto"/>
        <w:jc w:val="center"/>
        <w:rPr>
          <w:rFonts w:ascii="仿宋" w:eastAsia="仿宋" w:hAnsi="仿宋" w:cs="Times New Roman"/>
          <w:color w:val="000000" w:themeColor="text1"/>
          <w:kern w:val="0"/>
        </w:rPr>
      </w:pPr>
      <w:bookmarkStart w:id="70" w:name="_Toc32504116"/>
      <w:r w:rsidRPr="00E31BCD">
        <w:rPr>
          <w:rFonts w:ascii="仿宋" w:eastAsia="仿宋" w:hAnsi="仿宋" w:cs="Times New Roman" w:hint="eastAsia"/>
          <w:color w:val="000000" w:themeColor="text1"/>
          <w:kern w:val="0"/>
        </w:rPr>
        <w:t>福建省税务局出台十二举措 助力打赢疫情防控阻击战</w:t>
      </w:r>
      <w:bookmarkEnd w:id="70"/>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全力以赴，以实际行动主动担当作为</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1.坚持担当作为。全省各级税务机关要切实提升政治站位，充分认识到当前疫情防控形势的复杂性和严峻性，从讲政治的高度，把思想和行动</w:t>
      </w:r>
      <w:proofErr w:type="gramStart"/>
      <w:r w:rsidRPr="00804A5B">
        <w:rPr>
          <w:rFonts w:ascii="仿宋" w:eastAsia="仿宋" w:hAnsi="仿宋" w:cs="Times New Roman" w:hint="eastAsia"/>
          <w:color w:val="000000" w:themeColor="text1"/>
          <w:kern w:val="0"/>
          <w:sz w:val="32"/>
          <w:szCs w:val="32"/>
        </w:rPr>
        <w:t>统一到习近</w:t>
      </w:r>
      <w:proofErr w:type="gramEnd"/>
      <w:r w:rsidRPr="00804A5B">
        <w:rPr>
          <w:rFonts w:ascii="仿宋" w:eastAsia="仿宋" w:hAnsi="仿宋" w:cs="Times New Roman" w:hint="eastAsia"/>
          <w:color w:val="000000" w:themeColor="text1"/>
          <w:kern w:val="0"/>
          <w:sz w:val="32"/>
          <w:szCs w:val="32"/>
        </w:rPr>
        <w:t>平总书记重要指示批示精神和中央决策部署上来，认真落实好国家税务总局和省委、省政府明确的各项税务支持政策措施。建立24小时值班值守制度和每日疫情防控工作报告制度，各单位主要负责人要切实强化责任担当，对疫情防控工作负总责。同时，对在疫情防控工作中涌现出的先进典型和感人事迹，要总结宣传，弘扬众志成城抗击疫情的正能量。</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坚持党建引领。充分发挥各级党委的领导核心作用，充分发挥党支部的战斗堡垒作用，充分发挥党员干部的先锋模范作用，做到各负其责、坚守岗位，在充分发挥税收职能作用、落实联防联控措施、履行公益服务等方面作表率，真正做到</w:t>
      </w:r>
      <w:proofErr w:type="gramStart"/>
      <w:r w:rsidRPr="00804A5B">
        <w:rPr>
          <w:rFonts w:ascii="仿宋" w:eastAsia="仿宋" w:hAnsi="仿宋" w:cs="Times New Roman" w:hint="eastAsia"/>
          <w:color w:val="000000" w:themeColor="text1"/>
          <w:kern w:val="0"/>
          <w:sz w:val="32"/>
          <w:szCs w:val="32"/>
        </w:rPr>
        <w:t>知责担责</w:t>
      </w:r>
      <w:proofErr w:type="gramEnd"/>
      <w:r w:rsidRPr="00804A5B">
        <w:rPr>
          <w:rFonts w:ascii="仿宋" w:eastAsia="仿宋" w:hAnsi="仿宋" w:cs="Times New Roman" w:hint="eastAsia"/>
          <w:color w:val="000000" w:themeColor="text1"/>
          <w:kern w:val="0"/>
          <w:sz w:val="32"/>
          <w:szCs w:val="32"/>
        </w:rPr>
        <w:t>尽责，</w:t>
      </w:r>
      <w:proofErr w:type="gramStart"/>
      <w:r w:rsidRPr="00804A5B">
        <w:rPr>
          <w:rFonts w:ascii="仿宋" w:eastAsia="仿宋" w:hAnsi="仿宋" w:cs="Times New Roman" w:hint="eastAsia"/>
          <w:color w:val="000000" w:themeColor="text1"/>
          <w:kern w:val="0"/>
          <w:sz w:val="32"/>
          <w:szCs w:val="32"/>
        </w:rPr>
        <w:t>落细落小落实</w:t>
      </w:r>
      <w:proofErr w:type="gramEnd"/>
      <w:r w:rsidRPr="00804A5B">
        <w:rPr>
          <w:rFonts w:ascii="仿宋" w:eastAsia="仿宋" w:hAnsi="仿宋" w:cs="Times New Roman" w:hint="eastAsia"/>
          <w:color w:val="000000" w:themeColor="text1"/>
          <w:kern w:val="0"/>
          <w:sz w:val="32"/>
          <w:szCs w:val="32"/>
        </w:rPr>
        <w:t>。</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全面落实，以具体举措助力抗击疫情</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支持物资供应。对于生产和销售医疗救治设备、检测仪器、防护用品、消杀制剂、药品等疫情防控物资的增值税纳税人，疫情防控期间内原则上暂不限制其增值税发票领购数量和最高开票限额，提供发票使用的最大便利。</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4.支持医疗救治。辅导落实好医疗机构、医用药品相关的增值税减免政策，切实减轻医疗机构税收负担。确保抗击疫情人员个人所得税汇算清缴便利，在疫情防控期间，根据一线医务人员和防疫工作者需求，可暂缓对其开展2019年度个人所得税汇算清缴。后续税务部门将主动为其提供全流程、多渠道、个性化的年度个人所得税汇算清缴服务，最大限度保障相关人员全身心投入到抗击疫情的战役中。</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 支持困难企业。不折不扣辅导落实好小型微利企业普惠性税收优惠政策。企业实际发生的包括疫情在内的不可抗力因素造成的财产损失或严重亏损的，可以根据相关规定向主管税务机关申请城镇土地使用税和房产</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对因疫情影响的定期定额户，据实合理调整定额，或简化办理停业手续。疫情防控期间，对因疫情影响不能按期办理纳税申报的，依法准予延期申报；符合延期缴纳税款条件的，依法准予延期缴纳税款；对因疫情影响不能按期缴纳社会保险费的，可延期至疫情解除后三个月内缴费，其间不予加收滞纳金；对因疫情影响不能在承诺期限内补齐“承诺制”</w:t>
      </w:r>
      <w:proofErr w:type="gramStart"/>
      <w:r w:rsidRPr="00804A5B">
        <w:rPr>
          <w:rFonts w:ascii="仿宋" w:eastAsia="仿宋" w:hAnsi="仿宋" w:cs="Times New Roman" w:hint="eastAsia"/>
          <w:color w:val="000000" w:themeColor="text1"/>
          <w:kern w:val="0"/>
          <w:sz w:val="32"/>
          <w:szCs w:val="32"/>
        </w:rPr>
        <w:t>容缺办理</w:t>
      </w:r>
      <w:proofErr w:type="gramEnd"/>
      <w:r w:rsidRPr="00804A5B">
        <w:rPr>
          <w:rFonts w:ascii="仿宋" w:eastAsia="仿宋" w:hAnsi="仿宋" w:cs="Times New Roman" w:hint="eastAsia"/>
          <w:color w:val="000000" w:themeColor="text1"/>
          <w:kern w:val="0"/>
          <w:sz w:val="32"/>
          <w:szCs w:val="32"/>
        </w:rPr>
        <w:t>税务注销登记资料的，依法准予延长承诺期限。</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6.支持科研攻关。全力支持疫情防控所需疫苗药品、医疗器械的科研攻关，辅导有关企业落实好技术转让、技术开发免征增值税等政策，及高新技术企业所得税优惠税率、研究开发</w:t>
      </w:r>
      <w:r w:rsidRPr="00804A5B">
        <w:rPr>
          <w:rFonts w:ascii="仿宋" w:eastAsia="仿宋" w:hAnsi="仿宋" w:cs="Times New Roman" w:hint="eastAsia"/>
          <w:color w:val="000000" w:themeColor="text1"/>
          <w:kern w:val="0"/>
          <w:sz w:val="32"/>
          <w:szCs w:val="32"/>
        </w:rPr>
        <w:lastRenderedPageBreak/>
        <w:t>费用加计扣除，以及技术转让所得减免等企业所得税优惠政策。</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 支持公益捐赠。不折不扣落实好公益捐赠相关的企业所得税税前扣除政策，捐赠支出在年度利润总额12%以内的部分准予在计算应纳税所得额时扣除；超过部分准予结转至以后三年内在计算应纳税所得额时扣除。鼓励社会人士在此次抗击疫情工作中倾力相助、共度时艰，对个人通过我国境内公益性社会组织、县级以上人民政府及其部门等国家机关，为此次抗击疫情发生的公益捐赠支出，捐赠额未超过其申报的应纳税所得额百分之三十的部分，可从其应纳税所得额中扣除。个人发生公益捐赠时不能及时取得捐赠票据的，可以暂时凭公益捐赠银行支付凭证扣除，向扣缴义务人提供公益捐赠银行支付凭证复印件，并在捐赠之日起90日内向扣缴义务人补充提供捐赠票据。</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8.支持民生保障。确保蔬菜和鲜活肉蛋产品流通环节免征增值税政策、支持国家储备商品销售、提供交通运输、物流和仓储服务等有关增值税优惠政策应享尽享，全力支持保障物资供应和人民群众生产生活。</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全速推进，以最快速度响应涉税诉求</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 做好意见收集。做好工作统筹，成立专业团队，通过12366、办税服务厅等多种渠道积极了解、响应各类企业特别是医疗救治、疫情防控等重点行业、重点企业反映的税费问题，以问题为导向，分类指导，依法给予最大限度的税务支持。</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10. 加速退税审批。对疫情防控物资生产、销售行业以及受疫情影响相关行业的增值税一般纳税人，经认定符合条件的，在落实增值税留抵退税政策过程中优先予以支持。加大疫情防控期间相关税收优惠政策的落实力度，简化退税审批流程，确保相关税收优惠政策及时、全面落实到位。</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全程保障，以贴心服务方便业务办理</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规范执法检查。在实施税务检查中坚持“无风险不检查、无审批不进户、无违法不停票”，疫情期间对正常经营的疫情防控物资生产、销售企业未经设区市局主要负责人审批不得进户检查，同时对企业反映的执法问题、提出的行政复议申请应依法受理、及时办结。</w:t>
      </w:r>
    </w:p>
    <w:p w:rsidR="00B738DD" w:rsidRPr="00804A5B" w:rsidRDefault="00B738DD" w:rsidP="00B738D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优化纳税服务。落实好2月纳税申报期限延长至2月24日相关措施。全省各级税务机关成立办税服务厅疫情防控领导小组，为纳税人（缴费人）提供“非接触式”办税缴费和政策宣传辅导服务，按照“尽可能网上办”的原则，提醒引导纳税人通过电子税务局、微电子税务局、</w:t>
      </w:r>
      <w:proofErr w:type="gramStart"/>
      <w:r w:rsidRPr="00804A5B">
        <w:rPr>
          <w:rFonts w:ascii="仿宋" w:eastAsia="仿宋" w:hAnsi="仿宋" w:cs="Times New Roman" w:hint="eastAsia"/>
          <w:color w:val="000000" w:themeColor="text1"/>
          <w:kern w:val="0"/>
          <w:sz w:val="32"/>
          <w:szCs w:val="32"/>
        </w:rPr>
        <w:t>闽税通</w:t>
      </w:r>
      <w:proofErr w:type="gramEnd"/>
      <w:r w:rsidRPr="00804A5B">
        <w:rPr>
          <w:rFonts w:ascii="仿宋" w:eastAsia="仿宋" w:hAnsi="仿宋" w:cs="Times New Roman" w:hint="eastAsia"/>
          <w:color w:val="000000" w:themeColor="text1"/>
          <w:kern w:val="0"/>
          <w:sz w:val="32"/>
          <w:szCs w:val="32"/>
        </w:rPr>
        <w:t>APP、</w:t>
      </w:r>
      <w:proofErr w:type="gramStart"/>
      <w:r w:rsidRPr="00804A5B">
        <w:rPr>
          <w:rFonts w:ascii="仿宋" w:eastAsia="仿宋" w:hAnsi="仿宋" w:cs="Times New Roman" w:hint="eastAsia"/>
          <w:color w:val="000000" w:themeColor="text1"/>
          <w:kern w:val="0"/>
          <w:sz w:val="32"/>
          <w:szCs w:val="32"/>
        </w:rPr>
        <w:t>微信等</w:t>
      </w:r>
      <w:proofErr w:type="gramEnd"/>
      <w:r w:rsidRPr="00804A5B">
        <w:rPr>
          <w:rFonts w:ascii="仿宋" w:eastAsia="仿宋" w:hAnsi="仿宋" w:cs="Times New Roman" w:hint="eastAsia"/>
          <w:color w:val="000000" w:themeColor="text1"/>
          <w:kern w:val="0"/>
          <w:sz w:val="32"/>
          <w:szCs w:val="32"/>
        </w:rPr>
        <w:t>渠道网上远程办税，做到绝大多数涉税事项全程网上办“一趟不用跑”，对于确实需要纳税人大厅办理的“最多跑一趟”。积极做好办税服务厅疫情防控，做好消毒，配备紫外线测温仪，配戴口罩，实行预约办税，错峰办税等，让纳税人上门办税放心。</w:t>
      </w:r>
    </w:p>
    <w:p w:rsidR="00B738DD" w:rsidRDefault="00B738DD" w:rsidP="00B738DD">
      <w:pPr>
        <w:adjustRightInd w:val="0"/>
        <w:snapToGrid w:val="0"/>
        <w:spacing w:line="360" w:lineRule="auto"/>
        <w:ind w:firstLineChars="200" w:firstLine="643"/>
        <w:rPr>
          <w:rStyle w:val="afff2"/>
          <w:rFonts w:ascii="仿宋" w:eastAsia="仿宋" w:hAnsi="仿宋"/>
          <w:b/>
          <w:bCs/>
          <w:color w:val="000000" w:themeColor="text1"/>
          <w:sz w:val="32"/>
          <w:szCs w:val="32"/>
          <w:u w:val="none"/>
        </w:rPr>
      </w:pPr>
    </w:p>
    <w:p w:rsidR="00B738DD" w:rsidRPr="00F416F1" w:rsidRDefault="00B738DD" w:rsidP="00201732">
      <w:pPr>
        <w:pStyle w:val="31"/>
        <w:adjustRightInd w:val="0"/>
        <w:snapToGrid w:val="0"/>
        <w:spacing w:before="0" w:after="0" w:line="360" w:lineRule="auto"/>
        <w:jc w:val="center"/>
        <w:rPr>
          <w:rFonts w:ascii="仿宋" w:eastAsia="仿宋" w:hAnsi="仿宋"/>
          <w:bCs w:val="0"/>
          <w:color w:val="000000" w:themeColor="text1"/>
          <w:kern w:val="0"/>
        </w:rPr>
      </w:pPr>
      <w:bookmarkStart w:id="71" w:name="_Toc32504117"/>
      <w:r w:rsidRPr="00F416F1">
        <w:rPr>
          <w:rFonts w:ascii="仿宋" w:eastAsia="仿宋" w:hAnsi="仿宋" w:hint="eastAsia"/>
          <w:bCs w:val="0"/>
          <w:color w:val="000000" w:themeColor="text1"/>
          <w:kern w:val="0"/>
        </w:rPr>
        <w:lastRenderedPageBreak/>
        <w:t>国家税务总局厦门市税务局关于防范新型冠状病毒传播的办税提示</w:t>
      </w:r>
      <w:bookmarkEnd w:id="71"/>
    </w:p>
    <w:p w:rsidR="00B738DD" w:rsidRPr="00804A5B" w:rsidRDefault="00B738DD" w:rsidP="00201732">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尊敬的纳税人、缴费人：</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加强新型冠状病毒感染的肺炎疫情防控工作，福建省已启动重大突发公共卫生事件一级响应。近日，厦门市新型冠状病毒感染的肺炎疫情防控工作指挥部连续发布通告，要求最大限度减少公共场所人员聚集。办税服务厅作为纳税人、缴费人集中办理税费业务的场所，也是疫情防范的重点区域。为保障公众健康，国家税务总局厦门市税务局建议您在办理业务时，尽量选择厦门市电子税务局、厦门税务掌上办税厅、自然人电子税务局、自然人涉税服务网、厦门税务</w:t>
      </w:r>
      <w:proofErr w:type="gramStart"/>
      <w:r w:rsidRPr="00804A5B">
        <w:rPr>
          <w:rFonts w:ascii="仿宋" w:eastAsia="仿宋" w:hAnsi="仿宋" w:cs="Times New Roman" w:hint="eastAsia"/>
          <w:color w:val="000000" w:themeColor="text1"/>
          <w:kern w:val="0"/>
          <w:sz w:val="32"/>
          <w:szCs w:val="32"/>
        </w:rPr>
        <w:t>微服务</w:t>
      </w:r>
      <w:proofErr w:type="gramEnd"/>
      <w:r w:rsidRPr="00804A5B">
        <w:rPr>
          <w:rFonts w:ascii="仿宋" w:eastAsia="仿宋" w:hAnsi="仿宋" w:cs="Times New Roman" w:hint="eastAsia"/>
          <w:color w:val="000000" w:themeColor="text1"/>
          <w:kern w:val="0"/>
          <w:sz w:val="32"/>
          <w:szCs w:val="32"/>
        </w:rPr>
        <w:t>等“非接触式”途径，减少现场办税次数，最大程度降低交叉感染的风险。相关事项提示如下：</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一、延长2月份申报期限</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根据疫情防控需要，按照国家税务总局的要求，全国范围内2月份纳税申报期限延长至2月24日。对受疫情影响办理申报有困难的纳税人可在此基础上申请延长期限。</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二、常见涉税（费）业务办理</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（一）厦门市电子税务局</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提供“我要办税”“我要查询”“互动中心”“公众服务”等业务办理功能，常见涉税（费）业务均可通过电子税务局办理。详情请登录国家税务总局厦门市电子税务局浏览。网址：</w:t>
      </w:r>
      <w:hyperlink r:id="rId36" w:history="1">
        <w:r w:rsidRPr="00804A5B">
          <w:rPr>
            <w:rFonts w:ascii="仿宋" w:eastAsia="仿宋" w:hAnsi="仿宋" w:cs="Times New Roman" w:hint="eastAsia"/>
            <w:color w:val="000000" w:themeColor="text1"/>
            <w:kern w:val="0"/>
            <w:sz w:val="32"/>
            <w:szCs w:val="32"/>
          </w:rPr>
          <w:t>https://etax.xiamen.chinatax.gov.cn</w:t>
        </w:r>
      </w:hyperlink>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（二）厦门税务掌上办税厅</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打开微信或</w:t>
      </w:r>
      <w:proofErr w:type="gramEnd"/>
      <w:r w:rsidRPr="00804A5B">
        <w:rPr>
          <w:rFonts w:ascii="仿宋" w:eastAsia="仿宋" w:hAnsi="仿宋" w:cs="Times New Roman" w:hint="eastAsia"/>
          <w:color w:val="000000" w:themeColor="text1"/>
          <w:kern w:val="0"/>
          <w:sz w:val="32"/>
          <w:szCs w:val="32"/>
        </w:rPr>
        <w:t>支付宝，搜索“厦门税务掌上办税厅”小程序，并点击进入，提供实名信息采集、发票代开、发票申领、发票核定调整、一般纳税人登记、新办纳税人套餐式服务申请、车辆购置</w:t>
      </w:r>
      <w:proofErr w:type="gramStart"/>
      <w:r w:rsidRPr="00804A5B">
        <w:rPr>
          <w:rFonts w:ascii="仿宋" w:eastAsia="仿宋" w:hAnsi="仿宋" w:cs="Times New Roman" w:hint="eastAsia"/>
          <w:color w:val="000000" w:themeColor="text1"/>
          <w:kern w:val="0"/>
          <w:sz w:val="32"/>
          <w:szCs w:val="32"/>
        </w:rPr>
        <w:t>税信息</w:t>
      </w:r>
      <w:proofErr w:type="gramEnd"/>
      <w:r w:rsidRPr="00804A5B">
        <w:rPr>
          <w:rFonts w:ascii="仿宋" w:eastAsia="仿宋" w:hAnsi="仿宋" w:cs="Times New Roman" w:hint="eastAsia"/>
          <w:color w:val="000000" w:themeColor="text1"/>
          <w:kern w:val="0"/>
          <w:sz w:val="32"/>
          <w:szCs w:val="32"/>
        </w:rPr>
        <w:t>查询等业务办理功能。</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（三）自然人电子税务局</w:t>
      </w:r>
    </w:p>
    <w:p w:rsidR="00201732"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提供个人所得</w:t>
      </w:r>
      <w:proofErr w:type="gramStart"/>
      <w:r w:rsidRPr="00804A5B">
        <w:rPr>
          <w:rFonts w:ascii="仿宋" w:eastAsia="仿宋" w:hAnsi="仿宋" w:cs="Times New Roman" w:hint="eastAsia"/>
          <w:color w:val="000000" w:themeColor="text1"/>
          <w:kern w:val="0"/>
          <w:sz w:val="32"/>
          <w:szCs w:val="32"/>
        </w:rPr>
        <w:t>税相关</w:t>
      </w:r>
      <w:proofErr w:type="gramEnd"/>
      <w:r w:rsidRPr="00804A5B">
        <w:rPr>
          <w:rFonts w:ascii="仿宋" w:eastAsia="仿宋" w:hAnsi="仿宋" w:cs="Times New Roman" w:hint="eastAsia"/>
          <w:color w:val="000000" w:themeColor="text1"/>
          <w:kern w:val="0"/>
          <w:sz w:val="32"/>
          <w:szCs w:val="32"/>
        </w:rPr>
        <w:t>申报业务、企业扣缴及代理申报。详情请登录自然人电子税务局浏览。网址：</w:t>
      </w:r>
      <w:hyperlink r:id="rId37" w:history="1">
        <w:r w:rsidR="00201732" w:rsidRPr="00201732">
          <w:rPr>
            <w:rFonts w:ascii="Microsoft YaHei UI Light" w:eastAsia="Microsoft YaHei UI Light" w:hAnsi="Microsoft YaHei UI Light" w:cs="Times New Roman" w:hint="eastAsia"/>
            <w:color w:val="000000" w:themeColor="text1"/>
            <w:kern w:val="0"/>
            <w:sz w:val="32"/>
            <w:szCs w:val="32"/>
          </w:rPr>
          <w:t>https://etax.chinatax.gov.cn</w:t>
        </w:r>
      </w:hyperlink>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（四）自然人涉税服务网</w:t>
      </w:r>
    </w:p>
    <w:p w:rsidR="00201732"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提供自然人增值税普通发票代开、增值税专用发票代开、自然人房屋出租发票代开办理。详情请登录自然人涉税服务网浏览。网址：</w:t>
      </w:r>
      <w:hyperlink r:id="rId38" w:history="1">
        <w:r w:rsidR="00201732" w:rsidRPr="00201732">
          <w:rPr>
            <w:rFonts w:ascii="Microsoft YaHei UI Light" w:eastAsia="Microsoft YaHei UI Light" w:hAnsi="Microsoft YaHei UI Light" w:cs="Times New Roman" w:hint="eastAsia"/>
            <w:color w:val="000000" w:themeColor="text1"/>
            <w:kern w:val="0"/>
            <w:sz w:val="32"/>
            <w:szCs w:val="32"/>
          </w:rPr>
          <w:t>https://zrr.xiamen.chinatax.gov.cn/portals/web/login</w:t>
        </w:r>
      </w:hyperlink>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（五）厦门税务微服务</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在微信搜索</w:t>
      </w:r>
      <w:proofErr w:type="gramEnd"/>
      <w:r w:rsidRPr="00804A5B">
        <w:rPr>
          <w:rFonts w:ascii="仿宋" w:eastAsia="仿宋" w:hAnsi="仿宋" w:cs="Times New Roman" w:hint="eastAsia"/>
          <w:color w:val="000000" w:themeColor="text1"/>
          <w:kern w:val="0"/>
          <w:sz w:val="32"/>
          <w:szCs w:val="32"/>
        </w:rPr>
        <w:t>框中输入“厦门税务微服务”关注并进入“厦门税务微服务”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，提供办税预约、社保服务、退税查询、涉税费文书查询、发票查询、完税证明查询、通知公告、优惠政策等业务功能。</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（六）涉税咨询</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1.涉税咨询业务：</w:t>
      </w:r>
    </w:p>
    <w:p w:rsidR="00B738DD" w:rsidRPr="00804A5B" w:rsidRDefault="00201732"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w:t>
      </w:r>
      <w:r w:rsidR="00B738DD" w:rsidRPr="00804A5B">
        <w:rPr>
          <w:rFonts w:ascii="仿宋" w:eastAsia="仿宋" w:hAnsi="仿宋" w:cs="Times New Roman" w:hint="eastAsia"/>
          <w:color w:val="000000" w:themeColor="text1"/>
          <w:kern w:val="0"/>
          <w:sz w:val="32"/>
          <w:szCs w:val="32"/>
        </w:rPr>
        <w:t>(1)政策咨询、投诉举报、意见建议等可在工作日工作时间通过拨打纳税服务热线12366办理。</w:t>
      </w:r>
    </w:p>
    <w:p w:rsidR="00B738DD" w:rsidRPr="00804A5B" w:rsidRDefault="00201732"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 xml:space="preserve"> </w:t>
      </w:r>
      <w:r w:rsidR="00B738DD" w:rsidRPr="00804A5B">
        <w:rPr>
          <w:rFonts w:ascii="仿宋" w:eastAsia="仿宋" w:hAnsi="仿宋" w:cs="Times New Roman" w:hint="eastAsia"/>
          <w:color w:val="000000" w:themeColor="text1"/>
          <w:kern w:val="0"/>
          <w:sz w:val="32"/>
          <w:szCs w:val="32"/>
        </w:rPr>
        <w:t>(2)除了电话咨询，您可以关注“厦门税务微服务”公众号，进行</w:t>
      </w:r>
      <w:proofErr w:type="gramStart"/>
      <w:r w:rsidR="00B738DD" w:rsidRPr="00804A5B">
        <w:rPr>
          <w:rFonts w:ascii="仿宋" w:eastAsia="仿宋" w:hAnsi="仿宋" w:cs="Times New Roman" w:hint="eastAsia"/>
          <w:color w:val="000000" w:themeColor="text1"/>
          <w:kern w:val="0"/>
          <w:sz w:val="32"/>
          <w:szCs w:val="32"/>
        </w:rPr>
        <w:t>微信在线</w:t>
      </w:r>
      <w:proofErr w:type="gramEnd"/>
      <w:r w:rsidR="00B738DD" w:rsidRPr="00804A5B">
        <w:rPr>
          <w:rFonts w:ascii="仿宋" w:eastAsia="仿宋" w:hAnsi="仿宋" w:cs="Times New Roman" w:hint="eastAsia"/>
          <w:color w:val="000000" w:themeColor="text1"/>
          <w:kern w:val="0"/>
          <w:sz w:val="32"/>
          <w:szCs w:val="32"/>
        </w:rPr>
        <w:t>咨询；或者登录厦门税务网站，点击“我要咨询”模块进行智能咨询、在线咨询或留言咨询。</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2.我局将开通“防疫情12366绿色通道”。对影响企业生产经营，且不能远程办理的复杂事项，您可以拨打12366热线，由热线登记后</w:t>
      </w:r>
      <w:proofErr w:type="gramStart"/>
      <w:r w:rsidRPr="00804A5B">
        <w:rPr>
          <w:rFonts w:ascii="仿宋" w:eastAsia="仿宋" w:hAnsi="仿宋" w:cs="Times New Roman" w:hint="eastAsia"/>
          <w:color w:val="000000" w:themeColor="text1"/>
          <w:kern w:val="0"/>
          <w:sz w:val="32"/>
          <w:szCs w:val="32"/>
        </w:rPr>
        <w:t>转具体</w:t>
      </w:r>
      <w:proofErr w:type="gramEnd"/>
      <w:r w:rsidRPr="00804A5B">
        <w:rPr>
          <w:rFonts w:ascii="仿宋" w:eastAsia="仿宋" w:hAnsi="仿宋" w:cs="Times New Roman" w:hint="eastAsia"/>
          <w:color w:val="000000" w:themeColor="text1"/>
          <w:kern w:val="0"/>
          <w:sz w:val="32"/>
          <w:szCs w:val="32"/>
        </w:rPr>
        <w:t>办理部门进行预沟通，提速现场办税，最大限度减少人员在办税服务大厅的停留时间。</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（七）办税服务厅</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1．根据国务院办公厅关于延长2020年春节假期的通知，全市办税服务厅将于2020年2月3日（若有变化，另行告知）对外办公。进驻行政服务中心的办税窗口按照行政服务中心要求对外办公。</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补充通知】：根据厦门市人民政府办公厅《关于延迟企业复工生产的通知》等文件精神，市、区两级行政服务中心暂停现场办理，经研究决定，全市各办税服务厅暂停现场上门服务，恢复时间将视疫情防控情况另行通知。</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2．请您在办理涉税（费）事项时，尽量</w:t>
      </w:r>
      <w:proofErr w:type="gramStart"/>
      <w:r w:rsidRPr="00804A5B">
        <w:rPr>
          <w:rFonts w:ascii="仿宋" w:eastAsia="仿宋" w:hAnsi="仿宋" w:cs="Times New Roman" w:hint="eastAsia"/>
          <w:color w:val="000000" w:themeColor="text1"/>
          <w:kern w:val="0"/>
          <w:sz w:val="32"/>
          <w:szCs w:val="32"/>
        </w:rPr>
        <w:t>选择线</w:t>
      </w:r>
      <w:proofErr w:type="gramEnd"/>
      <w:r w:rsidRPr="00804A5B">
        <w:rPr>
          <w:rFonts w:ascii="仿宋" w:eastAsia="仿宋" w:hAnsi="仿宋" w:cs="Times New Roman" w:hint="eastAsia"/>
          <w:color w:val="000000" w:themeColor="text1"/>
          <w:kern w:val="0"/>
          <w:sz w:val="32"/>
          <w:szCs w:val="32"/>
        </w:rPr>
        <w:t>上办理，减少实体办税服务厅办税，做到“非必须，勿窗口”，最大程度降低交叉感染风险。如果您有特殊情况必须要到办税服务</w:t>
      </w:r>
      <w:proofErr w:type="gramStart"/>
      <w:r w:rsidRPr="00804A5B">
        <w:rPr>
          <w:rFonts w:ascii="仿宋" w:eastAsia="仿宋" w:hAnsi="仿宋" w:cs="Times New Roman" w:hint="eastAsia"/>
          <w:color w:val="000000" w:themeColor="text1"/>
          <w:kern w:val="0"/>
          <w:sz w:val="32"/>
          <w:szCs w:val="32"/>
        </w:rPr>
        <w:t>厅现场</w:t>
      </w:r>
      <w:proofErr w:type="gramEnd"/>
      <w:r w:rsidRPr="00804A5B">
        <w:rPr>
          <w:rFonts w:ascii="仿宋" w:eastAsia="仿宋" w:hAnsi="仿宋" w:cs="Times New Roman" w:hint="eastAsia"/>
          <w:color w:val="000000" w:themeColor="text1"/>
          <w:kern w:val="0"/>
          <w:sz w:val="32"/>
          <w:szCs w:val="32"/>
        </w:rPr>
        <w:t>办理，请按要求做好配合：</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（1）请您通过“厦门税务”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-微办税-办税预约、厦门税务门户网站首页-办税预约等渠道，查看排队等候情况，提</w:t>
      </w:r>
      <w:r w:rsidRPr="00804A5B">
        <w:rPr>
          <w:rFonts w:ascii="仿宋" w:eastAsia="仿宋" w:hAnsi="仿宋" w:cs="Times New Roman" w:hint="eastAsia"/>
          <w:color w:val="000000" w:themeColor="text1"/>
          <w:kern w:val="0"/>
          <w:sz w:val="32"/>
          <w:szCs w:val="32"/>
        </w:rPr>
        <w:lastRenderedPageBreak/>
        <w:t>前做好预约、按时上门，减少等候时间；</w:t>
      </w:r>
      <w:r w:rsidRPr="00804A5B">
        <w:rPr>
          <w:rFonts w:ascii="仿宋" w:eastAsia="仿宋" w:hAnsi="仿宋" w:cs="Times New Roman" w:hint="eastAsia"/>
          <w:color w:val="000000" w:themeColor="text1"/>
          <w:kern w:val="0"/>
          <w:sz w:val="32"/>
          <w:szCs w:val="32"/>
        </w:rPr>
        <w:br/>
        <w:t xml:space="preserve">　　【补充通知】：办税厅暂停上门服务期间，原有办税预约功能暂停。特殊业务确需上门办理的，可拨打“防疫情12366绿色通道”或主管税务机关办税服务</w:t>
      </w:r>
      <w:proofErr w:type="gramStart"/>
      <w:r w:rsidRPr="00804A5B">
        <w:rPr>
          <w:rFonts w:ascii="仿宋" w:eastAsia="仿宋" w:hAnsi="仿宋" w:cs="Times New Roman" w:hint="eastAsia"/>
          <w:color w:val="000000" w:themeColor="text1"/>
          <w:kern w:val="0"/>
          <w:sz w:val="32"/>
          <w:szCs w:val="32"/>
        </w:rPr>
        <w:t>厅对外</w:t>
      </w:r>
      <w:proofErr w:type="gramEnd"/>
      <w:r w:rsidRPr="00804A5B">
        <w:rPr>
          <w:rFonts w:ascii="仿宋" w:eastAsia="仿宋" w:hAnsi="仿宋" w:cs="Times New Roman" w:hint="eastAsia"/>
          <w:color w:val="000000" w:themeColor="text1"/>
          <w:kern w:val="0"/>
          <w:sz w:val="32"/>
          <w:szCs w:val="32"/>
        </w:rPr>
        <w:t>公开电话进行沟通、预约后办理，详见《</w:t>
      </w:r>
      <w:hyperlink r:id="rId39" w:tgtFrame="http://xiamen.chinatax.gov.cn/xmswcms/content/_blank" w:history="1">
        <w:r w:rsidRPr="00804A5B">
          <w:rPr>
            <w:rFonts w:ascii="仿宋" w:eastAsia="仿宋" w:hAnsi="仿宋" w:cs="Times New Roman" w:hint="eastAsia"/>
            <w:color w:val="000000" w:themeColor="text1"/>
            <w:kern w:val="0"/>
            <w:sz w:val="32"/>
            <w:szCs w:val="32"/>
          </w:rPr>
          <w:t>国家税务总局厦门市税务局关于调整全市办税服务厅对外服务时间的通知</w:t>
        </w:r>
      </w:hyperlink>
      <w:r w:rsidRPr="00804A5B">
        <w:rPr>
          <w:rFonts w:ascii="仿宋" w:eastAsia="仿宋" w:hAnsi="仿宋" w:cs="Times New Roman" w:hint="eastAsia"/>
          <w:color w:val="000000" w:themeColor="text1"/>
          <w:kern w:val="0"/>
          <w:sz w:val="32"/>
          <w:szCs w:val="32"/>
        </w:rPr>
        <w:t>》。</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（2）请您事先查阅“厦门税务”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-微办税-办税指南或厦门税务门户网站首页-办税指南，准备好所办事项的办理材料，节约办理时间。</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（3）请您配合疫情防控工作，自觉戴好口罩、保持安静，接受体温检测。不佩戴口罩或者有发热、咳嗽等不适症状，将暂不允许进入办税服务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业务。</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三、个人所得税申报缴纳</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如果您需要办理个人所得</w:t>
      </w:r>
      <w:proofErr w:type="gramStart"/>
      <w:r w:rsidRPr="00804A5B">
        <w:rPr>
          <w:rFonts w:ascii="仿宋" w:eastAsia="仿宋" w:hAnsi="仿宋" w:cs="Times New Roman" w:hint="eastAsia"/>
          <w:color w:val="000000" w:themeColor="text1"/>
          <w:kern w:val="0"/>
          <w:sz w:val="32"/>
          <w:szCs w:val="32"/>
        </w:rPr>
        <w:t>税相关</w:t>
      </w:r>
      <w:proofErr w:type="gramEnd"/>
      <w:r w:rsidRPr="00804A5B">
        <w:rPr>
          <w:rFonts w:ascii="仿宋" w:eastAsia="仿宋" w:hAnsi="仿宋" w:cs="Times New Roman" w:hint="eastAsia"/>
          <w:color w:val="000000" w:themeColor="text1"/>
          <w:kern w:val="0"/>
          <w:sz w:val="32"/>
          <w:szCs w:val="32"/>
        </w:rPr>
        <w:t>申报业务、企业扣缴及代理申报，请您使用自然人电子税务局（网址：</w:t>
      </w:r>
      <w:hyperlink r:id="rId40" w:history="1">
        <w:r w:rsidRPr="00804A5B">
          <w:rPr>
            <w:rFonts w:ascii="仿宋" w:eastAsia="仿宋" w:hAnsi="仿宋" w:cs="Times New Roman" w:hint="eastAsia"/>
            <w:color w:val="000000" w:themeColor="text1"/>
            <w:kern w:val="0"/>
            <w:sz w:val="32"/>
            <w:szCs w:val="32"/>
          </w:rPr>
          <w:t>https://etax.chinatax.gov.cn</w:t>
        </w:r>
      </w:hyperlink>
      <w:r w:rsidRPr="00804A5B">
        <w:rPr>
          <w:rFonts w:ascii="仿宋" w:eastAsia="仿宋" w:hAnsi="仿宋" w:cs="Times New Roman" w:hint="eastAsia"/>
          <w:color w:val="000000" w:themeColor="text1"/>
          <w:kern w:val="0"/>
          <w:sz w:val="32"/>
          <w:szCs w:val="32"/>
        </w:rPr>
        <w:t>）；自然人申报请您登录厦门市税务局门户网站，选择自然人电子税务局或者下载“个人所得税APP”办理。</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四、车辆购置税申报缴税</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如果您需要办理车辆购置税申报缴税、信息查询，可通过以下两种方式进行办理：</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（一）厦门市电子税务局</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登录厦门市电子税务局的企业或个人账号，在“我要办税—〉税费申报及缴纳—〉其他申报—〉车辆购置税申报”，按照系统提示进行车辆购置税的申报缴税。</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（二）微信</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在微信搜索</w:t>
      </w:r>
      <w:proofErr w:type="gramEnd"/>
      <w:r w:rsidRPr="00804A5B">
        <w:rPr>
          <w:rFonts w:ascii="仿宋" w:eastAsia="仿宋" w:hAnsi="仿宋" w:cs="Times New Roman" w:hint="eastAsia"/>
          <w:color w:val="000000" w:themeColor="text1"/>
          <w:kern w:val="0"/>
          <w:sz w:val="32"/>
          <w:szCs w:val="32"/>
        </w:rPr>
        <w:t>框中输入“厦门税务掌上办税厅”小程序，并点击进入“厦门税务掌上办税厅”小程序，通过厦门市电子税务局的企业或个人账号登录，可查询车辆购置税完税证明、申报、缴款、发票等情况。</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五、自然人发票代开</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如果您需要代开发票(自然人)，可以通过以下方式进行代开：</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（一）自然人涉税服务网</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通过登录厦门市税务局自然人涉税服务网（网址：</w:t>
      </w:r>
      <w:hyperlink r:id="rId41" w:history="1">
        <w:r w:rsidRPr="00804A5B">
          <w:rPr>
            <w:rFonts w:ascii="仿宋" w:eastAsia="仿宋" w:hAnsi="仿宋" w:cs="Times New Roman" w:hint="eastAsia"/>
            <w:color w:val="000000" w:themeColor="text1"/>
            <w:kern w:val="0"/>
            <w:sz w:val="32"/>
            <w:szCs w:val="32"/>
          </w:rPr>
          <w:t>https://zrr.xiamen.chinatax.gov.cn/portals/web/login</w:t>
        </w:r>
      </w:hyperlink>
      <w:r w:rsidRPr="00804A5B">
        <w:rPr>
          <w:rFonts w:ascii="仿宋" w:eastAsia="仿宋" w:hAnsi="仿宋" w:cs="Times New Roman" w:hint="eastAsia"/>
          <w:color w:val="000000" w:themeColor="text1"/>
          <w:kern w:val="0"/>
          <w:sz w:val="32"/>
          <w:szCs w:val="32"/>
        </w:rPr>
        <w:t>）,进行增值税普通发票代开、增值税专用发票代开、自然人房屋出租发票代开办理。</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（二）其他网上代开</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进入微信、支付宝“厦门税务掌上办税厅”小程序，进行发票代开业务办理。</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六、增值税发票网上申领</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如果您需要申领发票，可通过以下方式进行申领：</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（一）厦门市电子税务局</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登录厦门市电子税务局，点击“我要办税—〉发票使用—〉</w:t>
      </w:r>
      <w:r w:rsidRPr="00804A5B">
        <w:rPr>
          <w:rFonts w:ascii="仿宋" w:eastAsia="仿宋" w:hAnsi="仿宋" w:cs="Times New Roman" w:hint="eastAsia"/>
          <w:color w:val="000000" w:themeColor="text1"/>
          <w:kern w:val="0"/>
          <w:sz w:val="32"/>
          <w:szCs w:val="32"/>
        </w:rPr>
        <w:lastRenderedPageBreak/>
        <w:t>发票领用”进入发票申领页面，选择发票类型，进行发票领用申请，纸质发票将通过EMS邮寄方式，寄送到您申请单中填写邮寄地址，同时通过发票申领页面可进行领用查询、发票验</w:t>
      </w:r>
      <w:proofErr w:type="gramStart"/>
      <w:r w:rsidRPr="00804A5B">
        <w:rPr>
          <w:rFonts w:ascii="仿宋" w:eastAsia="仿宋" w:hAnsi="仿宋" w:cs="Times New Roman" w:hint="eastAsia"/>
          <w:color w:val="000000" w:themeColor="text1"/>
          <w:kern w:val="0"/>
          <w:sz w:val="32"/>
          <w:szCs w:val="32"/>
        </w:rPr>
        <w:t>旧业务</w:t>
      </w:r>
      <w:proofErr w:type="gramEnd"/>
      <w:r w:rsidRPr="00804A5B">
        <w:rPr>
          <w:rFonts w:ascii="仿宋" w:eastAsia="仿宋" w:hAnsi="仿宋" w:cs="Times New Roman" w:hint="eastAsia"/>
          <w:color w:val="000000" w:themeColor="text1"/>
          <w:kern w:val="0"/>
          <w:sz w:val="32"/>
          <w:szCs w:val="32"/>
        </w:rPr>
        <w:t>办理。</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（二）厦门税务掌上办税厅</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进入微信、支付宝“厦门税务掌上办税厅”小程序，并登录、点击“发票网上申领”，进行网上发票申领、查询、验旧。</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国家税务总局厦门市税务局将通过“非接触式”途径，为您提供优质便捷的服务。</w:t>
      </w:r>
    </w:p>
    <w:p w:rsidR="00B738DD" w:rsidRPr="00804A5B" w:rsidRDefault="00B738DD" w:rsidP="00B738D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国家税务总局厦门市税务局</w:t>
      </w:r>
    </w:p>
    <w:p w:rsidR="00B738DD" w:rsidRDefault="00B738DD" w:rsidP="00201732">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2020年1月31日</w:t>
      </w:r>
    </w:p>
    <w:p w:rsidR="00201732" w:rsidRPr="00804A5B" w:rsidRDefault="00201732" w:rsidP="00201732">
      <w:pPr>
        <w:adjustRightInd w:val="0"/>
        <w:snapToGrid w:val="0"/>
        <w:spacing w:line="360" w:lineRule="auto"/>
        <w:ind w:firstLineChars="200" w:firstLine="643"/>
        <w:jc w:val="right"/>
        <w:rPr>
          <w:rStyle w:val="afff2"/>
          <w:rFonts w:ascii="仿宋" w:eastAsia="仿宋" w:hAnsi="仿宋"/>
          <w:b/>
          <w:bCs/>
          <w:color w:val="000000" w:themeColor="text1"/>
          <w:sz w:val="32"/>
          <w:szCs w:val="32"/>
          <w:u w:val="none"/>
        </w:rPr>
      </w:pPr>
    </w:p>
    <w:p w:rsidR="00B738DD" w:rsidRPr="00F416F1" w:rsidRDefault="00B738DD" w:rsidP="00201732">
      <w:pPr>
        <w:pStyle w:val="31"/>
        <w:adjustRightInd w:val="0"/>
        <w:snapToGrid w:val="0"/>
        <w:spacing w:before="0" w:after="0" w:line="360" w:lineRule="auto"/>
        <w:jc w:val="center"/>
        <w:rPr>
          <w:rFonts w:ascii="仿宋" w:eastAsia="仿宋" w:hAnsi="仿宋"/>
          <w:bCs w:val="0"/>
          <w:color w:val="000000" w:themeColor="text1"/>
          <w:kern w:val="0"/>
        </w:rPr>
      </w:pPr>
      <w:bookmarkStart w:id="72" w:name="_Toc32504118"/>
      <w:r w:rsidRPr="00F416F1">
        <w:rPr>
          <w:rFonts w:ascii="仿宋" w:eastAsia="仿宋" w:hAnsi="仿宋" w:hint="eastAsia"/>
          <w:bCs w:val="0"/>
          <w:color w:val="000000" w:themeColor="text1"/>
          <w:kern w:val="0"/>
        </w:rPr>
        <w:t>国家税务总局厦门市税务局关于调整全市办税服务</w:t>
      </w:r>
      <w:proofErr w:type="gramStart"/>
      <w:r w:rsidRPr="00F416F1">
        <w:rPr>
          <w:rFonts w:ascii="仿宋" w:eastAsia="仿宋" w:hAnsi="仿宋" w:hint="eastAsia"/>
          <w:bCs w:val="0"/>
          <w:color w:val="000000" w:themeColor="text1"/>
          <w:kern w:val="0"/>
        </w:rPr>
        <w:t>厅对外</w:t>
      </w:r>
      <w:proofErr w:type="gramEnd"/>
      <w:r w:rsidRPr="00F416F1">
        <w:rPr>
          <w:rFonts w:ascii="仿宋" w:eastAsia="仿宋" w:hAnsi="仿宋" w:hint="eastAsia"/>
          <w:bCs w:val="0"/>
          <w:color w:val="000000" w:themeColor="text1"/>
          <w:kern w:val="0"/>
        </w:rPr>
        <w:t>服务时间的通知</w:t>
      </w:r>
      <w:bookmarkEnd w:id="72"/>
    </w:p>
    <w:p w:rsidR="00B738DD" w:rsidRPr="00804A5B" w:rsidRDefault="00B738DD" w:rsidP="00201732">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尊敬的纳税人、缴费人：</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进一步做好我市新型冠状病毒感染的肺炎疫情防控工作，有效减少人员聚集，阻断疫情传播，保障人民群众生命安全和身体健康，根据厦门市人民政府办公厅《关于延迟企业复工生产的通知》等文件精神，市、区两级行政服务中心暂停现场办理，经研究决定，现将全市办税服务</w:t>
      </w:r>
      <w:proofErr w:type="gramStart"/>
      <w:r w:rsidRPr="00804A5B">
        <w:rPr>
          <w:rFonts w:ascii="仿宋" w:eastAsia="仿宋" w:hAnsi="仿宋" w:cs="Times New Roman" w:hint="eastAsia"/>
          <w:color w:val="000000" w:themeColor="text1"/>
          <w:kern w:val="0"/>
          <w:sz w:val="32"/>
          <w:szCs w:val="32"/>
        </w:rPr>
        <w:t>厅对外</w:t>
      </w:r>
      <w:proofErr w:type="gramEnd"/>
      <w:r w:rsidRPr="00804A5B">
        <w:rPr>
          <w:rFonts w:ascii="仿宋" w:eastAsia="仿宋" w:hAnsi="仿宋" w:cs="Times New Roman" w:hint="eastAsia"/>
          <w:color w:val="000000" w:themeColor="text1"/>
          <w:kern w:val="0"/>
          <w:sz w:val="32"/>
          <w:szCs w:val="32"/>
        </w:rPr>
        <w:t>服务有关事项通知如下：</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一、全市各办税服务厅暂停现场上门服务，恢复时间将视疫情防控情况另行通知。入驻行政服务中心的，参照行政服务中心</w:t>
      </w:r>
      <w:r w:rsidRPr="00804A5B">
        <w:rPr>
          <w:rFonts w:ascii="仿宋" w:eastAsia="仿宋" w:hAnsi="仿宋" w:cs="Times New Roman" w:hint="eastAsia"/>
          <w:color w:val="000000" w:themeColor="text1"/>
          <w:kern w:val="0"/>
          <w:sz w:val="32"/>
          <w:szCs w:val="32"/>
        </w:rPr>
        <w:lastRenderedPageBreak/>
        <w:t>通知执行。</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二、您可以通过线上办理渠道办理涉税（费）业务。办理路径详见：</w:t>
      </w:r>
      <w:hyperlink r:id="rId42" w:tgtFrame="http://xiamen.chinatax.gov.cn/xmswcms/content/_self" w:tooltip="《国家税务总局厦门市税务局关于防范新型冠状病毒传播的办税提示》" w:history="1">
        <w:r w:rsidRPr="00804A5B">
          <w:rPr>
            <w:rFonts w:ascii="仿宋" w:eastAsia="仿宋" w:hAnsi="仿宋" w:cs="Times New Roman" w:hint="eastAsia"/>
            <w:color w:val="000000" w:themeColor="text1"/>
            <w:kern w:val="0"/>
            <w:sz w:val="32"/>
            <w:szCs w:val="32"/>
          </w:rPr>
          <w:t>《国家税务总局厦门市税务局关于防范新型冠状病毒传播的办税提示》(点击查看)</w:t>
        </w:r>
      </w:hyperlink>
      <w:r w:rsidRPr="00804A5B">
        <w:rPr>
          <w:rFonts w:ascii="仿宋" w:eastAsia="仿宋" w:hAnsi="仿宋" w:cs="Times New Roman" w:hint="eastAsia"/>
          <w:color w:val="000000" w:themeColor="text1"/>
          <w:kern w:val="0"/>
          <w:sz w:val="32"/>
          <w:szCs w:val="32"/>
        </w:rPr>
        <w:t>。</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三、如果您有特殊业务无法通过线</w:t>
      </w:r>
      <w:proofErr w:type="gramStart"/>
      <w:r w:rsidRPr="00804A5B">
        <w:rPr>
          <w:rFonts w:ascii="仿宋" w:eastAsia="仿宋" w:hAnsi="仿宋" w:cs="Times New Roman" w:hint="eastAsia"/>
          <w:color w:val="000000" w:themeColor="text1"/>
          <w:kern w:val="0"/>
          <w:sz w:val="32"/>
          <w:szCs w:val="32"/>
        </w:rPr>
        <w:t>上渠道</w:t>
      </w:r>
      <w:proofErr w:type="gramEnd"/>
      <w:r w:rsidRPr="00804A5B">
        <w:rPr>
          <w:rFonts w:ascii="仿宋" w:eastAsia="仿宋" w:hAnsi="仿宋" w:cs="Times New Roman" w:hint="eastAsia"/>
          <w:color w:val="000000" w:themeColor="text1"/>
          <w:kern w:val="0"/>
          <w:sz w:val="32"/>
          <w:szCs w:val="32"/>
        </w:rPr>
        <w:t>办理的，自2月3日（农历正月初十）起，可拨打“防疫情12366绿色通道”及各办税服务</w:t>
      </w:r>
      <w:proofErr w:type="gramStart"/>
      <w:r w:rsidRPr="00804A5B">
        <w:rPr>
          <w:rFonts w:ascii="仿宋" w:eastAsia="仿宋" w:hAnsi="仿宋" w:cs="Times New Roman" w:hint="eastAsia"/>
          <w:color w:val="000000" w:themeColor="text1"/>
          <w:kern w:val="0"/>
          <w:sz w:val="32"/>
          <w:szCs w:val="32"/>
        </w:rPr>
        <w:t>厅对外</w:t>
      </w:r>
      <w:proofErr w:type="gramEnd"/>
      <w:r w:rsidRPr="00804A5B">
        <w:rPr>
          <w:rFonts w:ascii="仿宋" w:eastAsia="仿宋" w:hAnsi="仿宋" w:cs="Times New Roman" w:hint="eastAsia"/>
          <w:color w:val="000000" w:themeColor="text1"/>
          <w:kern w:val="0"/>
          <w:sz w:val="32"/>
          <w:szCs w:val="32"/>
        </w:rPr>
        <w:t>公开电话进行沟通、预约后办理。各办税服务</w:t>
      </w:r>
      <w:proofErr w:type="gramStart"/>
      <w:r w:rsidRPr="00804A5B">
        <w:rPr>
          <w:rFonts w:ascii="仿宋" w:eastAsia="仿宋" w:hAnsi="仿宋" w:cs="Times New Roman" w:hint="eastAsia"/>
          <w:color w:val="000000" w:themeColor="text1"/>
          <w:kern w:val="0"/>
          <w:sz w:val="32"/>
          <w:szCs w:val="32"/>
        </w:rPr>
        <w:t>厅对外</w:t>
      </w:r>
      <w:proofErr w:type="gramEnd"/>
      <w:r w:rsidRPr="00804A5B">
        <w:rPr>
          <w:rFonts w:ascii="仿宋" w:eastAsia="仿宋" w:hAnsi="仿宋" w:cs="Times New Roman" w:hint="eastAsia"/>
          <w:color w:val="000000" w:themeColor="text1"/>
          <w:kern w:val="0"/>
          <w:sz w:val="32"/>
          <w:szCs w:val="32"/>
        </w:rPr>
        <w:t>公开电话附后。</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疫情防控，人人有责。感谢您的理解和配合，由此给您带来的不便，敬请谅解！</w:t>
      </w:r>
    </w:p>
    <w:p w:rsidR="00B738DD" w:rsidRPr="00804A5B" w:rsidRDefault="00B738DD" w:rsidP="00B738D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国家税务总局厦门市税务局</w:t>
      </w:r>
    </w:p>
    <w:p w:rsidR="00B738DD" w:rsidRPr="00804A5B" w:rsidRDefault="00B738DD" w:rsidP="00B738D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2020年2月2日</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附：办税服务厅联系电话</w:t>
      </w:r>
    </w:p>
    <w:tbl>
      <w:tblPr>
        <w:tblW w:w="0" w:type="auto"/>
        <w:jc w:val="center"/>
        <w:tblCellSpacing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blCellMar>
          <w:left w:w="0" w:type="dxa"/>
          <w:right w:w="0" w:type="dxa"/>
        </w:tblCellMar>
        <w:tblLook w:val="04A0" w:firstRow="1" w:lastRow="0" w:firstColumn="1" w:lastColumn="0" w:noHBand="0" w:noVBand="1"/>
      </w:tblPr>
      <w:tblGrid>
        <w:gridCol w:w="780"/>
        <w:gridCol w:w="3045"/>
        <w:gridCol w:w="2409"/>
      </w:tblGrid>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序</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单位</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联系电话</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1</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思明区税务局</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2661808</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2</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湖里区税务局</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6039523</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3</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集美区税务局</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6159100</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4</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海</w:t>
            </w:r>
            <w:proofErr w:type="gramStart"/>
            <w:r w:rsidRPr="00804A5B">
              <w:rPr>
                <w:rFonts w:ascii="仿宋" w:eastAsia="仿宋" w:hAnsi="仿宋" w:hint="eastAsia"/>
                <w:color w:val="000000" w:themeColor="text1"/>
                <w:sz w:val="32"/>
                <w:szCs w:val="32"/>
                <w:lang w:val="en-US" w:eastAsia="zh-CN"/>
              </w:rPr>
              <w:t>沧</w:t>
            </w:r>
            <w:proofErr w:type="gramEnd"/>
            <w:r w:rsidRPr="00804A5B">
              <w:rPr>
                <w:rFonts w:ascii="仿宋" w:eastAsia="仿宋" w:hAnsi="仿宋" w:hint="eastAsia"/>
                <w:color w:val="000000" w:themeColor="text1"/>
                <w:sz w:val="32"/>
                <w:szCs w:val="32"/>
                <w:lang w:val="en-US" w:eastAsia="zh-CN"/>
              </w:rPr>
              <w:t>区税务局</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6586922</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5</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同安区税务局</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7578938</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翔安区税务局</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7060259</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7</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第三税务分局</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2111297</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8</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proofErr w:type="gramStart"/>
            <w:r w:rsidRPr="00804A5B">
              <w:rPr>
                <w:rFonts w:ascii="仿宋" w:eastAsia="仿宋" w:hAnsi="仿宋" w:hint="eastAsia"/>
                <w:color w:val="000000" w:themeColor="text1"/>
                <w:sz w:val="32"/>
                <w:szCs w:val="32"/>
                <w:lang w:val="en-US" w:eastAsia="zh-CN"/>
              </w:rPr>
              <w:t>象屿自</w:t>
            </w:r>
            <w:proofErr w:type="gramEnd"/>
            <w:r w:rsidRPr="00804A5B">
              <w:rPr>
                <w:rFonts w:ascii="仿宋" w:eastAsia="仿宋" w:hAnsi="仿宋" w:hint="eastAsia"/>
                <w:color w:val="000000" w:themeColor="text1"/>
                <w:sz w:val="32"/>
                <w:szCs w:val="32"/>
                <w:lang w:val="en-US" w:eastAsia="zh-CN"/>
              </w:rPr>
              <w:t>贸区税务局</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6022508</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9</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火炬高新区税务局</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5798752</w:t>
            </w:r>
          </w:p>
        </w:tc>
      </w:tr>
      <w:tr w:rsidR="00B738DD" w:rsidRPr="00804A5B" w:rsidTr="00201732">
        <w:trPr>
          <w:trHeight w:val="345"/>
          <w:tblCellSpacing w:w="0" w:type="dxa"/>
          <w:jc w:val="center"/>
        </w:trPr>
        <w:tc>
          <w:tcPr>
            <w:tcW w:w="780"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10</w:t>
            </w:r>
          </w:p>
        </w:tc>
        <w:tc>
          <w:tcPr>
            <w:tcW w:w="3045"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proofErr w:type="gramStart"/>
            <w:r w:rsidRPr="00804A5B">
              <w:rPr>
                <w:rFonts w:ascii="仿宋" w:eastAsia="仿宋" w:hAnsi="仿宋" w:hint="eastAsia"/>
                <w:color w:val="000000" w:themeColor="text1"/>
                <w:sz w:val="32"/>
                <w:szCs w:val="32"/>
                <w:lang w:val="en-US" w:eastAsia="zh-CN"/>
              </w:rPr>
              <w:t>车购税办税</w:t>
            </w:r>
            <w:proofErr w:type="gramEnd"/>
            <w:r w:rsidRPr="00804A5B">
              <w:rPr>
                <w:rFonts w:ascii="仿宋" w:eastAsia="仿宋" w:hAnsi="仿宋" w:hint="eastAsia"/>
                <w:color w:val="000000" w:themeColor="text1"/>
                <w:sz w:val="32"/>
                <w:szCs w:val="32"/>
                <w:lang w:val="en-US" w:eastAsia="zh-CN"/>
              </w:rPr>
              <w:t>厅</w:t>
            </w:r>
          </w:p>
        </w:tc>
        <w:tc>
          <w:tcPr>
            <w:tcW w:w="2409" w:type="dxa"/>
            <w:tcBorders>
              <w:tl2br w:val="nil"/>
              <w:tr2bl w:val="nil"/>
            </w:tcBorders>
            <w:shd w:val="clear" w:color="auto" w:fill="FFFFFF"/>
            <w:tcMar>
              <w:left w:w="105" w:type="dxa"/>
              <w:right w:w="105" w:type="dxa"/>
            </w:tcMar>
            <w:vAlign w:val="center"/>
          </w:tcPr>
          <w:p w:rsidR="00B738DD" w:rsidRPr="00804A5B" w:rsidRDefault="00B738DD" w:rsidP="00201732">
            <w:pPr>
              <w:pStyle w:val="aff3"/>
              <w:adjustRightInd w:val="0"/>
              <w:snapToGrid w:val="0"/>
              <w:spacing w:line="240" w:lineRule="auto"/>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5157001</w:t>
            </w:r>
          </w:p>
        </w:tc>
      </w:tr>
    </w:tbl>
    <w:p w:rsidR="00B738DD" w:rsidRDefault="00B738DD" w:rsidP="00B738DD">
      <w:pPr>
        <w:adjustRightInd w:val="0"/>
        <w:snapToGrid w:val="0"/>
        <w:spacing w:line="360" w:lineRule="auto"/>
        <w:ind w:firstLineChars="200" w:firstLine="640"/>
        <w:rPr>
          <w:rStyle w:val="afff2"/>
          <w:rFonts w:ascii="仿宋" w:eastAsia="仿宋" w:hAnsi="仿宋"/>
          <w:color w:val="000000" w:themeColor="text1"/>
          <w:sz w:val="32"/>
          <w:szCs w:val="32"/>
          <w:u w:val="none"/>
        </w:rPr>
      </w:pPr>
    </w:p>
    <w:p w:rsidR="00B738DD" w:rsidRPr="00F416F1" w:rsidRDefault="00B738DD" w:rsidP="00201732">
      <w:pPr>
        <w:pStyle w:val="31"/>
        <w:adjustRightInd w:val="0"/>
        <w:snapToGrid w:val="0"/>
        <w:spacing w:before="0" w:after="0" w:line="360" w:lineRule="auto"/>
        <w:jc w:val="center"/>
        <w:rPr>
          <w:rFonts w:ascii="仿宋" w:eastAsia="仿宋" w:hAnsi="仿宋"/>
          <w:b w:val="0"/>
          <w:bCs w:val="0"/>
          <w:color w:val="000000" w:themeColor="text1"/>
        </w:rPr>
      </w:pPr>
      <w:bookmarkStart w:id="73" w:name="_Toc32504119"/>
      <w:r w:rsidRPr="00F416F1">
        <w:rPr>
          <w:rFonts w:ascii="仿宋" w:eastAsia="仿宋" w:hAnsi="仿宋" w:hint="eastAsia"/>
          <w:bCs w:val="0"/>
          <w:color w:val="000000" w:themeColor="text1"/>
        </w:rPr>
        <w:lastRenderedPageBreak/>
        <w:t>国家税务总局厦门市税务局关于全力支持抗击新型冠状病毒疫情工作若干措施的通知</w:t>
      </w:r>
      <w:r>
        <w:rPr>
          <w:rFonts w:ascii="仿宋" w:eastAsia="仿宋" w:hAnsi="仿宋"/>
          <w:bCs w:val="0"/>
          <w:color w:val="000000" w:themeColor="text1"/>
        </w:rPr>
        <w:br/>
      </w:r>
      <w:r w:rsidRPr="00804A5B">
        <w:rPr>
          <w:rFonts w:ascii="仿宋" w:eastAsia="仿宋" w:hAnsi="仿宋" w:cs="Times New Roman" w:hint="eastAsia"/>
          <w:b w:val="0"/>
          <w:color w:val="000000" w:themeColor="text1"/>
          <w:kern w:val="0"/>
        </w:rPr>
        <w:t>（</w:t>
      </w:r>
      <w:proofErr w:type="gramStart"/>
      <w:r w:rsidRPr="00804A5B">
        <w:rPr>
          <w:rFonts w:ascii="仿宋" w:eastAsia="仿宋" w:hAnsi="仿宋" w:cs="Times New Roman" w:hint="eastAsia"/>
          <w:b w:val="0"/>
          <w:color w:val="000000" w:themeColor="text1"/>
          <w:kern w:val="0"/>
        </w:rPr>
        <w:t>厦税发</w:t>
      </w:r>
      <w:proofErr w:type="gramEnd"/>
      <w:r w:rsidRPr="00804A5B">
        <w:rPr>
          <w:rFonts w:ascii="仿宋" w:eastAsia="仿宋" w:hAnsi="仿宋" w:cs="Times New Roman" w:hint="eastAsia"/>
          <w:b w:val="0"/>
          <w:color w:val="000000" w:themeColor="text1"/>
          <w:kern w:val="0"/>
        </w:rPr>
        <w:t>〔2020〕7号)</w:t>
      </w:r>
      <w:bookmarkEnd w:id="73"/>
    </w:p>
    <w:p w:rsidR="00B738DD" w:rsidRPr="00804A5B" w:rsidRDefault="00B738DD" w:rsidP="00201732">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国家税务总局厦门市各区税务局、市局各派出机构，局内各单位：</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坚决贯彻党中央、国务院关于打赢新型冠状病毒疫情防控阻击战的决策部署和税务总局、厦门市委市政府工作要求，强化税收支持，全力服务保障疫情防控，切实帮助企业解决实际困难，结合我市实际提出以下落实措施，请认真执行。</w:t>
      </w:r>
    </w:p>
    <w:p w:rsidR="00B738DD" w:rsidRPr="00804A5B" w:rsidRDefault="00B738DD" w:rsidP="00B738DD">
      <w:pPr>
        <w:numPr>
          <w:ilvl w:val="0"/>
          <w:numId w:val="26"/>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全力支持疫情防控</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持疫情防控行业发展。对疫情防控物资生产、销售行业以及受疫情影响相关行业的增值税一般纳税人，经认定符合条件的，在落实增值税留抵退税政策过程中优先予以支持。辅导生产销售和批发、零售罕见病药品的增值税一般纳税人可选择按照简易方法依照3%的征收率缴纳增值税。</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持科研攻关。全力支持疫情防控所需疫苗药品、医疗器械的科研攻关，积极落实技术转让、技术开发等增值税免税政策；落实高新技术企业所得税优惠税率、研究开发费用加计扣除，以及技术转让所得减免等优惠政策。辅导享受研发费加计扣除的企业及时进行年度申报，全力落实财政等部门共享申报数据的行政协助，加快研发补助发放进度。</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支持扩大产能。及时足额优先为符合条件的生产相关药品、试剂、疫苗研发机构办理采购国产设备退税。自2020年1月</w:t>
      </w:r>
      <w:r w:rsidRPr="00804A5B">
        <w:rPr>
          <w:rFonts w:ascii="仿宋" w:eastAsia="仿宋" w:hAnsi="仿宋" w:cs="Times New Roman" w:hint="eastAsia"/>
          <w:color w:val="000000" w:themeColor="text1"/>
          <w:kern w:val="0"/>
          <w:sz w:val="32"/>
          <w:szCs w:val="32"/>
        </w:rPr>
        <w:lastRenderedPageBreak/>
        <w:t>1日起，对防控重点物资生产企业扩大产能购置设备允许税前一次性扣除增值税进项税额，按月全额退还增值税增量留抵税额。对疫情防控重点保障物资生产企业为扩大产能新购置的相关设备，允许一次性计入当期成本费用在企业所得税税前扣除。</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持物资供应。全力支持保障好群众的“米袋子”“菜篮子”“果盘子”，辅导相关企业落实好蔬菜和鲜活肉蛋产品流通环节免征增值税政策，国家储备商品有关增值税、房产税、城镇土地使用税、印花税优惠政策。对运输疫情防控重点保障物资和提供公共交通、生活服务，以及为居民提供必需生活物资</w:t>
      </w:r>
      <w:proofErr w:type="gramStart"/>
      <w:r w:rsidRPr="00804A5B">
        <w:rPr>
          <w:rFonts w:ascii="仿宋" w:eastAsia="仿宋" w:hAnsi="仿宋" w:cs="Times New Roman" w:hint="eastAsia"/>
          <w:color w:val="000000" w:themeColor="text1"/>
          <w:kern w:val="0"/>
          <w:sz w:val="32"/>
          <w:szCs w:val="32"/>
        </w:rPr>
        <w:t>快递收派服务</w:t>
      </w:r>
      <w:proofErr w:type="gramEnd"/>
      <w:r w:rsidRPr="00804A5B">
        <w:rPr>
          <w:rFonts w:ascii="仿宋" w:eastAsia="仿宋" w:hAnsi="仿宋" w:cs="Times New Roman" w:hint="eastAsia"/>
          <w:color w:val="000000" w:themeColor="text1"/>
          <w:kern w:val="0"/>
          <w:sz w:val="32"/>
          <w:szCs w:val="32"/>
        </w:rPr>
        <w:t>取得的收入免征增值税。对农产品批发市场、农贸市场专门用于经营农产品的房产、土地，暂免征收房产税、城镇土地使用税。</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持防控产品生产销售。对于生产和销售医疗救治设备、检测仪器、防护用品、消杀制剂、药品等疫情防控物资的增值税纳税人，疫情防控期间根据纳税人需要核定其增值税发票申领数量和最高开票限额，提供发票使用的最大便利。</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支持防控物资发放。单位发给个人用于预防新型冠状病毒感染的肺炎的药品、医疗用品和防护用品等实物（不包括现金），不计入工资、薪金收入，免征个人所得税。</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支持公益捐赠。配合相关部门对社会组织的公益性捐赠资格认定急事急办，全力落实好公益性捐赠税收政策。单位和个体工商户通过合</w:t>
      </w:r>
      <w:proofErr w:type="gramStart"/>
      <w:r w:rsidRPr="00804A5B">
        <w:rPr>
          <w:rFonts w:ascii="仿宋" w:eastAsia="仿宋" w:hAnsi="仿宋" w:cs="Times New Roman" w:hint="eastAsia"/>
          <w:color w:val="000000" w:themeColor="text1"/>
          <w:kern w:val="0"/>
          <w:sz w:val="32"/>
          <w:szCs w:val="32"/>
        </w:rPr>
        <w:t>规</w:t>
      </w:r>
      <w:proofErr w:type="gramEnd"/>
      <w:r w:rsidRPr="00804A5B">
        <w:rPr>
          <w:rFonts w:ascii="仿宋" w:eastAsia="仿宋" w:hAnsi="仿宋" w:cs="Times New Roman" w:hint="eastAsia"/>
          <w:color w:val="000000" w:themeColor="text1"/>
          <w:kern w:val="0"/>
          <w:sz w:val="32"/>
          <w:szCs w:val="32"/>
        </w:rPr>
        <w:t>途径将自产、委托加工或购买的货物无偿捐赠</w:t>
      </w:r>
      <w:r w:rsidRPr="00804A5B">
        <w:rPr>
          <w:rFonts w:ascii="仿宋" w:eastAsia="仿宋" w:hAnsi="仿宋" w:cs="Times New Roman" w:hint="eastAsia"/>
          <w:color w:val="000000" w:themeColor="text1"/>
          <w:kern w:val="0"/>
          <w:sz w:val="32"/>
          <w:szCs w:val="32"/>
        </w:rPr>
        <w:lastRenderedPageBreak/>
        <w:t>用于应对此次疫情的，免征增值税、消费税、城市维护建设税、教育费附加、地方教育附加；企业和个人通过合</w:t>
      </w:r>
      <w:proofErr w:type="gramStart"/>
      <w:r w:rsidRPr="00804A5B">
        <w:rPr>
          <w:rFonts w:ascii="仿宋" w:eastAsia="仿宋" w:hAnsi="仿宋" w:cs="Times New Roman" w:hint="eastAsia"/>
          <w:color w:val="000000" w:themeColor="text1"/>
          <w:kern w:val="0"/>
          <w:sz w:val="32"/>
          <w:szCs w:val="32"/>
        </w:rPr>
        <w:t>规</w:t>
      </w:r>
      <w:proofErr w:type="gramEnd"/>
      <w:r w:rsidRPr="00804A5B">
        <w:rPr>
          <w:rFonts w:ascii="仿宋" w:eastAsia="仿宋" w:hAnsi="仿宋" w:cs="Times New Roman" w:hint="eastAsia"/>
          <w:color w:val="000000" w:themeColor="text1"/>
          <w:kern w:val="0"/>
          <w:sz w:val="32"/>
          <w:szCs w:val="32"/>
        </w:rPr>
        <w:t>途径捐赠用于应对此次疫情的现金和物品，允许在计算应纳税所得额时全额扣除；个人发生公益捐赠时不能及时取得捐赠票据的，可以暂时凭公益捐赠银行支付凭证扣除，并在捐赠之日起90日内补充提供捐赠票据；机关、企事业单位统一组织员工开展公益捐赠的，可以凭汇总开具的捐赠票据和员工明细单扣除。</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持防护一线医务人员。对参加疫情防治工作的医务人员和防疫工作者按照政府规定标准取得的临时性工作补助和奖金，免征个人所得税。暂缓对参与防疫防控的医疗机构人员开展2019年度个人所得税汇算工作。后续主管税务机关应主动为其提供全流程、多渠道、个性化的年度个人所得税汇算服务，最大限度保障相关人员全身心投入到抗击疫情的战役中。</w:t>
      </w:r>
    </w:p>
    <w:p w:rsidR="00B738DD" w:rsidRPr="00804A5B" w:rsidRDefault="00B738DD" w:rsidP="00B738DD">
      <w:pPr>
        <w:numPr>
          <w:ilvl w:val="0"/>
          <w:numId w:val="26"/>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全力支持困难企业渡过难关</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大力落实税费优惠政策。对受疫情影响较大的餐饮、住宿、旅游、教育培训、交通运输和其他未能及时充分复工复产的企业，结合实际情况，及时辅导、重点落实好小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普惠性减税（费）等政策。受疫情影响较大的困难行业企业2020年度发生的亏损，最长结转年限由5年延长至8年。对按照季度的实际利润额预缴有困难的企业，可申请灵活采取其他企业所得税预缴方法，主管税务机关按规定及时办理。对经营状况受疫情影响的“定期定额”户，合理予以调整定额或简化停业手续。</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减免房产税、城镇土地使用税。对于疫情期间减免租金的大型商务楼宇、商场、市场和产业园区等出租方，当年缴纳房产税、城镇土地使用税确有困难且符合条件的，可申请困难减免。</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缓缴社会保险费。对受疫情影响导致面临暂时性生产经营困难，确实无法按时办理参保登记和无力足额缴纳社会保险费的企业和个体工商户，可提出申请，允许其在疫情结束后补办登记和缴纳社会保险费，延长期限最长6个月，期间不收取滞纳金。</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免征小企业残疾人就业保障金。对我市在职职工人数30人以下的企业在2020年1月1日至2022年12月31日期间暂免征收残疾人就业保障金。</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依法办理涉税延期事项。对因受疫情影响无法按期办理申报的中小企业，由企业申请，依法办理延期申报。对有特殊困难不能按期缴纳税款的企业，由企业申请，依法办理延期缴纳税款，最长不超过三个月。对因疫情影响无法在法定时限内办理的涉税事项，依法延长相应办理期限，依法免于处罚。对其中因逾期办理需启动后续程序的，暂不启动该程序。因受疫情影响无法及时申请行政复议的，申请期限可依法自该情形消除之日起继续计算。</w:t>
      </w:r>
    </w:p>
    <w:p w:rsidR="00B738DD" w:rsidRPr="00804A5B" w:rsidRDefault="00B738DD" w:rsidP="00B738DD">
      <w:pPr>
        <w:numPr>
          <w:ilvl w:val="0"/>
          <w:numId w:val="26"/>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全力优化纳税服务</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畅通“不接触”办税途径。向纳税人（缴费人）提供“非接触式”办税缴费和政策宣传辅导服务，按照“尽可能网上办”的原则，提醒引导纳税人最大限度选择“网上办”、“掌上办”、</w:t>
      </w:r>
      <w:r w:rsidRPr="00804A5B">
        <w:rPr>
          <w:rFonts w:ascii="仿宋" w:eastAsia="仿宋" w:hAnsi="仿宋" w:cs="Times New Roman" w:hint="eastAsia"/>
          <w:color w:val="000000" w:themeColor="text1"/>
          <w:kern w:val="0"/>
          <w:sz w:val="32"/>
          <w:szCs w:val="32"/>
        </w:rPr>
        <w:lastRenderedPageBreak/>
        <w:t>“自助办”、“邮寄办”，做到绝大多数涉税事项全程网上办，“一趟不用跑”。将自然人网上代开增值税电子普通发票份数由每月3次（份）提高至10次（份）。全面推行发票网上申领快递送达、自助申领服务。</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开通“预约办”绿色通道。开通“防疫情12366绿色通道”和各办税服务</w:t>
      </w:r>
      <w:proofErr w:type="gramStart"/>
      <w:r w:rsidRPr="00804A5B">
        <w:rPr>
          <w:rFonts w:ascii="仿宋" w:eastAsia="仿宋" w:hAnsi="仿宋" w:cs="Times New Roman" w:hint="eastAsia"/>
          <w:color w:val="000000" w:themeColor="text1"/>
          <w:kern w:val="0"/>
          <w:sz w:val="32"/>
          <w:szCs w:val="32"/>
        </w:rPr>
        <w:t>厅对外</w:t>
      </w:r>
      <w:proofErr w:type="gramEnd"/>
      <w:r w:rsidRPr="00804A5B">
        <w:rPr>
          <w:rFonts w:ascii="仿宋" w:eastAsia="仿宋" w:hAnsi="仿宋" w:cs="Times New Roman" w:hint="eastAsia"/>
          <w:color w:val="000000" w:themeColor="text1"/>
          <w:kern w:val="0"/>
          <w:sz w:val="32"/>
          <w:szCs w:val="32"/>
        </w:rPr>
        <w:t>公开电话，辅导纳税人办理涉税事项。对必须前往办税服务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特殊业务的纳税人，纳税人可进行快办服务预约，12366通过工单转发办税服务厅，纳税人即来即办、即办即走。</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强化与纳税人线上互动。通过微信、网站及12366服务热线，快速解答纳税人提出的政策热点及难点问题，加大对纳税人的业务辅导。通过官方网站“12366纳税服务平台”，及时收集纳税人意见建议，对疫情防控有关特定纳税人，建立服务清册，以问题为导向，成立专业团队，精准指导，给予最大限度的税务支持。</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积极</w:t>
      </w:r>
      <w:proofErr w:type="gramStart"/>
      <w:r w:rsidRPr="00804A5B">
        <w:rPr>
          <w:rFonts w:ascii="仿宋" w:eastAsia="仿宋" w:hAnsi="仿宋" w:cs="Times New Roman" w:hint="eastAsia"/>
          <w:color w:val="000000" w:themeColor="text1"/>
          <w:kern w:val="0"/>
          <w:sz w:val="32"/>
          <w:szCs w:val="32"/>
        </w:rPr>
        <w:t>开展容缺受理</w:t>
      </w:r>
      <w:proofErr w:type="gramEnd"/>
      <w:r w:rsidRPr="00804A5B">
        <w:rPr>
          <w:rFonts w:ascii="仿宋" w:eastAsia="仿宋" w:hAnsi="仿宋" w:cs="Times New Roman" w:hint="eastAsia"/>
          <w:color w:val="000000" w:themeColor="text1"/>
          <w:kern w:val="0"/>
          <w:sz w:val="32"/>
          <w:szCs w:val="32"/>
        </w:rPr>
        <w:t>。对影响到纳税人社保待遇或后续生产经营的业务事项</w:t>
      </w:r>
      <w:proofErr w:type="gramStart"/>
      <w:r w:rsidRPr="00804A5B">
        <w:rPr>
          <w:rFonts w:ascii="仿宋" w:eastAsia="仿宋" w:hAnsi="仿宋" w:cs="Times New Roman" w:hint="eastAsia"/>
          <w:color w:val="000000" w:themeColor="text1"/>
          <w:kern w:val="0"/>
          <w:sz w:val="32"/>
          <w:szCs w:val="32"/>
        </w:rPr>
        <w:t>实行容缺受理</w:t>
      </w:r>
      <w:proofErr w:type="gramEnd"/>
      <w:r w:rsidRPr="00804A5B">
        <w:rPr>
          <w:rFonts w:ascii="仿宋" w:eastAsia="仿宋" w:hAnsi="仿宋" w:cs="Times New Roman" w:hint="eastAsia"/>
          <w:color w:val="000000" w:themeColor="text1"/>
          <w:kern w:val="0"/>
          <w:sz w:val="32"/>
          <w:szCs w:val="32"/>
        </w:rPr>
        <w:t>，纳税人后期可通过邮寄方式补齐办理资料。对因疫情影响不能在承诺期限内补齐</w:t>
      </w:r>
      <w:proofErr w:type="gramStart"/>
      <w:r w:rsidRPr="00804A5B">
        <w:rPr>
          <w:rFonts w:ascii="仿宋" w:eastAsia="仿宋" w:hAnsi="仿宋" w:cs="Times New Roman" w:hint="eastAsia"/>
          <w:color w:val="000000" w:themeColor="text1"/>
          <w:kern w:val="0"/>
          <w:sz w:val="32"/>
          <w:szCs w:val="32"/>
        </w:rPr>
        <w:t>“承诺制”容缺资料</w:t>
      </w:r>
      <w:proofErr w:type="gramEnd"/>
      <w:r w:rsidRPr="00804A5B">
        <w:rPr>
          <w:rFonts w:ascii="仿宋" w:eastAsia="仿宋" w:hAnsi="仿宋" w:cs="Times New Roman" w:hint="eastAsia"/>
          <w:color w:val="000000" w:themeColor="text1"/>
          <w:kern w:val="0"/>
          <w:sz w:val="32"/>
          <w:szCs w:val="32"/>
        </w:rPr>
        <w:t>的，依法延长承诺期限。</w:t>
      </w:r>
    </w:p>
    <w:p w:rsidR="00B738DD" w:rsidRPr="00804A5B" w:rsidRDefault="00B738DD" w:rsidP="00B738DD">
      <w:pPr>
        <w:numPr>
          <w:ilvl w:val="0"/>
          <w:numId w:val="27"/>
        </w:num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优化退（免）税服务。取消出口退税申报期限，纳税人出口货物劳务、发生跨境应税行为，未在规定期限内申报出口退（免）</w:t>
      </w:r>
      <w:proofErr w:type="gramStart"/>
      <w:r w:rsidRPr="00804A5B">
        <w:rPr>
          <w:rFonts w:ascii="仿宋" w:eastAsia="仿宋" w:hAnsi="仿宋" w:cs="Times New Roman" w:hint="eastAsia"/>
          <w:color w:val="000000" w:themeColor="text1"/>
          <w:kern w:val="0"/>
          <w:sz w:val="32"/>
          <w:szCs w:val="32"/>
        </w:rPr>
        <w:t>税或者</w:t>
      </w:r>
      <w:proofErr w:type="gramEnd"/>
      <w:r w:rsidRPr="00804A5B">
        <w:rPr>
          <w:rFonts w:ascii="仿宋" w:eastAsia="仿宋" w:hAnsi="仿宋" w:cs="Times New Roman" w:hint="eastAsia"/>
          <w:color w:val="000000" w:themeColor="text1"/>
          <w:kern w:val="0"/>
          <w:sz w:val="32"/>
          <w:szCs w:val="32"/>
        </w:rPr>
        <w:t>开具《代理出口货物证明》的，在收齐退（免）税</w:t>
      </w:r>
      <w:r w:rsidRPr="00804A5B">
        <w:rPr>
          <w:rFonts w:ascii="仿宋" w:eastAsia="仿宋" w:hAnsi="仿宋" w:cs="Times New Roman" w:hint="eastAsia"/>
          <w:color w:val="000000" w:themeColor="text1"/>
          <w:kern w:val="0"/>
          <w:sz w:val="32"/>
          <w:szCs w:val="32"/>
        </w:rPr>
        <w:lastRenderedPageBreak/>
        <w:t>凭证及相关电子信息后，即可申报办理出口退（免）税；未在规定期限内收汇或者办理不能收汇手续的，在收汇或者办理不能收汇手续后，即可申报办理退（免）税；推行出口退税网上申报，确保出口退税申报及出口退税相关证明开具均可实现网上申报、开具；持续加快出口退税速度，无疑点申报办</w:t>
      </w:r>
      <w:proofErr w:type="gramStart"/>
      <w:r w:rsidRPr="00804A5B">
        <w:rPr>
          <w:rFonts w:ascii="仿宋" w:eastAsia="仿宋" w:hAnsi="仿宋" w:cs="Times New Roman" w:hint="eastAsia"/>
          <w:color w:val="000000" w:themeColor="text1"/>
          <w:kern w:val="0"/>
          <w:sz w:val="32"/>
          <w:szCs w:val="32"/>
        </w:rPr>
        <w:t>退速度</w:t>
      </w:r>
      <w:proofErr w:type="gramEnd"/>
      <w:r w:rsidRPr="00804A5B">
        <w:rPr>
          <w:rFonts w:ascii="仿宋" w:eastAsia="仿宋" w:hAnsi="仿宋" w:cs="Times New Roman" w:hint="eastAsia"/>
          <w:color w:val="000000" w:themeColor="text1"/>
          <w:kern w:val="0"/>
          <w:sz w:val="32"/>
          <w:szCs w:val="32"/>
        </w:rPr>
        <w:t>快于现行规定期限，进一步加快企业资金回笼，支持外贸企业发展。</w:t>
      </w:r>
    </w:p>
    <w:p w:rsidR="00B738DD" w:rsidRPr="00804A5B" w:rsidRDefault="00B738DD" w:rsidP="00B738D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全市税务系统要主动作为，</w:t>
      </w:r>
      <w:proofErr w:type="gramStart"/>
      <w:r w:rsidRPr="00804A5B">
        <w:rPr>
          <w:rFonts w:ascii="仿宋" w:eastAsia="仿宋" w:hAnsi="仿宋" w:cs="Times New Roman" w:hint="eastAsia"/>
          <w:color w:val="000000" w:themeColor="text1"/>
          <w:kern w:val="0"/>
          <w:sz w:val="32"/>
          <w:szCs w:val="32"/>
        </w:rPr>
        <w:t>尽锐出战</w:t>
      </w:r>
      <w:proofErr w:type="gramEnd"/>
      <w:r w:rsidRPr="00804A5B">
        <w:rPr>
          <w:rFonts w:ascii="仿宋" w:eastAsia="仿宋" w:hAnsi="仿宋" w:cs="Times New Roman" w:hint="eastAsia"/>
          <w:color w:val="000000" w:themeColor="text1"/>
          <w:kern w:val="0"/>
          <w:sz w:val="32"/>
          <w:szCs w:val="32"/>
        </w:rPr>
        <w:t>，组织落实好税务支持抗击疫情各项措施，形成工作合力。市局办公室要加大督办督查力度，切实保证支持抗击疫情的各项政策措施落实到位。各基层局在确保完成本单位各项工作任务前提下，积极调配人力资源，派员参与各级地方党委、政府疫情防控和志愿服务。机关各处室、各基层局要发挥好党团组织战斗堡垒和党员先锋模范作用，作表率，勇担当，广泛动员党员干部，依托党员“双报到”等形式，积极配合所在社区、街道做好疫情监测、排查、预警、防控等工作。</w:t>
      </w:r>
    </w:p>
    <w:p w:rsidR="00B738DD" w:rsidRPr="00804A5B" w:rsidRDefault="00B738DD" w:rsidP="00B738D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国家税务总局厦门市税务局</w:t>
      </w:r>
    </w:p>
    <w:p w:rsidR="00B738DD" w:rsidRDefault="00B738DD" w:rsidP="00B738D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6F090D" w:rsidRDefault="006F090D" w:rsidP="00B738D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6F090D" w:rsidRPr="00E31BCD" w:rsidRDefault="006F090D" w:rsidP="006F090D">
      <w:pPr>
        <w:pStyle w:val="2f2"/>
        <w:adjustRightInd w:val="0"/>
        <w:snapToGrid w:val="0"/>
        <w:spacing w:after="0" w:line="360" w:lineRule="auto"/>
        <w:rPr>
          <w:rFonts w:ascii="仿宋" w:eastAsia="仿宋" w:hAnsi="仿宋"/>
          <w:color w:val="000000" w:themeColor="text1"/>
          <w:sz w:val="32"/>
          <w:szCs w:val="32"/>
        </w:rPr>
      </w:pPr>
      <w:bookmarkStart w:id="74" w:name="_Toc32504120"/>
      <w:r>
        <w:rPr>
          <w:rFonts w:ascii="仿宋" w:eastAsia="仿宋" w:hAnsi="仿宋" w:hint="eastAsia"/>
          <w:color w:val="000000" w:themeColor="text1"/>
          <w:sz w:val="32"/>
          <w:szCs w:val="32"/>
        </w:rPr>
        <w:lastRenderedPageBreak/>
        <w:t>（十四）</w:t>
      </w:r>
      <w:r w:rsidRPr="00E31BCD">
        <w:rPr>
          <w:rFonts w:ascii="仿宋" w:eastAsia="仿宋" w:hAnsi="仿宋" w:hint="eastAsia"/>
          <w:color w:val="000000" w:themeColor="text1"/>
          <w:sz w:val="32"/>
          <w:szCs w:val="32"/>
        </w:rPr>
        <w:t>江西省</w:t>
      </w:r>
      <w:bookmarkEnd w:id="74"/>
    </w:p>
    <w:p w:rsidR="006F090D" w:rsidRDefault="006F090D" w:rsidP="006F090D">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75" w:name="_Toc32504121"/>
      <w:r w:rsidRPr="00E31BCD">
        <w:rPr>
          <w:rFonts w:ascii="仿宋" w:eastAsia="仿宋" w:hAnsi="仿宋" w:cs="Times New Roman" w:hint="eastAsia"/>
          <w:color w:val="000000" w:themeColor="text1"/>
          <w:kern w:val="0"/>
        </w:rPr>
        <w:t>国家税务总局江西省税务局关于印发助力疫情防控促进经济增长15条税收政策措施的通知</w:t>
      </w:r>
      <w:r>
        <w:rPr>
          <w:rFonts w:ascii="仿宋" w:eastAsia="仿宋" w:hAnsi="仿宋" w:cs="Times New Roman"/>
          <w:b w:val="0"/>
          <w:color w:val="000000" w:themeColor="text1"/>
          <w:kern w:val="0"/>
        </w:rPr>
        <w:br/>
      </w:r>
      <w:r w:rsidRPr="00804A5B">
        <w:rPr>
          <w:rFonts w:ascii="仿宋" w:eastAsia="仿宋" w:hAnsi="仿宋" w:cs="Times New Roman" w:hint="eastAsia"/>
          <w:b w:val="0"/>
          <w:color w:val="000000" w:themeColor="text1"/>
          <w:kern w:val="0"/>
        </w:rPr>
        <w:t>（</w:t>
      </w:r>
      <w:proofErr w:type="gramStart"/>
      <w:r w:rsidRPr="00804A5B">
        <w:rPr>
          <w:rFonts w:ascii="仿宋" w:eastAsia="仿宋" w:hAnsi="仿宋" w:cs="Times New Roman" w:hint="eastAsia"/>
          <w:b w:val="0"/>
          <w:color w:val="000000" w:themeColor="text1"/>
          <w:kern w:val="0"/>
        </w:rPr>
        <w:t>赣税发</w:t>
      </w:r>
      <w:proofErr w:type="gramEnd"/>
      <w:r w:rsidRPr="00804A5B">
        <w:rPr>
          <w:rFonts w:ascii="仿宋" w:eastAsia="仿宋" w:hAnsi="仿宋" w:cs="Times New Roman" w:hint="eastAsia"/>
          <w:b w:val="0"/>
          <w:color w:val="000000" w:themeColor="text1"/>
          <w:kern w:val="0"/>
        </w:rPr>
        <w:t>〔2020〕7号）</w:t>
      </w:r>
      <w:bookmarkEnd w:id="75"/>
    </w:p>
    <w:p w:rsidR="006F090D" w:rsidRPr="00804A5B" w:rsidRDefault="006F090D" w:rsidP="006F090D">
      <w:pPr>
        <w:widowControl/>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国家税务总局江西省各市、县（区）税务局，局内各单位：</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习近平总书记关于坚决打赢疫情防控阻击战的重要指示精神，全面落实党中央、国务院加强疫情防控有关决策部署和国家税务总局、省委省政府具体工作要求，抓实抓细省政府关于有效应对疫情稳定经济增长20条政策措施，助力疫情防控促进经济增长，现将《关于助力疫情防控促进经济增长15条税收政策措施》（以下简称《15条税收政策措施》）印发给你们，并提出以下要求，</w:t>
      </w:r>
      <w:proofErr w:type="gramStart"/>
      <w:r w:rsidRPr="00804A5B">
        <w:rPr>
          <w:rFonts w:ascii="仿宋" w:eastAsia="仿宋" w:hAnsi="仿宋" w:cs="Times New Roman" w:hint="eastAsia"/>
          <w:color w:val="000000" w:themeColor="text1"/>
          <w:kern w:val="0"/>
          <w:sz w:val="32"/>
          <w:szCs w:val="32"/>
        </w:rPr>
        <w:t>请抓好</w:t>
      </w:r>
      <w:proofErr w:type="gramEnd"/>
      <w:r w:rsidRPr="00804A5B">
        <w:rPr>
          <w:rFonts w:ascii="仿宋" w:eastAsia="仿宋" w:hAnsi="仿宋" w:cs="Times New Roman" w:hint="eastAsia"/>
          <w:color w:val="000000" w:themeColor="text1"/>
          <w:kern w:val="0"/>
          <w:sz w:val="32"/>
          <w:szCs w:val="32"/>
        </w:rPr>
        <w:t>贯彻落实。</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强化责任分工。各级税务机关要将应对疫情促进经济增长作为当前和今后一段时期的首要工作，全力抓实抓细《15条税收政策措施》落实工作。牢固树立“不为不办找理由、只为办好想办法”的理念，逐条对照、主动认领，主要负责同志要亲自部署、靠前指挥，迅速分解到具体实施单位、经办岗位和责任人员，通过电话、</w:t>
      </w:r>
      <w:proofErr w:type="gramStart"/>
      <w:r w:rsidRPr="00804A5B">
        <w:rPr>
          <w:rFonts w:ascii="仿宋" w:eastAsia="仿宋" w:hAnsi="仿宋" w:cs="Times New Roman" w:hint="eastAsia"/>
          <w:color w:val="000000" w:themeColor="text1"/>
          <w:kern w:val="0"/>
          <w:sz w:val="32"/>
          <w:szCs w:val="32"/>
        </w:rPr>
        <w:t>微信等</w:t>
      </w:r>
      <w:proofErr w:type="gramEnd"/>
      <w:r w:rsidRPr="00804A5B">
        <w:rPr>
          <w:rFonts w:ascii="仿宋" w:eastAsia="仿宋" w:hAnsi="仿宋" w:cs="Times New Roman" w:hint="eastAsia"/>
          <w:color w:val="000000" w:themeColor="text1"/>
          <w:kern w:val="0"/>
          <w:sz w:val="32"/>
          <w:szCs w:val="32"/>
        </w:rPr>
        <w:t>方式对纳税人点对点逐户包干帮扶，确保条条有着落、事事有人办。</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二、强化宣传辅导。各级税务机关要充分利用门户网站、</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、宣传专栏等形式，做好政策解读，加强对12366纳税服务热线、办税服务厅和基层税务人员的政策培训。通过</w:t>
      </w:r>
      <w:r w:rsidRPr="00804A5B">
        <w:rPr>
          <w:rFonts w:ascii="仿宋" w:eastAsia="仿宋" w:hAnsi="仿宋" w:cs="Times New Roman" w:hint="eastAsia"/>
          <w:color w:val="000000" w:themeColor="text1"/>
          <w:kern w:val="0"/>
          <w:sz w:val="32"/>
          <w:szCs w:val="32"/>
        </w:rPr>
        <w:lastRenderedPageBreak/>
        <w:t>12366纳税服务热线、微信、视频等多种渠道，及时将税收政策送到纳税人手中，成立专家团队对纳税人个性化税费问题进行“一对一”视频辅导，确保疑难问题第一时间得到合理解决，提振纳税人信心，增强获得感。</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强化督查督办。省税务局将对各级税务机关落实《15条税收政策措施》的情况纳入疫情防控专项督导范围，采取多种方式征集纳税人需求，及时受理有关诉求，强化督查督办，加强跟踪问效，对落实不力的单位和个人严肃问责，确保各项税收政策措施</w:t>
      </w:r>
      <w:proofErr w:type="gramStart"/>
      <w:r w:rsidRPr="00804A5B">
        <w:rPr>
          <w:rFonts w:ascii="仿宋" w:eastAsia="仿宋" w:hAnsi="仿宋" w:cs="Times New Roman" w:hint="eastAsia"/>
          <w:color w:val="000000" w:themeColor="text1"/>
          <w:kern w:val="0"/>
          <w:sz w:val="32"/>
          <w:szCs w:val="32"/>
        </w:rPr>
        <w:t>落实落细落地</w:t>
      </w:r>
      <w:proofErr w:type="gramEnd"/>
      <w:r w:rsidRPr="00804A5B">
        <w:rPr>
          <w:rFonts w:ascii="仿宋" w:eastAsia="仿宋" w:hAnsi="仿宋" w:cs="Times New Roman" w:hint="eastAsia"/>
          <w:color w:val="000000" w:themeColor="text1"/>
          <w:kern w:val="0"/>
          <w:sz w:val="32"/>
          <w:szCs w:val="32"/>
        </w:rPr>
        <w:t>。</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hyperlink r:id="rId43" w:history="1">
        <w:r w:rsidRPr="00804A5B">
          <w:rPr>
            <w:rStyle w:val="afff2"/>
            <w:rFonts w:ascii="仿宋" w:eastAsia="仿宋" w:hAnsi="仿宋" w:cs="Times New Roman" w:hint="eastAsia"/>
            <w:color w:val="000000" w:themeColor="text1"/>
            <w:kern w:val="0"/>
            <w:sz w:val="32"/>
            <w:szCs w:val="32"/>
          </w:rPr>
          <w:t>关于助力疫情防控促进经济增长15条税收政策措施</w:t>
        </w:r>
      </w:hyperlink>
    </w:p>
    <w:p w:rsidR="006F090D" w:rsidRPr="00804A5B" w:rsidRDefault="006F090D" w:rsidP="006F090D">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国家税务总局江西省税务局</w:t>
      </w:r>
    </w:p>
    <w:p w:rsidR="006F090D" w:rsidRDefault="006F090D" w:rsidP="006F090D">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6F090D" w:rsidRDefault="006F090D" w:rsidP="006F090D">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6F090D" w:rsidRDefault="006F090D">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6F090D" w:rsidRPr="00E31BCD" w:rsidRDefault="006F090D" w:rsidP="006F090D">
      <w:pPr>
        <w:pStyle w:val="2f2"/>
        <w:adjustRightInd w:val="0"/>
        <w:snapToGrid w:val="0"/>
        <w:spacing w:after="0" w:line="360" w:lineRule="auto"/>
        <w:rPr>
          <w:rFonts w:ascii="仿宋" w:eastAsia="仿宋" w:hAnsi="仿宋"/>
          <w:color w:val="000000" w:themeColor="text1"/>
          <w:sz w:val="32"/>
          <w:szCs w:val="32"/>
        </w:rPr>
      </w:pPr>
      <w:bookmarkStart w:id="76" w:name="_Toc32504122"/>
      <w:r>
        <w:rPr>
          <w:rFonts w:ascii="仿宋" w:eastAsia="仿宋" w:hAnsi="仿宋" w:hint="eastAsia"/>
          <w:color w:val="000000" w:themeColor="text1"/>
          <w:sz w:val="32"/>
          <w:szCs w:val="32"/>
        </w:rPr>
        <w:lastRenderedPageBreak/>
        <w:t>（十五）</w:t>
      </w:r>
      <w:r w:rsidRPr="00E31BCD">
        <w:rPr>
          <w:rFonts w:ascii="仿宋" w:eastAsia="仿宋" w:hAnsi="仿宋" w:hint="eastAsia"/>
          <w:color w:val="000000" w:themeColor="text1"/>
          <w:sz w:val="32"/>
          <w:szCs w:val="32"/>
        </w:rPr>
        <w:t>山东省</w:t>
      </w:r>
      <w:bookmarkEnd w:id="76"/>
    </w:p>
    <w:p w:rsidR="006F090D" w:rsidRPr="00804A5B" w:rsidRDefault="006F090D" w:rsidP="006F090D">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77" w:name="_Toc32504123"/>
      <w:r w:rsidRPr="00E31BCD">
        <w:rPr>
          <w:rFonts w:ascii="仿宋" w:eastAsia="仿宋" w:hAnsi="仿宋" w:cs="Times New Roman" w:hint="eastAsia"/>
          <w:color w:val="000000" w:themeColor="text1"/>
          <w:kern w:val="0"/>
        </w:rPr>
        <w:t>山东省财政厅 国家税务总局山东省税务局</w:t>
      </w:r>
      <w:r>
        <w:rPr>
          <w:rFonts w:ascii="仿宋" w:eastAsia="仿宋" w:hAnsi="仿宋" w:cs="Times New Roman"/>
          <w:b w:val="0"/>
          <w:color w:val="000000" w:themeColor="text1"/>
          <w:kern w:val="0"/>
        </w:rPr>
        <w:t xml:space="preserve"> </w:t>
      </w:r>
      <w:r w:rsidRPr="00E31BCD">
        <w:rPr>
          <w:rFonts w:ascii="仿宋" w:eastAsia="仿宋" w:hAnsi="仿宋" w:cs="Times New Roman" w:hint="eastAsia"/>
          <w:color w:val="000000" w:themeColor="text1"/>
          <w:kern w:val="0"/>
        </w:rPr>
        <w:t>山东省发展和改革委员会 山东省民政厅</w:t>
      </w:r>
      <w:r>
        <w:rPr>
          <w:rFonts w:ascii="仿宋" w:eastAsia="仿宋" w:hAnsi="仿宋" w:cs="Times New Roman"/>
          <w:b w:val="0"/>
          <w:color w:val="000000" w:themeColor="text1"/>
          <w:kern w:val="0"/>
        </w:rPr>
        <w:br/>
      </w:r>
      <w:r w:rsidRPr="00E31BCD">
        <w:rPr>
          <w:rFonts w:ascii="仿宋" w:eastAsia="仿宋" w:hAnsi="仿宋" w:cs="Times New Roman" w:hint="eastAsia"/>
          <w:color w:val="000000" w:themeColor="text1"/>
          <w:kern w:val="0"/>
        </w:rPr>
        <w:t>关于认真落实新型冠状病毒肺炎疫情防控有关税</w:t>
      </w:r>
      <w:proofErr w:type="gramStart"/>
      <w:r w:rsidRPr="00E31BCD">
        <w:rPr>
          <w:rFonts w:ascii="仿宋" w:eastAsia="仿宋" w:hAnsi="仿宋" w:cs="Times New Roman" w:hint="eastAsia"/>
          <w:color w:val="000000" w:themeColor="text1"/>
          <w:kern w:val="0"/>
        </w:rPr>
        <w:t>费政策</w:t>
      </w:r>
      <w:proofErr w:type="gramEnd"/>
      <w:r w:rsidRPr="00E31BCD">
        <w:rPr>
          <w:rFonts w:ascii="仿宋" w:eastAsia="仿宋" w:hAnsi="仿宋" w:cs="Times New Roman" w:hint="eastAsia"/>
          <w:color w:val="000000" w:themeColor="text1"/>
          <w:kern w:val="0"/>
        </w:rPr>
        <w:t>的通知</w:t>
      </w:r>
      <w:r>
        <w:rPr>
          <w:rFonts w:ascii="仿宋" w:eastAsia="仿宋" w:hAnsi="仿宋" w:cs="Times New Roman"/>
          <w:b w:val="0"/>
          <w:color w:val="000000" w:themeColor="text1"/>
          <w:kern w:val="0"/>
        </w:rPr>
        <w:br/>
      </w:r>
      <w:r w:rsidRPr="00804A5B">
        <w:rPr>
          <w:rFonts w:ascii="仿宋" w:eastAsia="仿宋" w:hAnsi="仿宋" w:cs="Times New Roman" w:hint="eastAsia"/>
          <w:b w:val="0"/>
          <w:color w:val="000000" w:themeColor="text1"/>
          <w:kern w:val="0"/>
        </w:rPr>
        <w:t>（鲁财税〔2020〕3号）</w:t>
      </w:r>
      <w:bookmarkEnd w:id="77"/>
    </w:p>
    <w:p w:rsidR="006F090D" w:rsidRPr="00804A5B" w:rsidRDefault="006F090D" w:rsidP="006F090D">
      <w:pPr>
        <w:widowControl/>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各市财政局、税务局、发展改革委、民政局，省卫生健康委、省药监局：</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为支持做好新型冠状病毒肺炎疫情防控工作，保障人民群众身体健康和生命安全，省财政厅、省税务局、省发展改革委、省民政厅将有关税费优惠政策进行了集中梳</w:t>
      </w:r>
      <w:r>
        <w:rPr>
          <w:rFonts w:ascii="仿宋" w:eastAsia="仿宋" w:hAnsi="仿宋" w:cs="Times New Roman" w:hint="eastAsia"/>
          <w:color w:val="000000" w:themeColor="text1"/>
          <w:kern w:val="0"/>
          <w:sz w:val="32"/>
          <w:szCs w:val="32"/>
        </w:rPr>
        <w:t>理，并在法定权限内提出部分减免政策。现就相关税</w:t>
      </w:r>
      <w:proofErr w:type="gramStart"/>
      <w:r>
        <w:rPr>
          <w:rFonts w:ascii="仿宋" w:eastAsia="仿宋" w:hAnsi="仿宋" w:cs="Times New Roman" w:hint="eastAsia"/>
          <w:color w:val="000000" w:themeColor="text1"/>
          <w:kern w:val="0"/>
          <w:sz w:val="32"/>
          <w:szCs w:val="32"/>
        </w:rPr>
        <w:t>费政策</w:t>
      </w:r>
      <w:proofErr w:type="gramEnd"/>
      <w:r>
        <w:rPr>
          <w:rFonts w:ascii="仿宋" w:eastAsia="仿宋" w:hAnsi="仿宋" w:cs="Times New Roman" w:hint="eastAsia"/>
          <w:color w:val="000000" w:themeColor="text1"/>
          <w:kern w:val="0"/>
          <w:sz w:val="32"/>
          <w:szCs w:val="32"/>
        </w:rPr>
        <w:t>明确如下：</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一、支持疫情防治机构主要政策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1.对新型冠状病毒肺炎定点医疗机构等非营利性医疗机构提供的医疗服务免征增值税；对其自产自用的制剂，免征增值税；对其自用的房产、土地，免征房产税、城镇土地使用税。</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2.对疾病控制机构按照国家规定价格取得的卫生服务收入（含疫苗接种和调拨、销售收入），按规定免征各项税收；对其自用的房产、土地，免征房产税、城镇土地使用税。</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二、减轻相关企业及个人负担主要政策</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3.药品生产企业销售自产新型冠状病毒肺炎创新药的销售额，为向购买方收取的全部价款和价外费用，其提供给患者后</w:t>
      </w:r>
      <w:r w:rsidRPr="00804A5B">
        <w:rPr>
          <w:rFonts w:ascii="仿宋" w:eastAsia="仿宋" w:hAnsi="仿宋" w:cs="Times New Roman" w:hint="eastAsia"/>
          <w:color w:val="000000" w:themeColor="text1"/>
          <w:kern w:val="0"/>
          <w:sz w:val="32"/>
          <w:szCs w:val="32"/>
        </w:rPr>
        <w:lastRenderedPageBreak/>
        <w:t>续免费使用的相同创新型创新药，不属于增值税视同销售范围。</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4.对生产销售用于新型冠状病毒肺炎疫情防控的药品、医疗器械的企业，在落实增值税留抵退税政策过程中优先予以支持。</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5.企业开展新型冠状病毒肺炎防治新药研发活动，按规定享受企业所得税研发费用税前加计扣除政策。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6.对企业从县级以上各级人民政府财政部门及其他部门取得的用于新型冠状病毒肺炎疫情防控的财政性资金，符合《财政部 国家税务总局关于专项用途财政性资金企业所得税处理问题的通知》（财税〔2011〕70号）规定的，作为不征税收入，在计算应纳税所得额时从收入总额中减除。</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7.对省政府、国务院部委以及外国组织、国际组织颁发的卫生等方面的奖金免征个人所得税。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8.因疫情影响遭受重大损失，纳税人缴纳城镇土地使用税、房产税确有困难的，经税务机关核准，减征或者免征城镇土地使用税、房产税。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9.纳税人因疫情影响不能按期缴纳税款的，经有权税务机关批准，可以延期缴纳税款，最长不超过三个月。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10.疫情防控期间，对于我省医疗器械生产企业在我省境内申请注册用于预防和治疗新型冠状病毒肺炎的第二类医疗器械产品，免征医疗器械产品首次注册费。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 xml:space="preserve">11.预防新型冠状病毒肺炎疫苗上市后，我省居民接种时可免收预防接种服务费。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12.用人单位遇不可抗力自然灾害或其他突发事件遭受重大直接经济损失，可以申请减免或者缓缴残疾人就业保障金。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三、鼓励支持捐赠主要政策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13.企业通过公益性社会组织或者县级以上（含县级）人民政府及其部门用于新型冠状病毒肺炎疫情防控的捐赠支出，可按规定在计算企业所得税应纳税所得额时扣除。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14.个人通过公益性社会组织、县级以上（含县级）人民政府及其部门用于新型冠状病毒肺炎疫情防控的捐赠支出，可按规定在计算个人所得税应纳税所得额时扣除。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15.对于境外捐赠人无偿向受赠人捐赠用于防控新型冠状病毒肺炎疫情的进口物资，符合《慈善捐赠物资免征进口税收暂行办法》《关于防控新型冠状病毒感染的肺炎疫情进口物资免税政策的公告》规定的，免征进口关税和进口环节增值税、消费税。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四、优化相关资格认定程序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16.疫情防控期间，符合条件的非营利组织可根据需要提出免税资格申请，各级财政、税务部门联合审核确认后，随时公布名单。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 xml:space="preserve">17.疫情防控期间，符合条件的公益性社会组织根据需要填报《公益性社会组织公益性捐赠税前扣除资格情况表》，省财政厅、省税务局、省民政厅联合审核确认后，随时公布名单。　　</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级各部门要高度重视，加强领导，把支持疫情防控工作作为当前一项重要任务，按照“应免尽免、应减尽减”原则，认真落实相关税费优惠政策措施，最大限度帮助企业和个人减轻负担。同时，要密切关注上述政策措施的执行情况，发现问题及时向上级反映。</w:t>
      </w:r>
    </w:p>
    <w:p w:rsidR="006F090D" w:rsidRPr="00804A5B" w:rsidRDefault="006F090D" w:rsidP="006F090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在此期间，国家出台新的税费减免政策，按新政策执行。</w:t>
      </w:r>
    </w:p>
    <w:p w:rsidR="006F090D" w:rsidRPr="00804A5B" w:rsidRDefault="006F090D" w:rsidP="006F090D">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山东省财政厅  国家税务总局山东省税务局</w:t>
      </w:r>
    </w:p>
    <w:p w:rsidR="006F090D" w:rsidRPr="00804A5B" w:rsidRDefault="006F090D" w:rsidP="006F090D">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山东省发展和改革委员会  山东省民政厅</w:t>
      </w:r>
    </w:p>
    <w:p w:rsidR="006F090D" w:rsidRPr="00804A5B" w:rsidRDefault="006F090D" w:rsidP="006F090D">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2020年2月2日</w:t>
      </w:r>
    </w:p>
    <w:p w:rsidR="006F090D" w:rsidRPr="00804A5B" w:rsidRDefault="006F090D" w:rsidP="006F090D">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6F090D" w:rsidRPr="00804A5B" w:rsidRDefault="006F090D" w:rsidP="006F090D">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78" w:name="_Toc32504124"/>
      <w:r w:rsidRPr="00E31BCD">
        <w:rPr>
          <w:rFonts w:ascii="仿宋" w:eastAsia="仿宋" w:hAnsi="仿宋" w:cs="Times New Roman" w:hint="eastAsia"/>
          <w:color w:val="000000" w:themeColor="text1"/>
          <w:kern w:val="0"/>
        </w:rPr>
        <w:t>山东省人民政府办公厅关于应对新型冠状病毒感染肺炎疫情支持中小企业平稳健康发展的若干意见</w:t>
      </w:r>
      <w:r>
        <w:rPr>
          <w:rFonts w:ascii="仿宋" w:eastAsia="仿宋" w:hAnsi="仿宋" w:cs="Times New Roman"/>
          <w:b w:val="0"/>
          <w:color w:val="000000" w:themeColor="text1"/>
          <w:kern w:val="0"/>
        </w:rPr>
        <w:br/>
      </w:r>
      <w:r w:rsidRPr="00804A5B">
        <w:rPr>
          <w:rFonts w:ascii="仿宋" w:eastAsia="仿宋" w:hAnsi="仿宋" w:cs="Times New Roman" w:hint="eastAsia"/>
          <w:b w:val="0"/>
          <w:color w:val="000000" w:themeColor="text1"/>
          <w:kern w:val="0"/>
        </w:rPr>
        <w:t>（鲁政办发〔2020〕4号）</w:t>
      </w:r>
      <w:bookmarkEnd w:id="78"/>
    </w:p>
    <w:p w:rsidR="006F090D" w:rsidRPr="00804A5B" w:rsidRDefault="006F090D" w:rsidP="006F090D">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各市人民政府，各县（市、区）人民政府，省政府各部门、各直属机构，各大企业，各高等院校：</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平总书记关于坚决打赢疫情防控阻击战的重要指示精神，全面落实党中央、国务院关于疫情防控的决策部署，支持中小企业积极应对疫情影响，实现平稳健康发展，经省委、省政府同意，现提出如下意见。</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一、强化金融支持</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1.加大信贷支持力度。对受疫情影响较大的行业企业，要灵活运用无还本续贷、应急转贷等措施，支持相关企业特别是中小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稳定授信，银行机构要对其到期贷款予以展期或续贷。对受疫情影响、授信到期还款确有困难的中小微企业，银行机构和地方金融组织要通过适当降低利率、减免逾期利息、调整还款期限和方式，帮助企业渡过难关，不得盲目抽贷、断贷、压贷。2020年，省内各银行机构对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贷款余额和新增贷款规模不得低于去年同期水平。（山东银保监局、人民银行济南分行、省地方金融监管局分工负责）</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2.降低信贷融资成本。银行机构要压降成本费率，通过实行贷款市场报价利率、内部资金转移定价优惠、减免手续费等方式，确保小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融资成本同比下降，普惠型小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贷款综合融资成本低于去年同期0.5个百分点。银行机构要优化业务流程，开辟服务绿色通道，加大线上业务办理力度，简化授信申请材料，压缩授信审批时间，及时为企业提供优质快捷高效的金融服务。（山东银保监局、人民银行济南分行、省地方金融监管局分工负责）</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3.降低企业担保费率。省投融资担保集团将政府性融资担保机构对小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客户疫情防控流动资金贷款（不超过1000万元）担保业务，全部纳入再</w:t>
      </w:r>
      <w:proofErr w:type="gramStart"/>
      <w:r w:rsidRPr="00804A5B">
        <w:rPr>
          <w:rFonts w:ascii="仿宋" w:eastAsia="仿宋" w:hAnsi="仿宋" w:cs="Times New Roman" w:hint="eastAsia"/>
          <w:color w:val="000000" w:themeColor="text1"/>
          <w:kern w:val="0"/>
          <w:sz w:val="32"/>
          <w:szCs w:val="32"/>
        </w:rPr>
        <w:t>担保分</w:t>
      </w:r>
      <w:proofErr w:type="gramEnd"/>
      <w:r w:rsidRPr="00804A5B">
        <w:rPr>
          <w:rFonts w:ascii="仿宋" w:eastAsia="仿宋" w:hAnsi="仿宋" w:cs="Times New Roman" w:hint="eastAsia"/>
          <w:color w:val="000000" w:themeColor="text1"/>
          <w:kern w:val="0"/>
          <w:sz w:val="32"/>
          <w:szCs w:val="32"/>
        </w:rPr>
        <w:t>险范围。降低对疫情防控相关小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的融资担保费率，省投融资担保集团对合作担保机构在疫情</w:t>
      </w:r>
      <w:r w:rsidRPr="00804A5B">
        <w:rPr>
          <w:rFonts w:ascii="仿宋" w:eastAsia="仿宋" w:hAnsi="仿宋" w:cs="Times New Roman" w:hint="eastAsia"/>
          <w:color w:val="000000" w:themeColor="text1"/>
          <w:kern w:val="0"/>
          <w:sz w:val="32"/>
          <w:szCs w:val="32"/>
        </w:rPr>
        <w:lastRenderedPageBreak/>
        <w:t>期间办理符合备案条件的小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担保项目，减按50%收取再担保费。各政府性融资担保机构对受疫情影响较大的行业企业，积极与合作金融机构协商给予续保。（山东银保监局、省地方金融监管局分工负责，各政府性融资担保机构落实）</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加强应急转贷基金使用。中小企业应急转贷基金使用期限，确有需要的，单笔业务可延长至15天。开通应急转贷服务受理绿色通道（申请电话：400-651-0531，网上申请入口：http://www.smesd.com.cn），积极协调银行缩短贷款审批时间。实行转贷费用优惠费率，通过省转贷平台和市县转</w:t>
      </w:r>
      <w:proofErr w:type="gramStart"/>
      <w:r w:rsidRPr="00804A5B">
        <w:rPr>
          <w:rFonts w:ascii="仿宋" w:eastAsia="仿宋" w:hAnsi="仿宋" w:cs="Times New Roman" w:hint="eastAsia"/>
          <w:color w:val="000000" w:themeColor="text1"/>
          <w:kern w:val="0"/>
          <w:sz w:val="32"/>
          <w:szCs w:val="32"/>
        </w:rPr>
        <w:t>贷机构共同</w:t>
      </w:r>
      <w:proofErr w:type="gramEnd"/>
      <w:r w:rsidRPr="00804A5B">
        <w:rPr>
          <w:rFonts w:ascii="仿宋" w:eastAsia="仿宋" w:hAnsi="仿宋" w:cs="Times New Roman" w:hint="eastAsia"/>
          <w:color w:val="000000" w:themeColor="text1"/>
          <w:kern w:val="0"/>
          <w:sz w:val="32"/>
          <w:szCs w:val="32"/>
        </w:rPr>
        <w:t>让利，中小企业应急转贷费率由每日0.1%降低至0.08%以下。（省工业和信息化厅牵头）</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实施疫情防控重点保障企业贷款财政贴息。对国家确定的疫情防控重点保障企业，2020年新增的企业贷款，中央财政已按人民银行再贷款利率50%给予贴息；对省确定的疫情防控重点保障企业，省财政按人民银行再贷款利率50%给予贴息，贴息期限不超过1年。（省财政厅牵头，省发展改革委、省工业和信息化厅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6.实施贷款风险补偿政策。在疫情期间，金融机构向小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发放的流动资金贷款和技术改造类项目贷款（单户企业贷款余额不超过1000万元），确认为不良部分的，省级风险补偿资金按照贷款本金的30%给予补偿。对无还本续贷政策落实成效明显的金融机构，省财政给予奖励。（省工业和信息化厅牵头，省财</w:t>
      </w:r>
      <w:r w:rsidRPr="00804A5B">
        <w:rPr>
          <w:rFonts w:ascii="仿宋" w:eastAsia="仿宋" w:hAnsi="仿宋" w:cs="Times New Roman" w:hint="eastAsia"/>
          <w:color w:val="000000" w:themeColor="text1"/>
          <w:kern w:val="0"/>
          <w:sz w:val="32"/>
          <w:szCs w:val="32"/>
        </w:rPr>
        <w:lastRenderedPageBreak/>
        <w:t>政厅、省地方金融监管局、人民银行济南分行、山东银保监局配合）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二、减轻税费负担</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7.减免相关税费。因疫情影响遭受重大损失，纳税人缴纳城镇土地使用税、房产税确有困难的，经税务机关核准，减征或者免征城镇土地使用税、房产税。（省税务局牵头）</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8.延期缴纳税款。纳税人因疫情影响不能按期缴纳税款的，经有权税务机关批准，可以延期缴纳税款，最长不超过3个月。（省税务局牵头）</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缓缴社会保险费。对受疫情影响，面临暂时性生产经营困难，确实无力足额缴纳社会保险费的中小企业，按规定经批准后，可缓缴养老保险、失业保险和工伤保险费，缓缴期最长6个月。缓缴期间，免收滞纳金，职工可按规定依法享受社会保险待遇。缓缴期满后，企业足额补缴缓缴的社会保险费，不影响参保人员个人权益。（省人力资源社会保障厅牵头，省财政厅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三、降低运营成本</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10.减免中小企业房租。对承租国有企业经营性房产的中小企业，可以减免或减半征收1-3个月的房租；对存在资金支付困难的中小企业，可以延期收取租金，具体收取期限由双方协商确定。对租用其他经营用房的，鼓励业主（房东）为租户减免租金，参照国有资产类经营用房减免，具体由双方协商解决。（省国资委牵头）</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11.延长合同履行期限。对已与国有企业签订合同的中小企业，确因疫情影响，无法按时履行合同义务的，可以适当延长合同履行期限，具体延长期限由双方协商后重新确定。国有企业要严格贯彻落实中央和省关于清理拖欠中小企业民营企业账款工作要求，按照合同约定按时足额支付相关款项，不得形成新增逾期拖欠。（省国资委牵头，省工业和信息化厅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增设创业孵化基地、园区运营补贴。对在疫情期间为承租的中小企业减免租金的省级创业孵化示范基地、示范园区，给予最长3个月的运营补贴，补贴标准为减免租金总额的30%，最高50万元，所需资金从省级创业带动就业扶持资金中列支。各市可制定市级创业孵化基地、园区运营补贴办法。（省人力资源社会保障厅牵头，省财政厅、省科技厅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13.加大创业担保贷款扶持力度。加大对疫情防控重点物资、群众生活保障物资生产小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和创业者创业担保贷款扶持力度。创办企业及各类合伙创业或组织起来共同创业，且合伙人、组织成员均符合借款人条件的，按照每个创业企业借款人最多不超过（含）3名合伙人，每人最高不超过15万元，可申请不超过45万元的创业担保贷款。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可申请最高不超过300万元的创业担保贷款。（省人力资源社会保障厅牵头，省财政厅、省科技厅配合）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14.缓解企业用</w:t>
      </w:r>
      <w:proofErr w:type="gramStart"/>
      <w:r w:rsidRPr="00804A5B">
        <w:rPr>
          <w:rFonts w:ascii="仿宋" w:eastAsia="仿宋" w:hAnsi="仿宋" w:cs="Times New Roman" w:hint="eastAsia"/>
          <w:color w:val="000000" w:themeColor="text1"/>
          <w:kern w:val="0"/>
          <w:sz w:val="32"/>
          <w:szCs w:val="32"/>
        </w:rPr>
        <w:t>能成本</w:t>
      </w:r>
      <w:proofErr w:type="gramEnd"/>
      <w:r w:rsidRPr="00804A5B">
        <w:rPr>
          <w:rFonts w:ascii="仿宋" w:eastAsia="仿宋" w:hAnsi="仿宋" w:cs="Times New Roman" w:hint="eastAsia"/>
          <w:color w:val="000000" w:themeColor="text1"/>
          <w:kern w:val="0"/>
          <w:sz w:val="32"/>
          <w:szCs w:val="32"/>
        </w:rPr>
        <w:t>压力。对中小企业生产经营所需的用电、用气、用水等，实行“欠费</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停供”措施；疫情结束后3个</w:t>
      </w:r>
      <w:r w:rsidRPr="00804A5B">
        <w:rPr>
          <w:rFonts w:ascii="仿宋" w:eastAsia="仿宋" w:hAnsi="仿宋" w:cs="Times New Roman" w:hint="eastAsia"/>
          <w:color w:val="000000" w:themeColor="text1"/>
          <w:kern w:val="0"/>
          <w:sz w:val="32"/>
          <w:szCs w:val="32"/>
        </w:rPr>
        <w:lastRenderedPageBreak/>
        <w:t>月内，由企业补缴缓缴的各项费用。（省发展改革委牵头，省住房城乡建设厅配合）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15.降低企业物流成本。对疫情防控应急物资、重要生产生活物资实施绿色通道政策，优先保障绿色通道车辆快速通行。对因物流运输等原因导致大宗干散货和油品不能及时疏运的，在港口原有免费堆存</w:t>
      </w:r>
      <w:proofErr w:type="gramStart"/>
      <w:r w:rsidRPr="00804A5B">
        <w:rPr>
          <w:rFonts w:ascii="仿宋" w:eastAsia="仿宋" w:hAnsi="仿宋" w:cs="Times New Roman" w:hint="eastAsia"/>
          <w:color w:val="000000" w:themeColor="text1"/>
          <w:kern w:val="0"/>
          <w:sz w:val="32"/>
          <w:szCs w:val="32"/>
        </w:rPr>
        <w:t>期基础</w:t>
      </w:r>
      <w:proofErr w:type="gramEnd"/>
      <w:r w:rsidRPr="00804A5B">
        <w:rPr>
          <w:rFonts w:ascii="仿宋" w:eastAsia="仿宋" w:hAnsi="仿宋" w:cs="Times New Roman" w:hint="eastAsia"/>
          <w:color w:val="000000" w:themeColor="text1"/>
          <w:kern w:val="0"/>
          <w:sz w:val="32"/>
          <w:szCs w:val="32"/>
        </w:rPr>
        <w:t>上，再延长30天的免费堆存。（省交通运输厅牵头）</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四、加大</w:t>
      </w:r>
      <w:proofErr w:type="gramStart"/>
      <w:r w:rsidRPr="00804A5B">
        <w:rPr>
          <w:rFonts w:ascii="仿宋" w:eastAsia="仿宋" w:hAnsi="仿宋" w:cs="Times New Roman" w:hint="eastAsia"/>
          <w:color w:val="000000" w:themeColor="text1"/>
          <w:kern w:val="0"/>
          <w:sz w:val="32"/>
          <w:szCs w:val="32"/>
        </w:rPr>
        <w:t>稳岗力度</w:t>
      </w:r>
      <w:proofErr w:type="gramEnd"/>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16.支持企业不</w:t>
      </w:r>
      <w:proofErr w:type="gramStart"/>
      <w:r w:rsidRPr="00804A5B">
        <w:rPr>
          <w:rFonts w:ascii="仿宋" w:eastAsia="仿宋" w:hAnsi="仿宋" w:cs="Times New Roman" w:hint="eastAsia"/>
          <w:color w:val="000000" w:themeColor="text1"/>
          <w:kern w:val="0"/>
          <w:sz w:val="32"/>
          <w:szCs w:val="32"/>
        </w:rPr>
        <w:t>裁员少</w:t>
      </w:r>
      <w:proofErr w:type="gramEnd"/>
      <w:r w:rsidRPr="00804A5B">
        <w:rPr>
          <w:rFonts w:ascii="仿宋" w:eastAsia="仿宋" w:hAnsi="仿宋" w:cs="Times New Roman" w:hint="eastAsia"/>
          <w:color w:val="000000" w:themeColor="text1"/>
          <w:kern w:val="0"/>
          <w:sz w:val="32"/>
          <w:szCs w:val="32"/>
        </w:rPr>
        <w:t>裁员。对不裁员或少裁员的参保企业，可返还其上年度实际缴纳失业保险费的50%。对面临暂时性生产经营困难且恢复有望、坚持不裁员或少裁员的参保企业，返还标准可按6个月的当地月人均失业保险金和参保职工人数确定。将失业保险金标准上调至当地最低工资标准的90%。（省人力资源社会保障厅牵头，省财政厅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17.阶段性延长社会保险补贴和岗位补贴期限。对受疫情影响坚持不裁员</w:t>
      </w:r>
      <w:proofErr w:type="gramStart"/>
      <w:r w:rsidRPr="00804A5B">
        <w:rPr>
          <w:rFonts w:ascii="仿宋" w:eastAsia="仿宋" w:hAnsi="仿宋" w:cs="Times New Roman" w:hint="eastAsia"/>
          <w:color w:val="000000" w:themeColor="text1"/>
          <w:kern w:val="0"/>
          <w:sz w:val="32"/>
          <w:szCs w:val="32"/>
        </w:rPr>
        <w:t>且正常</w:t>
      </w:r>
      <w:proofErr w:type="gramEnd"/>
      <w:r w:rsidRPr="00804A5B">
        <w:rPr>
          <w:rFonts w:ascii="仿宋" w:eastAsia="仿宋" w:hAnsi="仿宋" w:cs="Times New Roman" w:hint="eastAsia"/>
          <w:color w:val="000000" w:themeColor="text1"/>
          <w:kern w:val="0"/>
          <w:sz w:val="32"/>
          <w:szCs w:val="32"/>
        </w:rPr>
        <w:t>发放工资的中小企业，其正在享受的社会保险补贴和岗位补贴，本意见到期后，可阶段性延长至2020年6月30日。（省人力资源社会保障厅牵头，省财政厅配合）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18.稳定企业劳动关系。企业因受疫情影响导致生产经营困难的，可以与职工集体协商，采取协商薪酬、调整工时、轮岗轮休、在岗培训等措施，保留劳动关系。（省人力资源社会保障厅牵头）</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19.重点支持面向中小企业的公共就业服务。对各类公共就业服务机构和民办职业中介机构，介绍技能型人才和职业院校、技工院校、高校毕业生到本省中小企业就业并签订1年以上劳动合同的，经审核确认后，市、县级财政可适当给予职业介绍补贴。（省人力资源社会保障厅牵头）</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优化补贴办理流程。在同等条件下，优先受理受疫情影响、面临暂时性生产经营困难的中小企业社会保险补贴、岗位补贴和在职培训补贴的申请，经审核符合条件的，优先予以批准。（省人力资源社会保障厅牵头）</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以上政策措施适用于工业和信息化部等四部门印发《中小企业划型标准规定》（工信部联企业〔2011〕300号）确定的中小企业，自印发之日起实施，有效期暂定3个月。</w:t>
      </w:r>
    </w:p>
    <w:p w:rsidR="006F090D" w:rsidRPr="00804A5B" w:rsidRDefault="006F090D" w:rsidP="006F090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山东省人民政府办公厅</w:t>
      </w:r>
    </w:p>
    <w:p w:rsidR="006F090D" w:rsidRPr="00804A5B" w:rsidRDefault="006F090D" w:rsidP="006F090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2020年2月4日</w:t>
      </w:r>
    </w:p>
    <w:p w:rsidR="006F090D" w:rsidRDefault="006F090D" w:rsidP="006F090D">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6F090D" w:rsidRPr="00804A5B" w:rsidRDefault="006F090D" w:rsidP="006F090D">
      <w:pPr>
        <w:pStyle w:val="31"/>
        <w:adjustRightInd w:val="0"/>
        <w:snapToGrid w:val="0"/>
        <w:spacing w:before="0" w:after="0" w:line="360" w:lineRule="auto"/>
        <w:jc w:val="center"/>
        <w:rPr>
          <w:rFonts w:ascii="仿宋" w:eastAsia="仿宋" w:hAnsi="仿宋"/>
          <w:b w:val="0"/>
          <w:bCs w:val="0"/>
          <w:color w:val="000000" w:themeColor="text1"/>
          <w:kern w:val="0"/>
        </w:rPr>
      </w:pPr>
      <w:bookmarkStart w:id="79" w:name="_Toc32504125"/>
      <w:r w:rsidRPr="00F416F1">
        <w:rPr>
          <w:rFonts w:ascii="仿宋" w:eastAsia="仿宋" w:hAnsi="仿宋" w:hint="eastAsia"/>
          <w:bCs w:val="0"/>
          <w:color w:val="000000" w:themeColor="text1"/>
          <w:kern w:val="0"/>
        </w:rPr>
        <w:t>国家税务总局青岛市税务局</w:t>
      </w:r>
      <w:r>
        <w:rPr>
          <w:rFonts w:ascii="仿宋" w:eastAsia="仿宋" w:hAnsi="仿宋"/>
          <w:b w:val="0"/>
          <w:bCs w:val="0"/>
          <w:color w:val="000000" w:themeColor="text1"/>
          <w:kern w:val="0"/>
        </w:rPr>
        <w:br/>
      </w:r>
      <w:r w:rsidRPr="00F416F1">
        <w:rPr>
          <w:rFonts w:ascii="仿宋" w:eastAsia="仿宋" w:hAnsi="仿宋" w:hint="eastAsia"/>
          <w:bCs w:val="0"/>
          <w:color w:val="000000" w:themeColor="text1"/>
          <w:kern w:val="0"/>
        </w:rPr>
        <w:t>关于防范新型冠状病毒传播办税提示的通告</w:t>
      </w:r>
      <w:r>
        <w:rPr>
          <w:rFonts w:ascii="仿宋" w:eastAsia="仿宋" w:hAnsi="仿宋"/>
          <w:b w:val="0"/>
          <w:bCs w:val="0"/>
          <w:color w:val="000000" w:themeColor="text1"/>
          <w:kern w:val="0"/>
        </w:rPr>
        <w:br/>
      </w:r>
      <w:r w:rsidRPr="00804A5B">
        <w:rPr>
          <w:rFonts w:ascii="仿宋" w:eastAsia="仿宋" w:hAnsi="仿宋" w:cs="Times New Roman" w:hint="eastAsia"/>
          <w:b w:val="0"/>
          <w:color w:val="000000" w:themeColor="text1"/>
          <w:kern w:val="0"/>
        </w:rPr>
        <w:t>（国家税务总局青岛市税务局通告2020年第2号)</w:t>
      </w:r>
      <w:bookmarkEnd w:id="79"/>
    </w:p>
    <w:p w:rsidR="006F090D" w:rsidRDefault="006F090D" w:rsidP="006F090D">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尊敬的纳税人、缴费人：</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近期，全国多个地区出现新型冠状病毒感染的肺炎疫情。1月21日，国家</w:t>
      </w:r>
      <w:proofErr w:type="gramStart"/>
      <w:r w:rsidRPr="00804A5B">
        <w:rPr>
          <w:rFonts w:ascii="仿宋" w:eastAsia="仿宋" w:hAnsi="仿宋" w:cs="Times New Roman" w:hint="eastAsia"/>
          <w:color w:val="000000" w:themeColor="text1"/>
          <w:kern w:val="0"/>
          <w:sz w:val="32"/>
          <w:szCs w:val="32"/>
        </w:rPr>
        <w:t>卫健委发布</w:t>
      </w:r>
      <w:proofErr w:type="gramEnd"/>
      <w:r w:rsidRPr="00804A5B">
        <w:rPr>
          <w:rFonts w:ascii="仿宋" w:eastAsia="仿宋" w:hAnsi="仿宋" w:cs="Times New Roman" w:hint="eastAsia"/>
          <w:color w:val="000000" w:themeColor="text1"/>
          <w:kern w:val="0"/>
          <w:sz w:val="32"/>
          <w:szCs w:val="32"/>
        </w:rPr>
        <w:t>2020年1号公告：将新型冠状病毒感染的肺炎纳入《中华人民共和国传染病防治法》规定的乙类传染</w:t>
      </w:r>
      <w:r w:rsidRPr="00804A5B">
        <w:rPr>
          <w:rFonts w:ascii="仿宋" w:eastAsia="仿宋" w:hAnsi="仿宋" w:cs="Times New Roman" w:hint="eastAsia"/>
          <w:color w:val="000000" w:themeColor="text1"/>
          <w:kern w:val="0"/>
          <w:sz w:val="32"/>
          <w:szCs w:val="32"/>
        </w:rPr>
        <w:lastRenderedPageBreak/>
        <w:t>病，并采取甲类传染病的预防、控制措施。1月26日，青岛市新型冠状病毒感染肺炎疫情防控指挥部办公室下发《关于转发〈关于加强新型冠状病毒感染的肺炎疫情社区防控工作的通知〉的紧急通知》，要求实施“外防输入、内防扩散”的策略，群防群控、</w:t>
      </w:r>
      <w:proofErr w:type="gramStart"/>
      <w:r w:rsidRPr="00804A5B">
        <w:rPr>
          <w:rFonts w:ascii="仿宋" w:eastAsia="仿宋" w:hAnsi="仿宋" w:cs="Times New Roman" w:hint="eastAsia"/>
          <w:color w:val="000000" w:themeColor="text1"/>
          <w:kern w:val="0"/>
          <w:sz w:val="32"/>
          <w:szCs w:val="32"/>
        </w:rPr>
        <w:t>稳防稳</w:t>
      </w:r>
      <w:proofErr w:type="gramEnd"/>
      <w:r w:rsidRPr="00804A5B">
        <w:rPr>
          <w:rFonts w:ascii="仿宋" w:eastAsia="仿宋" w:hAnsi="仿宋" w:cs="Times New Roman" w:hint="eastAsia"/>
          <w:color w:val="000000" w:themeColor="text1"/>
          <w:kern w:val="0"/>
          <w:sz w:val="32"/>
          <w:szCs w:val="32"/>
        </w:rPr>
        <w:t>控，防止疫情输入、蔓延、输出，有效遏制疫情扩散和蔓延。办税服务厅作为纳税人、缴费人集中办理税费业务的场所，也是疫情防范的重点区域。为保障公众健康，青岛市税务局将采取切实措施，做好办税服务厅通风、消毒等工作。同时，国家税务总局青岛市税务局将通过“非接触式”途径，为您提供优质便捷的服务，建议您在办理业务时，尽量选择青岛市电子税务局、手机APP、邮寄等“非接触式”途径，减少现场办税次数，以避免人员聚集到办税服务</w:t>
      </w:r>
      <w:proofErr w:type="gramStart"/>
      <w:r w:rsidRPr="00804A5B">
        <w:rPr>
          <w:rFonts w:ascii="仿宋" w:eastAsia="仿宋" w:hAnsi="仿宋" w:cs="Times New Roman" w:hint="eastAsia"/>
          <w:color w:val="000000" w:themeColor="text1"/>
          <w:kern w:val="0"/>
          <w:sz w:val="32"/>
          <w:szCs w:val="32"/>
        </w:rPr>
        <w:t>厅造成</w:t>
      </w:r>
      <w:proofErr w:type="gramEnd"/>
      <w:r w:rsidRPr="00804A5B">
        <w:rPr>
          <w:rFonts w:ascii="仿宋" w:eastAsia="仿宋" w:hAnsi="仿宋" w:cs="Times New Roman" w:hint="eastAsia"/>
          <w:color w:val="000000" w:themeColor="text1"/>
          <w:kern w:val="0"/>
          <w:sz w:val="32"/>
          <w:szCs w:val="32"/>
        </w:rPr>
        <w:t>交叉感染。如果您有特殊业务必须要到办税服务</w:t>
      </w:r>
      <w:proofErr w:type="gramStart"/>
      <w:r w:rsidRPr="00804A5B">
        <w:rPr>
          <w:rFonts w:ascii="仿宋" w:eastAsia="仿宋" w:hAnsi="仿宋" w:cs="Times New Roman" w:hint="eastAsia"/>
          <w:color w:val="000000" w:themeColor="text1"/>
          <w:kern w:val="0"/>
          <w:sz w:val="32"/>
          <w:szCs w:val="32"/>
        </w:rPr>
        <w:t>厅现场</w:t>
      </w:r>
      <w:proofErr w:type="gramEnd"/>
      <w:r w:rsidRPr="00804A5B">
        <w:rPr>
          <w:rFonts w:ascii="仿宋" w:eastAsia="仿宋" w:hAnsi="仿宋" w:cs="Times New Roman" w:hint="eastAsia"/>
          <w:color w:val="000000" w:themeColor="text1"/>
          <w:kern w:val="0"/>
          <w:sz w:val="32"/>
          <w:szCs w:val="32"/>
        </w:rPr>
        <w:t>办理，请您通过各地税务机关提供的电话、</w:t>
      </w:r>
      <w:proofErr w:type="gramStart"/>
      <w:r w:rsidRPr="00804A5B">
        <w:rPr>
          <w:rFonts w:ascii="仿宋" w:eastAsia="仿宋" w:hAnsi="仿宋" w:cs="Times New Roman" w:hint="eastAsia"/>
          <w:color w:val="000000" w:themeColor="text1"/>
          <w:kern w:val="0"/>
          <w:sz w:val="32"/>
          <w:szCs w:val="32"/>
        </w:rPr>
        <w:t>微信等</w:t>
      </w:r>
      <w:proofErr w:type="gramEnd"/>
      <w:r w:rsidRPr="00804A5B">
        <w:rPr>
          <w:rFonts w:ascii="仿宋" w:eastAsia="仿宋" w:hAnsi="仿宋" w:cs="Times New Roman" w:hint="eastAsia"/>
          <w:color w:val="000000" w:themeColor="text1"/>
          <w:kern w:val="0"/>
          <w:sz w:val="32"/>
          <w:szCs w:val="32"/>
        </w:rPr>
        <w:t>预约办税渠道提前进行预约。在进入办税服务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涉税事项时，请自觉佩戴口罩，做好各种防护措施。不佩戴口罩或发现有发热、咳嗽等不适症状者，将暂不允许进入办税服务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业务。请广大纳税人、缴费人自觉配合疫情防控工作，既为自己负责，也为他人负责。</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常见涉税业务办理。青岛市电子税务局提供“我要办税”“我要查询”“互动中心”“公众服务”等业务办理功能，常见涉税业务均可通过电子税务局办理。详情请登录国家税务总局青岛市电子税务局（网址：</w:t>
      </w:r>
      <w:r>
        <w:rPr>
          <w:rFonts w:ascii="仿宋" w:eastAsia="仿宋" w:hAnsi="仿宋"/>
          <w:b/>
          <w:bCs/>
          <w:color w:val="000000" w:themeColor="text1"/>
          <w:kern w:val="0"/>
        </w:rPr>
        <w:br/>
      </w:r>
      <w:r w:rsidRPr="00804A5B">
        <w:rPr>
          <w:rFonts w:ascii="仿宋" w:eastAsia="仿宋" w:hAnsi="仿宋" w:cs="Times New Roman" w:hint="eastAsia"/>
          <w:color w:val="000000" w:themeColor="text1"/>
          <w:kern w:val="0"/>
          <w:sz w:val="32"/>
          <w:szCs w:val="32"/>
        </w:rPr>
        <w:lastRenderedPageBreak/>
        <w:t>https://etax.qingdao.chinatax.gov.cn/portal/）浏览。如果您需要咨询涉税问题，欢迎拨打青岛市税务局12366纳税服务热线咨询。如果您需要申领发票，可以直接登录青岛市电子税务局选择免费邮寄送达。</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二、个人所得税汇算清缴。如果您需要办理2019年度个人所得</w:t>
      </w:r>
      <w:proofErr w:type="gramStart"/>
      <w:r w:rsidRPr="00804A5B">
        <w:rPr>
          <w:rFonts w:ascii="仿宋" w:eastAsia="仿宋" w:hAnsi="仿宋" w:cs="Times New Roman" w:hint="eastAsia"/>
          <w:color w:val="000000" w:themeColor="text1"/>
          <w:kern w:val="0"/>
          <w:sz w:val="32"/>
          <w:szCs w:val="32"/>
        </w:rPr>
        <w:t>税综合</w:t>
      </w:r>
      <w:proofErr w:type="gramEnd"/>
      <w:r w:rsidRPr="00804A5B">
        <w:rPr>
          <w:rFonts w:ascii="仿宋" w:eastAsia="仿宋" w:hAnsi="仿宋" w:cs="Times New Roman" w:hint="eastAsia"/>
          <w:color w:val="000000" w:themeColor="text1"/>
          <w:kern w:val="0"/>
          <w:sz w:val="32"/>
          <w:szCs w:val="32"/>
        </w:rPr>
        <w:t>所得汇算清缴，请您登录国家税务总局青岛市税务局官网，选择自然人电子税务局或个人所得税手机APP办理，也可登录青岛市电子税务局，选择“我要办税”下的“个人所得税”进行办理，税务机关将按规定为您提供</w:t>
      </w:r>
      <w:proofErr w:type="gramStart"/>
      <w:r w:rsidRPr="00804A5B">
        <w:rPr>
          <w:rFonts w:ascii="仿宋" w:eastAsia="仿宋" w:hAnsi="仿宋" w:cs="Times New Roman" w:hint="eastAsia"/>
          <w:color w:val="000000" w:themeColor="text1"/>
          <w:kern w:val="0"/>
          <w:sz w:val="32"/>
          <w:szCs w:val="32"/>
        </w:rPr>
        <w:t>申报表预填</w:t>
      </w:r>
      <w:proofErr w:type="gramEnd"/>
      <w:r w:rsidRPr="00804A5B">
        <w:rPr>
          <w:rFonts w:ascii="仿宋" w:eastAsia="仿宋" w:hAnsi="仿宋" w:cs="Times New Roman" w:hint="eastAsia"/>
          <w:color w:val="000000" w:themeColor="text1"/>
          <w:kern w:val="0"/>
          <w:sz w:val="32"/>
          <w:szCs w:val="32"/>
        </w:rPr>
        <w:t>服务。为方便您办理补退税，请您提前在系统中关联本人的一类银行卡</w:t>
      </w:r>
      <w:proofErr w:type="gramStart"/>
      <w:r w:rsidRPr="00804A5B">
        <w:rPr>
          <w:rFonts w:ascii="仿宋" w:eastAsia="仿宋" w:hAnsi="仿宋" w:cs="Times New Roman" w:hint="eastAsia"/>
          <w:color w:val="000000" w:themeColor="text1"/>
          <w:kern w:val="0"/>
          <w:sz w:val="32"/>
          <w:szCs w:val="32"/>
        </w:rPr>
        <w:t>帐号</w:t>
      </w:r>
      <w:proofErr w:type="gramEnd"/>
      <w:r w:rsidRPr="00804A5B">
        <w:rPr>
          <w:rFonts w:ascii="仿宋" w:eastAsia="仿宋" w:hAnsi="仿宋" w:cs="Times New Roman" w:hint="eastAsia"/>
          <w:color w:val="000000" w:themeColor="text1"/>
          <w:kern w:val="0"/>
          <w:sz w:val="32"/>
          <w:szCs w:val="32"/>
        </w:rPr>
        <w:t>。</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三、城乡居民社保缴费。如果您需要办理城乡居民社保缴费，缴费人需</w:t>
      </w:r>
      <w:proofErr w:type="gramStart"/>
      <w:r w:rsidRPr="00804A5B">
        <w:rPr>
          <w:rFonts w:ascii="仿宋" w:eastAsia="仿宋" w:hAnsi="仿宋" w:cs="Times New Roman" w:hint="eastAsia"/>
          <w:color w:val="000000" w:themeColor="text1"/>
          <w:kern w:val="0"/>
          <w:sz w:val="32"/>
          <w:szCs w:val="32"/>
        </w:rPr>
        <w:t>在街保中心</w:t>
      </w:r>
      <w:proofErr w:type="gramEnd"/>
      <w:r w:rsidRPr="00804A5B">
        <w:rPr>
          <w:rFonts w:ascii="仿宋" w:eastAsia="仿宋" w:hAnsi="仿宋" w:cs="Times New Roman" w:hint="eastAsia"/>
          <w:color w:val="000000" w:themeColor="text1"/>
          <w:kern w:val="0"/>
          <w:sz w:val="32"/>
          <w:szCs w:val="32"/>
        </w:rPr>
        <w:t>办理缴费核定后，可通过以下三种“非接触式”方式办理：</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w:t>
      </w:r>
      <w:proofErr w:type="gramStart"/>
      <w:r w:rsidRPr="00804A5B">
        <w:rPr>
          <w:rFonts w:ascii="仿宋" w:eastAsia="仿宋" w:hAnsi="仿宋" w:cs="Times New Roman" w:hint="eastAsia"/>
          <w:color w:val="000000" w:themeColor="text1"/>
          <w:kern w:val="0"/>
          <w:sz w:val="32"/>
          <w:szCs w:val="32"/>
        </w:rPr>
        <w:t>微信缴费</w:t>
      </w:r>
      <w:proofErr w:type="gramEnd"/>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。关注“青岛税务”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，点击右下方“微服务”中“社保缴费”，输入参保人的姓名、证件类型、证件号码，核对无误后，在线缴费即可。</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2．微信</w:t>
      </w:r>
      <w:proofErr w:type="gramStart"/>
      <w:r w:rsidRPr="00804A5B">
        <w:rPr>
          <w:rFonts w:ascii="仿宋" w:eastAsia="仿宋" w:hAnsi="仿宋" w:cs="Times New Roman" w:hint="eastAsia"/>
          <w:color w:val="000000" w:themeColor="text1"/>
          <w:kern w:val="0"/>
          <w:sz w:val="32"/>
          <w:szCs w:val="32"/>
        </w:rPr>
        <w:t>“</w:t>
      </w:r>
      <w:proofErr w:type="gramEnd"/>
      <w:r w:rsidRPr="00804A5B">
        <w:rPr>
          <w:rFonts w:ascii="仿宋" w:eastAsia="仿宋" w:hAnsi="仿宋" w:cs="Times New Roman" w:hint="eastAsia"/>
          <w:color w:val="000000" w:themeColor="text1"/>
          <w:kern w:val="0"/>
          <w:sz w:val="32"/>
          <w:szCs w:val="32"/>
        </w:rPr>
        <w:t>城市服务</w:t>
      </w:r>
      <w:proofErr w:type="gramStart"/>
      <w:r w:rsidRPr="00804A5B">
        <w:rPr>
          <w:rFonts w:ascii="仿宋" w:eastAsia="仿宋" w:hAnsi="仿宋" w:cs="Times New Roman" w:hint="eastAsia"/>
          <w:color w:val="000000" w:themeColor="text1"/>
          <w:kern w:val="0"/>
          <w:sz w:val="32"/>
          <w:szCs w:val="32"/>
        </w:rPr>
        <w:t>“</w:t>
      </w:r>
      <w:proofErr w:type="gramEnd"/>
      <w:r w:rsidRPr="00804A5B">
        <w:rPr>
          <w:rFonts w:ascii="仿宋" w:eastAsia="仿宋" w:hAnsi="仿宋" w:cs="Times New Roman" w:hint="eastAsia"/>
          <w:color w:val="000000" w:themeColor="text1"/>
          <w:kern w:val="0"/>
          <w:sz w:val="32"/>
          <w:szCs w:val="32"/>
        </w:rPr>
        <w:t>缴费。缴费人打开微信--支付--腾讯服务“城市服务”，选择热门服务“社保”--青岛市城乡居民社保缴费，输入参保人的姓名、证件类型、证件号码，核对无误后，在线缴费即可。</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（二）网上银行缴费</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缴费人可以通过中国工商银行、招商银行、交通银行、中国银行的网上银行进行缴费，其中交通银行网上银行可绑定农业银行、建设银行、邮储银行等银行卡进行缴费。具体操作指南可在“青岛税务”</w:t>
      </w:r>
      <w:proofErr w:type="gramStart"/>
      <w:r w:rsidRPr="00804A5B">
        <w:rPr>
          <w:rFonts w:ascii="仿宋" w:eastAsia="仿宋" w:hAnsi="仿宋" w:cs="Times New Roman" w:hint="eastAsia"/>
          <w:color w:val="000000" w:themeColor="text1"/>
          <w:kern w:val="0"/>
          <w:sz w:val="32"/>
          <w:szCs w:val="32"/>
        </w:rPr>
        <w:t>微信公众</w:t>
      </w:r>
      <w:proofErr w:type="gramEnd"/>
      <w:r w:rsidRPr="00804A5B">
        <w:rPr>
          <w:rFonts w:ascii="仿宋" w:eastAsia="仿宋" w:hAnsi="仿宋" w:cs="Times New Roman" w:hint="eastAsia"/>
          <w:color w:val="000000" w:themeColor="text1"/>
          <w:kern w:val="0"/>
          <w:sz w:val="32"/>
          <w:szCs w:val="32"/>
        </w:rPr>
        <w:t>号中查找。</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（三）电子税务局缴费</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已经与银行签订扣款协议的缴费人，可通过青岛税务局网站（http://qingdao.chinatax.gov.cn/）首页进入电子税务局，或直接输入青岛电子税务局社会保险</w:t>
      </w:r>
      <w:proofErr w:type="gramStart"/>
      <w:r w:rsidRPr="00804A5B">
        <w:rPr>
          <w:rFonts w:ascii="仿宋" w:eastAsia="仿宋" w:hAnsi="仿宋" w:cs="Times New Roman" w:hint="eastAsia"/>
          <w:color w:val="000000" w:themeColor="text1"/>
          <w:kern w:val="0"/>
          <w:sz w:val="32"/>
          <w:szCs w:val="32"/>
        </w:rPr>
        <w:t>费系统</w:t>
      </w:r>
      <w:proofErr w:type="gramEnd"/>
      <w:r w:rsidRPr="00804A5B">
        <w:rPr>
          <w:rFonts w:ascii="仿宋" w:eastAsia="仿宋" w:hAnsi="仿宋" w:cs="Times New Roman" w:hint="eastAsia"/>
          <w:color w:val="000000" w:themeColor="text1"/>
          <w:kern w:val="0"/>
          <w:sz w:val="32"/>
          <w:szCs w:val="32"/>
        </w:rPr>
        <w:t>网址（https://sbf.qingdao.chinatax.gov.cn/）登录办理。</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房地产交易涉税业务。如果您需要办理新建商品房交易或者存量房交易涉税业务，请您登录国家税务总局青岛市电子税务局，选择“我要办税”→“特色业务”→“房地产交易”，录入不动产登记收件回执号，根据提示办理。</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在疫情防控期间，如确需到现场办理房地产交易涉税业务，请按照青岛市不动产登记中心、各区市政务服务大厅（或各区市不动产登记中心）具体通知要求办理。</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我们坚信，在党中央国务院、省委省政府、市委市政府的坚强领导下，在社会各界的共同努力下，在广大纳税人、缴费人的全力配合下，我们一定能够打赢这场疫情防控攻坚战。预祝全市纳税人、缴费人度过一个健康平安、祥和幸福的春节！</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特此通告。</w:t>
      </w:r>
    </w:p>
    <w:p w:rsidR="006F090D" w:rsidRPr="00804A5B" w:rsidRDefault="006F090D" w:rsidP="006F090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国家税务总局青岛市税务局</w:t>
      </w:r>
    </w:p>
    <w:p w:rsidR="006F090D" w:rsidRPr="00804A5B" w:rsidRDefault="006F090D" w:rsidP="006F090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2020年1月26日</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6F090D" w:rsidRPr="00F416F1" w:rsidRDefault="006F090D" w:rsidP="006F090D">
      <w:pPr>
        <w:pStyle w:val="31"/>
        <w:adjustRightInd w:val="0"/>
        <w:snapToGrid w:val="0"/>
        <w:spacing w:before="0" w:after="0" w:line="360" w:lineRule="auto"/>
        <w:jc w:val="center"/>
        <w:rPr>
          <w:rFonts w:ascii="仿宋" w:eastAsia="仿宋" w:hAnsi="仿宋"/>
          <w:bCs w:val="0"/>
          <w:color w:val="000000" w:themeColor="text1"/>
          <w:kern w:val="0"/>
        </w:rPr>
      </w:pPr>
      <w:bookmarkStart w:id="80" w:name="_Toc32504126"/>
      <w:r w:rsidRPr="00F416F1">
        <w:rPr>
          <w:rFonts w:ascii="仿宋" w:eastAsia="仿宋" w:hAnsi="仿宋" w:hint="eastAsia"/>
          <w:bCs w:val="0"/>
          <w:color w:val="000000" w:themeColor="text1"/>
          <w:kern w:val="0"/>
        </w:rPr>
        <w:t>国家税务总局青岛市税务局</w:t>
      </w:r>
      <w:r>
        <w:rPr>
          <w:rFonts w:ascii="仿宋" w:eastAsia="仿宋" w:hAnsi="仿宋"/>
          <w:b w:val="0"/>
          <w:bCs w:val="0"/>
          <w:color w:val="000000" w:themeColor="text1"/>
          <w:kern w:val="0"/>
        </w:rPr>
        <w:br/>
      </w:r>
      <w:r w:rsidRPr="00F416F1">
        <w:rPr>
          <w:rFonts w:ascii="仿宋" w:eastAsia="仿宋" w:hAnsi="仿宋" w:hint="eastAsia"/>
          <w:bCs w:val="0"/>
          <w:color w:val="000000" w:themeColor="text1"/>
          <w:kern w:val="0"/>
        </w:rPr>
        <w:t>关于在防控病毒期间办税缴费的温馨提示</w:t>
      </w:r>
      <w:bookmarkEnd w:id="80"/>
    </w:p>
    <w:p w:rsidR="006F090D" w:rsidRPr="00804A5B" w:rsidRDefault="006F090D" w:rsidP="006F090D">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尊敬的纳税人、缴费人：</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根据国家</w:t>
      </w:r>
      <w:proofErr w:type="gramStart"/>
      <w:r w:rsidRPr="00804A5B">
        <w:rPr>
          <w:rFonts w:ascii="仿宋" w:eastAsia="仿宋" w:hAnsi="仿宋" w:cs="Times New Roman" w:hint="eastAsia"/>
          <w:color w:val="000000" w:themeColor="text1"/>
          <w:kern w:val="0"/>
          <w:sz w:val="32"/>
          <w:szCs w:val="32"/>
        </w:rPr>
        <w:t>卫健委发布</w:t>
      </w:r>
      <w:proofErr w:type="gramEnd"/>
      <w:r w:rsidRPr="00804A5B">
        <w:rPr>
          <w:rFonts w:ascii="仿宋" w:eastAsia="仿宋" w:hAnsi="仿宋" w:cs="Times New Roman" w:hint="eastAsia"/>
          <w:color w:val="000000" w:themeColor="text1"/>
          <w:kern w:val="0"/>
          <w:sz w:val="32"/>
          <w:szCs w:val="32"/>
        </w:rPr>
        <w:t>的公告，青岛市启动重大突发公共卫生事件一级响应。为更好防控病毒传播，防止交叉感染，保护群众身体健康，根据国家税务总局和青岛市行政审批服务局有关要求，现将2月3日-7日有关办税缴费事项提示如下：</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根据《国家税务总局关于优化纳税缴费服务配合做好新型冠状病毒感染肺炎疫情防控工作的通知》规定，对按月申报的纳税人、扣缴义务人，将2020年2月份的法定申报纳税期限延长至2月24日,请在截止日期前办理申报事宜。</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二、我们建议：对非必须现场办理的事项，</w:t>
      </w:r>
      <w:proofErr w:type="gramStart"/>
      <w:r w:rsidRPr="00804A5B">
        <w:rPr>
          <w:rFonts w:ascii="仿宋" w:eastAsia="仿宋" w:hAnsi="仿宋" w:cs="Times New Roman" w:hint="eastAsia"/>
          <w:color w:val="000000" w:themeColor="text1"/>
          <w:kern w:val="0"/>
          <w:sz w:val="32"/>
          <w:szCs w:val="32"/>
        </w:rPr>
        <w:t>请采取</w:t>
      </w:r>
      <w:proofErr w:type="gramEnd"/>
      <w:r w:rsidRPr="00804A5B">
        <w:rPr>
          <w:rFonts w:ascii="仿宋" w:eastAsia="仿宋" w:hAnsi="仿宋" w:cs="Times New Roman" w:hint="eastAsia"/>
          <w:color w:val="000000" w:themeColor="text1"/>
          <w:kern w:val="0"/>
          <w:sz w:val="32"/>
          <w:szCs w:val="32"/>
        </w:rPr>
        <w:t>网上办理、移动办理、邮寄办理等方式进行；对必须现场办理的非紧急事项，能暂缓办理的待疫情缓解后再到厅办理；对必须现场办理的紧急事项，请您通过电话提前进行预约，合理安排出行计划，减少在大厅等待逗留时间，各办税服务厅预约电话附后。</w:t>
      </w:r>
    </w:p>
    <w:p w:rsidR="006F090D"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三、我们建议：有疫情较重地居住史、旅行史、途经史的人员本着对自己负责、对他人负责、对社会负责的态度，暂时不要前往办税服务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税费业务。所有人员进入办税服务厅时，请务必自觉正确佩戴口罩，做好个人防护，主动配合现场工作人员</w:t>
      </w:r>
      <w:r w:rsidRPr="00804A5B">
        <w:rPr>
          <w:rFonts w:ascii="仿宋" w:eastAsia="仿宋" w:hAnsi="仿宋" w:cs="Times New Roman" w:hint="eastAsia"/>
          <w:color w:val="000000" w:themeColor="text1"/>
          <w:kern w:val="0"/>
          <w:sz w:val="32"/>
          <w:szCs w:val="32"/>
        </w:rPr>
        <w:lastRenderedPageBreak/>
        <w:t>进行信息登记和体温检测，并为办税服务厅通风、消毒等防控工作提供必要的配合。未佩戴口罩或伴有发热、咳嗽等不适症状者，请不要进入办税服务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业务，请您理解并配合。</w:t>
      </w:r>
    </w:p>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感谢您对青岛税务工作的理解和支持！我们将全力保障办税缴费渠道稳定、通畅，为您提供安全、便捷、优质的办税缴费服务！</w:t>
      </w:r>
    </w:p>
    <w:p w:rsidR="006F090D" w:rsidRPr="00804A5B" w:rsidRDefault="006F090D" w:rsidP="006F090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青岛市税务局</w:t>
      </w:r>
    </w:p>
    <w:p w:rsidR="006F090D" w:rsidRPr="00804A5B" w:rsidRDefault="006F090D" w:rsidP="006F090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2020年2月2日</w:t>
      </w:r>
    </w:p>
    <w:p w:rsidR="006F090D" w:rsidRPr="00804A5B" w:rsidRDefault="006F090D" w:rsidP="006F090D">
      <w:pPr>
        <w:pStyle w:val="aff3"/>
        <w:shd w:val="clear" w:color="auto" w:fill="FFFFFF"/>
        <w:adjustRightInd w:val="0"/>
        <w:snapToGrid w:val="0"/>
        <w:spacing w:line="360" w:lineRule="auto"/>
        <w:ind w:firstLineChars="200" w:firstLine="640"/>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2月3日-7日办税服务厅预约电话一览表</w:t>
      </w:r>
    </w:p>
    <w:p w:rsidR="006F090D" w:rsidRPr="00804A5B" w:rsidRDefault="006F090D" w:rsidP="006F090D">
      <w:pPr>
        <w:pStyle w:val="aff3"/>
        <w:shd w:val="clear" w:color="auto" w:fill="FFFFFF"/>
        <w:adjustRightInd w:val="0"/>
        <w:snapToGrid w:val="0"/>
        <w:spacing w:line="360" w:lineRule="auto"/>
        <w:ind w:firstLineChars="200" w:firstLine="640"/>
        <w:contextualSpacing w:val="0"/>
        <w:jc w:val="center"/>
        <w:rPr>
          <w:rFonts w:ascii="仿宋" w:eastAsia="仿宋" w:hAnsi="仿宋"/>
          <w:color w:val="000000" w:themeColor="text1"/>
          <w:sz w:val="32"/>
          <w:szCs w:val="32"/>
          <w:lang w:val="en-US" w:eastAsia="zh-CN"/>
        </w:rPr>
      </w:pPr>
      <w:r w:rsidRPr="00804A5B">
        <w:rPr>
          <w:rFonts w:ascii="仿宋" w:eastAsia="仿宋" w:hAnsi="仿宋" w:hint="eastAsia"/>
          <w:color w:val="000000" w:themeColor="text1"/>
          <w:sz w:val="32"/>
          <w:szCs w:val="32"/>
          <w:lang w:val="en-US" w:eastAsia="zh-CN"/>
        </w:rPr>
        <w:t>此表中的电话仅限2月3日-7日期间预约办税使用</w:t>
      </w:r>
    </w:p>
    <w:tbl>
      <w:tblPr>
        <w:tblW w:w="8786" w:type="dxa"/>
        <w:jc w:val="center"/>
        <w:tblBorders>
          <w:top w:val="outset" w:sz="2" w:space="0" w:color="000000"/>
          <w:left w:val="outset" w:sz="2" w:space="0" w:color="000000"/>
          <w:bottom w:val="outset" w:sz="2" w:space="0" w:color="000000"/>
          <w:right w:val="outset" w:sz="2" w:space="0" w:color="000000"/>
          <w:insideH w:val="outset" w:sz="2" w:space="0" w:color="000000"/>
          <w:insideV w:val="outset" w:sz="2" w:space="0" w:color="000000"/>
        </w:tblBorders>
        <w:tblLayout w:type="fixed"/>
        <w:tblCellMar>
          <w:left w:w="0" w:type="dxa"/>
          <w:right w:w="0" w:type="dxa"/>
        </w:tblCellMar>
        <w:tblLook w:val="04A0" w:firstRow="1" w:lastRow="0" w:firstColumn="1" w:lastColumn="0" w:noHBand="0" w:noVBand="1"/>
      </w:tblPr>
      <w:tblGrid>
        <w:gridCol w:w="2054"/>
        <w:gridCol w:w="5135"/>
        <w:gridCol w:w="1597"/>
      </w:tblGrid>
      <w:tr w:rsidR="006F090D" w:rsidRPr="00E22007" w:rsidTr="00BC516A">
        <w:trPr>
          <w:trHeight w:val="472"/>
          <w:tblHeader/>
          <w:jc w:val="center"/>
        </w:trPr>
        <w:tc>
          <w:tcPr>
            <w:tcW w:w="2054" w:type="dxa"/>
            <w:tcBorders>
              <w:tl2br w:val="nil"/>
              <w:tr2bl w:val="nil"/>
            </w:tcBorders>
            <w:shd w:val="clear" w:color="auto" w:fill="auto"/>
            <w:noWrap/>
            <w:vAlign w:val="center"/>
          </w:tcPr>
          <w:p w:rsidR="006F090D" w:rsidRPr="00E22007" w:rsidRDefault="006F090D" w:rsidP="00BC516A">
            <w:pPr>
              <w:pStyle w:val="aff3"/>
              <w:adjustRightInd w:val="0"/>
              <w:snapToGrid w:val="0"/>
              <w:spacing w:line="240" w:lineRule="auto"/>
              <w:contextualSpacing w:val="0"/>
              <w:jc w:val="center"/>
              <w:rPr>
                <w:rFonts w:ascii="仿宋" w:eastAsia="仿宋" w:hAnsi="仿宋"/>
                <w:b/>
                <w:color w:val="000000" w:themeColor="text1"/>
                <w:sz w:val="32"/>
                <w:szCs w:val="32"/>
                <w:lang w:val="en-US" w:eastAsia="zh-CN"/>
              </w:rPr>
            </w:pPr>
            <w:r w:rsidRPr="00E22007">
              <w:rPr>
                <w:rFonts w:ascii="仿宋" w:eastAsia="仿宋" w:hAnsi="仿宋" w:hint="eastAsia"/>
                <w:b/>
                <w:color w:val="000000" w:themeColor="text1"/>
                <w:sz w:val="32"/>
                <w:szCs w:val="32"/>
                <w:lang w:val="en-US" w:eastAsia="zh-CN"/>
              </w:rPr>
              <w:t>单位</w:t>
            </w:r>
          </w:p>
        </w:tc>
        <w:tc>
          <w:tcPr>
            <w:tcW w:w="5135" w:type="dxa"/>
            <w:tcBorders>
              <w:tl2br w:val="nil"/>
              <w:tr2bl w:val="nil"/>
            </w:tcBorders>
            <w:shd w:val="clear" w:color="auto" w:fill="auto"/>
            <w:noWrap/>
            <w:vAlign w:val="center"/>
          </w:tcPr>
          <w:p w:rsidR="006F090D" w:rsidRPr="00E22007" w:rsidRDefault="006F090D" w:rsidP="00BC516A">
            <w:pPr>
              <w:pStyle w:val="aff3"/>
              <w:adjustRightInd w:val="0"/>
              <w:snapToGrid w:val="0"/>
              <w:spacing w:line="240" w:lineRule="auto"/>
              <w:contextualSpacing w:val="0"/>
              <w:jc w:val="center"/>
              <w:rPr>
                <w:rFonts w:ascii="仿宋" w:eastAsia="仿宋" w:hAnsi="仿宋"/>
                <w:b/>
                <w:color w:val="000000" w:themeColor="text1"/>
                <w:sz w:val="32"/>
                <w:szCs w:val="32"/>
                <w:lang w:val="en-US" w:eastAsia="zh-CN"/>
              </w:rPr>
            </w:pPr>
            <w:r w:rsidRPr="00E22007">
              <w:rPr>
                <w:rFonts w:ascii="仿宋" w:eastAsia="仿宋" w:hAnsi="仿宋" w:hint="eastAsia"/>
                <w:b/>
                <w:color w:val="000000" w:themeColor="text1"/>
                <w:sz w:val="32"/>
                <w:szCs w:val="32"/>
                <w:lang w:val="en-US" w:eastAsia="zh-CN"/>
              </w:rPr>
              <w:t>办税厅名称</w:t>
            </w:r>
          </w:p>
        </w:tc>
        <w:tc>
          <w:tcPr>
            <w:tcW w:w="1597" w:type="dxa"/>
            <w:tcBorders>
              <w:tl2br w:val="nil"/>
              <w:tr2bl w:val="nil"/>
            </w:tcBorders>
            <w:shd w:val="clear" w:color="auto" w:fill="auto"/>
            <w:noWrap/>
            <w:vAlign w:val="center"/>
          </w:tcPr>
          <w:p w:rsidR="006F090D" w:rsidRPr="00E22007" w:rsidRDefault="006F090D" w:rsidP="00BC516A">
            <w:pPr>
              <w:widowControl/>
              <w:adjustRightInd w:val="0"/>
              <w:snapToGrid w:val="0"/>
              <w:jc w:val="center"/>
              <w:rPr>
                <w:rFonts w:ascii="仿宋" w:eastAsia="仿宋" w:hAnsi="仿宋" w:cs="Times New Roman"/>
                <w:b/>
                <w:color w:val="000000" w:themeColor="text1"/>
                <w:kern w:val="0"/>
                <w:sz w:val="32"/>
                <w:szCs w:val="32"/>
              </w:rPr>
            </w:pPr>
            <w:r w:rsidRPr="00E22007">
              <w:rPr>
                <w:rFonts w:ascii="仿宋" w:eastAsia="仿宋" w:hAnsi="仿宋" w:cs="Times New Roman" w:hint="eastAsia"/>
                <w:b/>
                <w:color w:val="000000" w:themeColor="text1"/>
                <w:kern w:val="0"/>
                <w:sz w:val="32"/>
                <w:szCs w:val="32"/>
              </w:rPr>
              <w:t>预约电话</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市南区税务局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福州南路办税服务厅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81601613</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香港中路办税服务厅（市审批大厅）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85916840</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市南区社保大厅税务窗口</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85971821</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市北区税务局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山东路号办税服务厅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87079815</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山东路199号办税服务厅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81602691</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市北登记</w:t>
            </w:r>
            <w:proofErr w:type="gramStart"/>
            <w:r w:rsidRPr="00804A5B">
              <w:rPr>
                <w:rFonts w:ascii="仿宋" w:eastAsia="仿宋" w:hAnsi="仿宋" w:cs="Times New Roman" w:hint="eastAsia"/>
                <w:color w:val="000000" w:themeColor="text1"/>
                <w:kern w:val="0"/>
                <w:sz w:val="32"/>
                <w:szCs w:val="32"/>
              </w:rPr>
              <w:t>一</w:t>
            </w:r>
            <w:proofErr w:type="gramEnd"/>
            <w:r w:rsidRPr="00804A5B">
              <w:rPr>
                <w:rFonts w:ascii="仿宋" w:eastAsia="仿宋" w:hAnsi="仿宋" w:cs="Times New Roman" w:hint="eastAsia"/>
                <w:color w:val="000000" w:themeColor="text1"/>
                <w:kern w:val="0"/>
                <w:sz w:val="32"/>
                <w:szCs w:val="32"/>
              </w:rPr>
              <w:t>中心（南京路）税务窗口</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85861202</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w:t>
            </w:r>
            <w:proofErr w:type="gramStart"/>
            <w:r w:rsidRPr="00804A5B">
              <w:rPr>
                <w:rFonts w:ascii="仿宋" w:eastAsia="仿宋" w:hAnsi="仿宋" w:cs="Times New Roman" w:hint="eastAsia"/>
                <w:color w:val="000000" w:themeColor="text1"/>
                <w:kern w:val="0"/>
                <w:sz w:val="32"/>
                <w:szCs w:val="32"/>
              </w:rPr>
              <w:t>北登记二</w:t>
            </w:r>
            <w:proofErr w:type="gramEnd"/>
            <w:r w:rsidRPr="00804A5B">
              <w:rPr>
                <w:rFonts w:ascii="仿宋" w:eastAsia="仿宋" w:hAnsi="仿宋" w:cs="Times New Roman" w:hint="eastAsia"/>
                <w:color w:val="000000" w:themeColor="text1"/>
                <w:kern w:val="0"/>
                <w:sz w:val="32"/>
                <w:szCs w:val="32"/>
              </w:rPr>
              <w:t>中心（重庆路）税务窗口</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85613693</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李沧区税务局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大</w:t>
            </w:r>
            <w:proofErr w:type="gramStart"/>
            <w:r w:rsidRPr="00804A5B">
              <w:rPr>
                <w:rFonts w:ascii="仿宋" w:eastAsia="仿宋" w:hAnsi="仿宋" w:cs="Times New Roman" w:hint="eastAsia"/>
                <w:color w:val="000000" w:themeColor="text1"/>
                <w:kern w:val="0"/>
                <w:sz w:val="32"/>
                <w:szCs w:val="32"/>
              </w:rPr>
              <w:t>崂</w:t>
            </w:r>
            <w:proofErr w:type="gramEnd"/>
            <w:r w:rsidRPr="00804A5B">
              <w:rPr>
                <w:rFonts w:ascii="仿宋" w:eastAsia="仿宋" w:hAnsi="仿宋" w:cs="Times New Roman" w:hint="eastAsia"/>
                <w:color w:val="000000" w:themeColor="text1"/>
                <w:kern w:val="0"/>
                <w:sz w:val="32"/>
                <w:szCs w:val="32"/>
              </w:rPr>
              <w:t>路办税服务厅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87690228</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行政审批大厅办税厅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66088315</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房产交易办税厅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87631226</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崂山区税务局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云岭支路办税厅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83106210</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房产交易中心税务窗口</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83106235</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社保大厅税务窗口</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68066182</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城阳区税务局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市民中心办税服务厅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87868351</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房产交易税务窗口</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87868351</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即墨区税务局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振华路办税服务厅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88570123</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行政服务大厅房产交易税务窗口</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88537220</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黄岛区税务局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行政服务中心办税厅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85161198</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房产交易大厅办税厅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87116017</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社保大厅办税厅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86178963</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开发区税务局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办税服务厅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86882011</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房产交易大厅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66075299</w:t>
            </w:r>
          </w:p>
        </w:tc>
      </w:tr>
      <w:tr w:rsidR="006F090D" w:rsidRPr="00804A5B" w:rsidTr="00BC516A">
        <w:trPr>
          <w:jc w:val="center"/>
        </w:trPr>
        <w:tc>
          <w:tcPr>
            <w:tcW w:w="2054" w:type="dxa"/>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保税区税务局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行政服务大厅办税厅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86767093</w:t>
            </w:r>
          </w:p>
        </w:tc>
      </w:tr>
      <w:tr w:rsidR="006F090D" w:rsidRPr="00804A5B" w:rsidTr="00BC516A">
        <w:trPr>
          <w:jc w:val="center"/>
        </w:trPr>
        <w:tc>
          <w:tcPr>
            <w:tcW w:w="2054" w:type="dxa"/>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高新区税务局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政务服务大厅办税厅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66966630</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胶州市税务局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兰州东路办税服务厅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87291036</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不动产登记中心税务窗口</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87297968</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平度市税务局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人民路办税厅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88360775</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北京路办税厅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88395892</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北京路房产交易大厅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88397388</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莱西市税务局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威海路办税服务</w:t>
            </w:r>
            <w:proofErr w:type="gramStart"/>
            <w:r w:rsidRPr="00804A5B">
              <w:rPr>
                <w:rFonts w:ascii="仿宋" w:eastAsia="仿宋" w:hAnsi="仿宋" w:cs="Times New Roman" w:hint="eastAsia"/>
                <w:color w:val="000000" w:themeColor="text1"/>
                <w:kern w:val="0"/>
                <w:sz w:val="32"/>
                <w:szCs w:val="32"/>
              </w:rPr>
              <w:t>厅电话</w:t>
            </w:r>
            <w:proofErr w:type="gramEnd"/>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58911221</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房产交易中心</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58911260</w:t>
            </w:r>
          </w:p>
        </w:tc>
      </w:tr>
      <w:tr w:rsidR="006F090D" w:rsidRPr="00804A5B" w:rsidTr="00BC516A">
        <w:trPr>
          <w:jc w:val="center"/>
        </w:trPr>
        <w:tc>
          <w:tcPr>
            <w:tcW w:w="2054" w:type="dxa"/>
            <w:vMerge w:val="restart"/>
            <w:tcBorders>
              <w:tl2br w:val="nil"/>
              <w:tr2bl w:val="nil"/>
            </w:tcBorders>
            <w:shd w:val="clear" w:color="auto" w:fill="auto"/>
            <w:vAlign w:val="center"/>
          </w:tcPr>
          <w:p w:rsidR="006F090D" w:rsidRPr="00804A5B" w:rsidRDefault="006F090D" w:rsidP="00BC516A">
            <w:pPr>
              <w:adjustRightInd w:val="0"/>
              <w:snapToGrid w:val="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第三税务分局</w:t>
            </w:r>
          </w:p>
        </w:tc>
        <w:tc>
          <w:tcPr>
            <w:tcW w:w="5135" w:type="dxa"/>
            <w:tcBorders>
              <w:tl2br w:val="nil"/>
              <w:tr2bl w:val="nil"/>
            </w:tcBorders>
            <w:shd w:val="clear" w:color="auto" w:fill="auto"/>
            <w:vAlign w:val="center"/>
          </w:tcPr>
          <w:p w:rsidR="006F090D" w:rsidRPr="00804A5B" w:rsidRDefault="006F090D" w:rsidP="00BC516A">
            <w:pPr>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上清路办税服务厅</w:t>
            </w:r>
          </w:p>
        </w:tc>
        <w:tc>
          <w:tcPr>
            <w:tcW w:w="1597" w:type="dxa"/>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83887731</w:t>
            </w:r>
          </w:p>
        </w:tc>
      </w:tr>
      <w:tr w:rsidR="006F090D" w:rsidRPr="00804A5B" w:rsidTr="00BC516A">
        <w:trPr>
          <w:jc w:val="center"/>
        </w:trPr>
        <w:tc>
          <w:tcPr>
            <w:tcW w:w="2054" w:type="dxa"/>
            <w:vMerge/>
            <w:tcBorders>
              <w:tl2br w:val="nil"/>
              <w:tr2bl w:val="nil"/>
            </w:tcBorders>
            <w:shd w:val="clear" w:color="auto" w:fill="auto"/>
            <w:vAlign w:val="center"/>
          </w:tcPr>
          <w:p w:rsidR="006F090D" w:rsidRPr="00804A5B" w:rsidRDefault="006F090D" w:rsidP="00BC516A">
            <w:pPr>
              <w:adjustRightInd w:val="0"/>
              <w:snapToGrid w:val="0"/>
              <w:jc w:val="center"/>
              <w:rPr>
                <w:rFonts w:ascii="仿宋" w:eastAsia="仿宋" w:hAnsi="仿宋" w:cs="Times New Roman"/>
                <w:color w:val="000000" w:themeColor="text1"/>
                <w:kern w:val="0"/>
                <w:sz w:val="32"/>
                <w:szCs w:val="32"/>
              </w:rPr>
            </w:pPr>
          </w:p>
        </w:tc>
        <w:tc>
          <w:tcPr>
            <w:tcW w:w="5135" w:type="dxa"/>
            <w:tcBorders>
              <w:tl2br w:val="nil"/>
              <w:tr2bl w:val="nil"/>
            </w:tcBorders>
            <w:shd w:val="clear" w:color="auto" w:fill="auto"/>
            <w:vAlign w:val="center"/>
          </w:tcPr>
          <w:p w:rsidR="006F090D" w:rsidRPr="00804A5B" w:rsidRDefault="006F090D" w:rsidP="00BC516A">
            <w:pPr>
              <w:widowControl/>
              <w:adjustRightInd w:val="0"/>
              <w:snapToGrid w:val="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市不动产登记中心办税厅</w:t>
            </w:r>
          </w:p>
        </w:tc>
        <w:tc>
          <w:tcPr>
            <w:tcW w:w="1597" w:type="dxa"/>
            <w:tcBorders>
              <w:tl2br w:val="nil"/>
              <w:tr2bl w:val="nil"/>
            </w:tcBorders>
            <w:shd w:val="clear" w:color="auto" w:fill="auto"/>
            <w:vAlign w:val="center"/>
          </w:tcPr>
          <w:p w:rsidR="006F090D" w:rsidRPr="00804A5B" w:rsidRDefault="006F090D" w:rsidP="00BC516A">
            <w:pPr>
              <w:widowControl/>
              <w:adjustRightInd w:val="0"/>
              <w:snapToGrid w:val="0"/>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82658707</w:t>
            </w:r>
          </w:p>
        </w:tc>
      </w:tr>
    </w:tbl>
    <w:p w:rsidR="006F090D" w:rsidRPr="00804A5B" w:rsidRDefault="006F090D" w:rsidP="006F090D">
      <w:pPr>
        <w:adjustRightInd w:val="0"/>
        <w:snapToGrid w:val="0"/>
        <w:spacing w:line="360" w:lineRule="auto"/>
        <w:ind w:firstLineChars="200" w:firstLine="640"/>
        <w:rPr>
          <w:rFonts w:ascii="仿宋" w:eastAsia="仿宋" w:hAnsi="仿宋" w:cs="Times New Roman"/>
          <w:color w:val="000000" w:themeColor="text1"/>
          <w:kern w:val="0"/>
          <w:sz w:val="32"/>
          <w:szCs w:val="32"/>
        </w:rPr>
      </w:pPr>
    </w:p>
    <w:p w:rsidR="006F090D" w:rsidRDefault="006F090D" w:rsidP="006F090D">
      <w:pPr>
        <w:widowControl/>
        <w:jc w:val="left"/>
        <w:rPr>
          <w:rStyle w:val="afff"/>
          <w:rFonts w:ascii="仿宋" w:eastAsia="仿宋" w:hAnsi="仿宋"/>
          <w:color w:val="000000" w:themeColor="text1"/>
          <w:sz w:val="32"/>
          <w:szCs w:val="32"/>
          <w:u w:val="none"/>
        </w:rPr>
      </w:pPr>
      <w:r>
        <w:rPr>
          <w:rStyle w:val="afff"/>
          <w:rFonts w:ascii="仿宋" w:eastAsia="仿宋" w:hAnsi="仿宋"/>
          <w:color w:val="000000" w:themeColor="text1"/>
          <w:sz w:val="32"/>
          <w:szCs w:val="32"/>
          <w:u w:val="none"/>
        </w:rPr>
        <w:br w:type="page"/>
      </w:r>
    </w:p>
    <w:p w:rsidR="00247BED" w:rsidRDefault="00247BED" w:rsidP="00247BED">
      <w:pPr>
        <w:pStyle w:val="2f2"/>
        <w:adjustRightInd w:val="0"/>
        <w:snapToGrid w:val="0"/>
        <w:spacing w:after="0" w:line="360" w:lineRule="auto"/>
        <w:rPr>
          <w:rFonts w:ascii="仿宋" w:eastAsia="仿宋" w:hAnsi="仿宋"/>
          <w:color w:val="000000" w:themeColor="text1"/>
          <w:sz w:val="32"/>
          <w:szCs w:val="32"/>
        </w:rPr>
      </w:pPr>
      <w:bookmarkStart w:id="81" w:name="_Toc32504127"/>
      <w:r w:rsidRPr="00E31BCD">
        <w:rPr>
          <w:rFonts w:ascii="仿宋" w:eastAsia="仿宋" w:hAnsi="仿宋" w:hint="eastAsia"/>
          <w:color w:val="000000" w:themeColor="text1"/>
          <w:sz w:val="32"/>
          <w:szCs w:val="32"/>
        </w:rPr>
        <w:lastRenderedPageBreak/>
        <w:t>（</w:t>
      </w:r>
      <w:r>
        <w:rPr>
          <w:rFonts w:ascii="仿宋" w:eastAsia="仿宋" w:hAnsi="仿宋" w:hint="eastAsia"/>
          <w:color w:val="000000" w:themeColor="text1"/>
          <w:sz w:val="32"/>
          <w:szCs w:val="32"/>
        </w:rPr>
        <w:t>十六</w:t>
      </w:r>
      <w:r w:rsidRPr="00E31BCD">
        <w:rPr>
          <w:rFonts w:ascii="仿宋" w:eastAsia="仿宋" w:hAnsi="仿宋" w:hint="eastAsia"/>
          <w:color w:val="000000" w:themeColor="text1"/>
          <w:sz w:val="32"/>
          <w:szCs w:val="32"/>
        </w:rPr>
        <w:t>）河南省</w:t>
      </w:r>
      <w:bookmarkEnd w:id="81"/>
    </w:p>
    <w:p w:rsidR="00247BED" w:rsidRPr="00E31BCD" w:rsidRDefault="00247BED" w:rsidP="00247BED">
      <w:pPr>
        <w:pStyle w:val="31"/>
        <w:adjustRightInd w:val="0"/>
        <w:snapToGrid w:val="0"/>
        <w:spacing w:before="0" w:after="0" w:line="360" w:lineRule="auto"/>
        <w:jc w:val="center"/>
        <w:rPr>
          <w:rFonts w:ascii="仿宋" w:eastAsia="仿宋" w:hAnsi="仿宋" w:cs="Times New Roman"/>
          <w:color w:val="000000" w:themeColor="text1"/>
          <w:kern w:val="0"/>
        </w:rPr>
      </w:pPr>
      <w:bookmarkStart w:id="82" w:name="_Toc32504128"/>
      <w:r w:rsidRPr="00E31BCD">
        <w:rPr>
          <w:rFonts w:ascii="仿宋" w:eastAsia="仿宋" w:hAnsi="仿宋" w:cs="Times New Roman" w:hint="eastAsia"/>
          <w:color w:val="000000" w:themeColor="text1"/>
          <w:kern w:val="0"/>
        </w:rPr>
        <w:t>国家税务总局河南省税务局防控疫情保障办税，河南税务请您关注2月征期开票软件</w:t>
      </w:r>
      <w:proofErr w:type="gramStart"/>
      <w:r w:rsidRPr="00E31BCD">
        <w:rPr>
          <w:rFonts w:ascii="仿宋" w:eastAsia="仿宋" w:hAnsi="仿宋" w:cs="Times New Roman" w:hint="eastAsia"/>
          <w:color w:val="000000" w:themeColor="text1"/>
          <w:kern w:val="0"/>
        </w:rPr>
        <w:t>抄报税和清卡重要</w:t>
      </w:r>
      <w:proofErr w:type="gramEnd"/>
      <w:r w:rsidRPr="00E31BCD">
        <w:rPr>
          <w:rFonts w:ascii="仿宋" w:eastAsia="仿宋" w:hAnsi="仿宋" w:cs="Times New Roman" w:hint="eastAsia"/>
          <w:color w:val="000000" w:themeColor="text1"/>
          <w:kern w:val="0"/>
        </w:rPr>
        <w:t>提醒</w:t>
      </w:r>
      <w:bookmarkEnd w:id="82"/>
    </w:p>
    <w:p w:rsidR="00247BED" w:rsidRPr="00804A5B" w:rsidRDefault="00247BED" w:rsidP="00247BED">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为防控“新冠”疫情，我省已按照国家税务总局统一要求，将2月份纳税申报期延长至2月24日。为解决部分纳税人在2月17日后因未抄报或未申报导致税控设备</w:t>
      </w:r>
      <w:proofErr w:type="gramStart"/>
      <w:r w:rsidRPr="00804A5B">
        <w:rPr>
          <w:rFonts w:ascii="仿宋" w:eastAsia="仿宋" w:hAnsi="仿宋" w:cs="Times New Roman" w:hint="eastAsia"/>
          <w:color w:val="000000" w:themeColor="text1"/>
          <w:kern w:val="0"/>
          <w:sz w:val="32"/>
          <w:szCs w:val="32"/>
        </w:rPr>
        <w:t>无法清卡的</w:t>
      </w:r>
      <w:proofErr w:type="gramEnd"/>
      <w:r w:rsidRPr="00804A5B">
        <w:rPr>
          <w:rFonts w:ascii="仿宋" w:eastAsia="仿宋" w:hAnsi="仿宋" w:cs="Times New Roman" w:hint="eastAsia"/>
          <w:color w:val="000000" w:themeColor="text1"/>
          <w:kern w:val="0"/>
          <w:sz w:val="32"/>
          <w:szCs w:val="32"/>
        </w:rPr>
        <w:t>情况，我省将通过技术手段调整相关参数，实现纳税人在2月18日至24日之间可以</w:t>
      </w:r>
      <w:proofErr w:type="gramStart"/>
      <w:r w:rsidRPr="00804A5B">
        <w:rPr>
          <w:rFonts w:ascii="仿宋" w:eastAsia="仿宋" w:hAnsi="仿宋" w:cs="Times New Roman" w:hint="eastAsia"/>
          <w:color w:val="000000" w:themeColor="text1"/>
          <w:kern w:val="0"/>
          <w:sz w:val="32"/>
          <w:szCs w:val="32"/>
        </w:rPr>
        <w:t>远程在</w:t>
      </w:r>
      <w:proofErr w:type="gramEnd"/>
      <w:r w:rsidRPr="00804A5B">
        <w:rPr>
          <w:rFonts w:ascii="仿宋" w:eastAsia="仿宋" w:hAnsi="仿宋" w:cs="Times New Roman" w:hint="eastAsia"/>
          <w:color w:val="000000" w:themeColor="text1"/>
          <w:kern w:val="0"/>
          <w:sz w:val="32"/>
          <w:szCs w:val="32"/>
        </w:rPr>
        <w:t>开票软件中完成</w:t>
      </w:r>
      <w:proofErr w:type="gramStart"/>
      <w:r w:rsidRPr="00804A5B">
        <w:rPr>
          <w:rFonts w:ascii="仿宋" w:eastAsia="仿宋" w:hAnsi="仿宋" w:cs="Times New Roman" w:hint="eastAsia"/>
          <w:color w:val="000000" w:themeColor="text1"/>
          <w:kern w:val="0"/>
          <w:sz w:val="32"/>
          <w:szCs w:val="32"/>
        </w:rPr>
        <w:t>抄报税和清卡</w:t>
      </w:r>
      <w:proofErr w:type="gramEnd"/>
      <w:r w:rsidRPr="00804A5B">
        <w:rPr>
          <w:rFonts w:ascii="仿宋" w:eastAsia="仿宋" w:hAnsi="仿宋" w:cs="Times New Roman" w:hint="eastAsia"/>
          <w:color w:val="000000" w:themeColor="text1"/>
          <w:kern w:val="0"/>
          <w:sz w:val="32"/>
          <w:szCs w:val="32"/>
        </w:rPr>
        <w:t>的操作，无需到办税服务厅进行</w:t>
      </w:r>
      <w:proofErr w:type="gramStart"/>
      <w:r w:rsidRPr="00804A5B">
        <w:rPr>
          <w:rFonts w:ascii="仿宋" w:eastAsia="仿宋" w:hAnsi="仿宋" w:cs="Times New Roman" w:hint="eastAsia"/>
          <w:color w:val="000000" w:themeColor="text1"/>
          <w:kern w:val="0"/>
          <w:sz w:val="32"/>
          <w:szCs w:val="32"/>
        </w:rPr>
        <w:t>清卡解锁</w:t>
      </w:r>
      <w:proofErr w:type="gramEnd"/>
      <w:r w:rsidRPr="00804A5B">
        <w:rPr>
          <w:rFonts w:ascii="仿宋" w:eastAsia="仿宋" w:hAnsi="仿宋" w:cs="Times New Roman" w:hint="eastAsia"/>
          <w:color w:val="000000" w:themeColor="text1"/>
          <w:kern w:val="0"/>
          <w:sz w:val="32"/>
          <w:szCs w:val="32"/>
        </w:rPr>
        <w:t>。使用税控盘的纳税人，您需安装最新版本开票软件:增值税发票税控开票软件（</w:t>
      </w:r>
      <w:proofErr w:type="gramStart"/>
      <w:r w:rsidRPr="00804A5B">
        <w:rPr>
          <w:rFonts w:ascii="仿宋" w:eastAsia="仿宋" w:hAnsi="仿宋" w:cs="Times New Roman" w:hint="eastAsia"/>
          <w:color w:val="000000" w:themeColor="text1"/>
          <w:kern w:val="0"/>
          <w:sz w:val="32"/>
          <w:szCs w:val="32"/>
        </w:rPr>
        <w:t>税控盘版</w:t>
      </w:r>
      <w:proofErr w:type="gramEnd"/>
      <w:r w:rsidRPr="00804A5B">
        <w:rPr>
          <w:rFonts w:ascii="仿宋" w:eastAsia="仿宋" w:hAnsi="仿宋" w:cs="Times New Roman" w:hint="eastAsia"/>
          <w:color w:val="000000" w:themeColor="text1"/>
          <w:kern w:val="0"/>
          <w:sz w:val="32"/>
          <w:szCs w:val="32"/>
        </w:rPr>
        <w:t>V2.0.34_ZS_20191226），下载方式可登陆技术服务单位官方网站下载安装；使用金税盘的纳税人暂无需更新软件版本。如有问题可咨询技术服务单位热线:4006112366（税控盘）；95113（金税盘）。</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以上操作仅限2月征期。</w:t>
      </w:r>
    </w:p>
    <w:p w:rsidR="00247BED" w:rsidRDefault="00247BED" w:rsidP="00247BE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2020年2月6日</w:t>
      </w:r>
    </w:p>
    <w:p w:rsidR="00247BED" w:rsidRPr="00804A5B" w:rsidRDefault="00247BED" w:rsidP="00247BE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247BED" w:rsidRPr="00E31BCD" w:rsidRDefault="00247BED" w:rsidP="00247BED">
      <w:pPr>
        <w:pStyle w:val="31"/>
        <w:adjustRightInd w:val="0"/>
        <w:snapToGrid w:val="0"/>
        <w:spacing w:before="0" w:after="0" w:line="360" w:lineRule="auto"/>
        <w:jc w:val="center"/>
        <w:rPr>
          <w:rFonts w:ascii="仿宋" w:eastAsia="仿宋" w:hAnsi="仿宋" w:cs="Times New Roman"/>
          <w:color w:val="000000" w:themeColor="text1"/>
          <w:kern w:val="0"/>
        </w:rPr>
      </w:pPr>
      <w:bookmarkStart w:id="83" w:name="_Toc32504129"/>
      <w:r w:rsidRPr="00E31BCD">
        <w:rPr>
          <w:rFonts w:ascii="仿宋" w:eastAsia="仿宋" w:hAnsi="仿宋" w:cs="Times New Roman" w:hint="eastAsia"/>
          <w:color w:val="000000" w:themeColor="text1"/>
          <w:kern w:val="0"/>
        </w:rPr>
        <w:t>国家税务总局河南省税务局关于认真落实税收支持政策助力打赢疫情防控阻击战的通知</w:t>
      </w:r>
      <w:bookmarkEnd w:id="83"/>
    </w:p>
    <w:p w:rsidR="00247BED" w:rsidRPr="00804A5B" w:rsidRDefault="00247BED" w:rsidP="00247BED">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国家税务总局各省辖市税务局，国家税务总局郑州航空港经济综合实验区税务局，局内各单位：</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为坚决贯彻落实党中央、国务院关于打赢新型冠状病毒感染肺炎疫情防控阻击战决策部署和税务总局、省委省政府各项工作要求，现就我省税务系统认真落实各项税收支持政策，助力打赢疫情防控阻击战提出以下要求。</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一、支持疫情防控物资供应</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生产、销售新型冠状病毒感染疫情防控重点物资的企业，申请办理期末留抵税额退税的，主管税务机关要加快审核进度，符合条件的尽快办理退税。对防控重点物资生产企业扩大产能购置的设备，允许一次性计入当期成本费用在企业所得税税前扣除。疫情防控重点保障物资生产企业可以按月向主管税务机关申请全额退还增值税与2019年12月底相比新增加的期末留抵税额。对生产、销售防疫物资企业取得的政府补助，符合不征税收入条件的，在计算应纳税所得额时从企业收入总额中减除。对纳税人运输疫情防控重点保障物资取得的收入，免征增值税。对纳税人提供公共交通运输服务、生活服务，以及为居民提供必需生活物资</w:t>
      </w:r>
      <w:proofErr w:type="gramStart"/>
      <w:r w:rsidRPr="00804A5B">
        <w:rPr>
          <w:rFonts w:ascii="仿宋" w:eastAsia="仿宋" w:hAnsi="仿宋" w:cs="Times New Roman" w:hint="eastAsia"/>
          <w:color w:val="000000" w:themeColor="text1"/>
          <w:kern w:val="0"/>
          <w:sz w:val="32"/>
          <w:szCs w:val="32"/>
        </w:rPr>
        <w:t>快递收派服务</w:t>
      </w:r>
      <w:proofErr w:type="gramEnd"/>
      <w:r w:rsidRPr="00804A5B">
        <w:rPr>
          <w:rFonts w:ascii="仿宋" w:eastAsia="仿宋" w:hAnsi="仿宋" w:cs="Times New Roman" w:hint="eastAsia"/>
          <w:color w:val="000000" w:themeColor="text1"/>
          <w:kern w:val="0"/>
          <w:sz w:val="32"/>
          <w:szCs w:val="32"/>
        </w:rPr>
        <w:t>取得的收入，免征增值税。积极为企业境外采购疫情防控物资提供税收服务，向境外支付符合条件的外汇资金，涉及货物贸易的，无需办理税务备案，涉及服务贸易的，通过电子税务局提供对外支付税务备案便捷通道。</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二、支持</w:t>
      </w:r>
      <w:proofErr w:type="gramStart"/>
      <w:r w:rsidRPr="00804A5B">
        <w:rPr>
          <w:rFonts w:ascii="仿宋" w:eastAsia="仿宋" w:hAnsi="仿宋" w:cs="Times New Roman" w:hint="eastAsia"/>
          <w:color w:val="000000" w:themeColor="text1"/>
          <w:kern w:val="0"/>
          <w:sz w:val="32"/>
          <w:szCs w:val="32"/>
        </w:rPr>
        <w:t>疾控医疗</w:t>
      </w:r>
      <w:proofErr w:type="gramEnd"/>
      <w:r w:rsidRPr="00804A5B">
        <w:rPr>
          <w:rFonts w:ascii="仿宋" w:eastAsia="仿宋" w:hAnsi="仿宋" w:cs="Times New Roman" w:hint="eastAsia"/>
          <w:color w:val="000000" w:themeColor="text1"/>
          <w:kern w:val="0"/>
          <w:sz w:val="32"/>
          <w:szCs w:val="32"/>
        </w:rPr>
        <w:t>救治</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对非营利性医疗机构提供的医疗服务免征增值税，对其自产自用的制剂，免征增值税，其自用的房产、土地，免征房产税、</w:t>
      </w:r>
      <w:r w:rsidRPr="00804A5B">
        <w:rPr>
          <w:rFonts w:ascii="仿宋" w:eastAsia="仿宋" w:hAnsi="仿宋" w:cs="Times New Roman" w:hint="eastAsia"/>
          <w:color w:val="000000" w:themeColor="text1"/>
          <w:kern w:val="0"/>
          <w:sz w:val="32"/>
          <w:szCs w:val="32"/>
        </w:rPr>
        <w:lastRenderedPageBreak/>
        <w:t>城镇土地使用税。切实减轻医疗机构税收负担。对参加疫情防治工作的医务人员和防疫工作者按照政府规定标准取得的临时性工作补助和奖金，免征个人所得税。对省级及省级以上人民政府规定的对参与疫情防控人员的临时性工作补助和奖金，免征个人所得税。单位发给个人用于预防新型冠状病毒感染肺炎的药品、医疗用品和防护用品等实物（不包括现金），不计入工资、薪金收入，免征个人所得税。暂缓对医院等参与防疫防控的单位和人员开展2019年度个人所得税汇算工作，后续将提供专业辅导，以最便捷方式帮助其办理汇算申报，最大力度支持医护人员和防疫工作者把时间和精力投入到疫情防治工作中。</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三、鼓励公益慈善捐赠</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鼓励社会各界倾力相助、积极支持疫情防控工作。自2020年1月1日起,企业和个人通过公益性社会组织或者县级以上人民政府及其部门等国家机关，捐赠用于应对新型冠状病毒感染肺炎疫情的现金和物品，允许在计算应纳税所得额时全额扣除。企业和个人直接向承担疫情防治任务的医院捐赠用于应对新型冠状病毒感染肺炎疫情的物品，允许在计算应纳税所得额时全额扣除，捐赠人</w:t>
      </w:r>
      <w:proofErr w:type="gramStart"/>
      <w:r w:rsidRPr="00804A5B">
        <w:rPr>
          <w:rFonts w:ascii="仿宋" w:eastAsia="仿宋" w:hAnsi="仿宋" w:cs="Times New Roman" w:hint="eastAsia"/>
          <w:color w:val="000000" w:themeColor="text1"/>
          <w:kern w:val="0"/>
          <w:sz w:val="32"/>
          <w:szCs w:val="32"/>
        </w:rPr>
        <w:t>凭承担</w:t>
      </w:r>
      <w:proofErr w:type="gramEnd"/>
      <w:r w:rsidRPr="00804A5B">
        <w:rPr>
          <w:rFonts w:ascii="仿宋" w:eastAsia="仿宋" w:hAnsi="仿宋" w:cs="Times New Roman" w:hint="eastAsia"/>
          <w:color w:val="000000" w:themeColor="text1"/>
          <w:kern w:val="0"/>
          <w:sz w:val="32"/>
          <w:szCs w:val="32"/>
        </w:rPr>
        <w:t>疫情防治任务的医院开具的捐赠接收</w:t>
      </w:r>
      <w:proofErr w:type="gramStart"/>
      <w:r w:rsidRPr="00804A5B">
        <w:rPr>
          <w:rFonts w:ascii="仿宋" w:eastAsia="仿宋" w:hAnsi="仿宋" w:cs="Times New Roman" w:hint="eastAsia"/>
          <w:color w:val="000000" w:themeColor="text1"/>
          <w:kern w:val="0"/>
          <w:sz w:val="32"/>
          <w:szCs w:val="32"/>
        </w:rPr>
        <w:t>函办理</w:t>
      </w:r>
      <w:proofErr w:type="gramEnd"/>
      <w:r w:rsidRPr="00804A5B">
        <w:rPr>
          <w:rFonts w:ascii="仿宋" w:eastAsia="仿宋" w:hAnsi="仿宋" w:cs="Times New Roman" w:hint="eastAsia"/>
          <w:color w:val="000000" w:themeColor="text1"/>
          <w:kern w:val="0"/>
          <w:sz w:val="32"/>
          <w:szCs w:val="32"/>
        </w:rPr>
        <w:t>税前扣除事宜。单位和个体工商户将自产、委托加工或购买的货物，通过公益性社会组织和县级以上人民政府及其部门等国家机关，或者直接向承担疫情防治任务的医院，无偿捐赠用于应对新型冠状病毒感染肺炎疫情的，免征增值税、消费税、城市维护建设税、</w:t>
      </w:r>
      <w:r w:rsidRPr="00804A5B">
        <w:rPr>
          <w:rFonts w:ascii="仿宋" w:eastAsia="仿宋" w:hAnsi="仿宋" w:cs="Times New Roman" w:hint="eastAsia"/>
          <w:color w:val="000000" w:themeColor="text1"/>
          <w:kern w:val="0"/>
          <w:sz w:val="32"/>
          <w:szCs w:val="32"/>
        </w:rPr>
        <w:lastRenderedPageBreak/>
        <w:t>教育费附加、地方教育附加。自2020年1月1日至3月31日，对捐赠用于疫情防控的进口物资，符合相关规定免征进口关税和进口环节增值税、消费税。</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四、保障生活物资供应</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级税务机关要加强对本地区生活物资供应纳税人情况的了解，及时推送相关税收优惠政策，对农业生产者销售的自产农产品免征增值税，对从事农产品批发、零售的纳税人销售的部分鲜活肉蛋产品免征增值税。对从事蔬菜批发、零售的纳税人销售的蔬菜免征增值税。对中央和地方部分商品储备业务免征房产税、城镇土地使用税、印花税，对物流企业自有和承租的大宗商品仓储设施用地减征城镇土地使用税。</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五、服务企业科研攻关</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加大对新型冠状病毒感染的肺炎疫情防控研发企业税收政策辅导，对企业用于疫情防控的研发支出，在按规定据实扣除的基础上，再按照实际发生的研发费用的75%在税前加计扣除；形成无形资产的，按照无形资产成本的175%在税前摊销。对认定的高新技术企业减按15%的税率征收企业所得税。对技术转让、技术开发免征增值税，对一个纳税年度内，居民企业技术转让所得不超过500万元的部分，免征企业所得税；超过500万元的部分，减半征收企业所得税。辅导生产销售和批发、零售罕见病药品增值税一般纳税人，可选择按照简易办法依照3%征收率计算缴纳增值税。对用于疫情防控相关防疫药品和医疗器械的研发机构、科</w:t>
      </w:r>
      <w:r w:rsidRPr="00804A5B">
        <w:rPr>
          <w:rFonts w:ascii="仿宋" w:eastAsia="仿宋" w:hAnsi="仿宋" w:cs="Times New Roman" w:hint="eastAsia"/>
          <w:color w:val="000000" w:themeColor="text1"/>
          <w:kern w:val="0"/>
          <w:sz w:val="32"/>
          <w:szCs w:val="32"/>
        </w:rPr>
        <w:lastRenderedPageBreak/>
        <w:t>研院所，开辟绿色服务通道，优先办理采购国产设备退税。</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六、维护纳税人合法权益</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落实税务总局关于延长2月份纳税申报期限的决定，纳税申报期限延长至2月24日。对受疫情影响的纳税人、扣缴义务人，在申报期延长后办理纳税申报仍有困难的，还可依法申请进一步延期申报。对确有特殊困难而不能按期缴纳税款的纳税人，由纳税人申请，依照有关规定办理延期缴纳税款。对因受疫情影响的定期定额户申请停业的，可通过电子税务局网上申请。对疫情期间新增欠税，各级税务机关应暂缓发布欠税公告。交通运输、餐饮、住宿、旅游等受疫情影响较大的困难行业企业2020年度发生的亏损，最长结转年限由5年延长至8年，具备高新技术企业或科技型中小企业资格的企业可在10年内弥补亏损。纳税人因疫情原因造成损失、符合困难性减免条件的，可向主管税务机关提出申请，在2020年12月31日前减征、免征房产税、城镇土地使用税。疫情防控期间，用人单位缴纳社会保险费不受当月征期限制，全月均可缴纳。对因疫情影响不能按期缴纳社会保险费的用人单位，可按规定延期缴纳，期间不予加收滞纳金，各地税务机关要做好与相关部门的沟通协调，确保不影响参保人员个人权益记录。纳税人及相关行政相对人申请税务行政复议期限依法予以延长。</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七、帮扶中小企业持续发展</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对受新型冠状病毒感染肺炎疫情影响较大的中小企业，进一</w:t>
      </w:r>
      <w:r w:rsidRPr="00804A5B">
        <w:rPr>
          <w:rFonts w:ascii="仿宋" w:eastAsia="仿宋" w:hAnsi="仿宋" w:cs="Times New Roman" w:hint="eastAsia"/>
          <w:color w:val="000000" w:themeColor="text1"/>
          <w:kern w:val="0"/>
          <w:sz w:val="32"/>
          <w:szCs w:val="32"/>
        </w:rPr>
        <w:lastRenderedPageBreak/>
        <w:t>步加强税收政策辅导宣传，不折不扣落实小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普惠性税收优惠政策，对小型微利企业所得税统一实行按季度预缴。继续推广“银税智通车”平台，加强与银行等金融机构的平台对接、数据交互，确保平台畅通，为纳税人提供快捷的融资贷款服务，拓宽“银税互动”范围，申请“银税互动”贷款的受惠企业由纳税信用A级和B级企业扩大到A级、B级、M级（新设立企业），重点解决因疫情受损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融资难的问题。</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八、快捷响应税费诉求</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加强前后台联动，充实在线咨询力量，优化12366知识库手机端，确保12366纳税服务热线畅通。加强部门联动协作，确保官方网站、“河南税务”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、“河南税务”官方微博、办税服务厅等线上、线下渠道运行平稳。积极开展“非接触式”政策宣传辅导，充分利用网站、</w:t>
      </w:r>
      <w:proofErr w:type="gramStart"/>
      <w:r w:rsidRPr="00804A5B">
        <w:rPr>
          <w:rFonts w:ascii="仿宋" w:eastAsia="仿宋" w:hAnsi="仿宋" w:cs="Times New Roman" w:hint="eastAsia"/>
          <w:color w:val="000000" w:themeColor="text1"/>
          <w:kern w:val="0"/>
          <w:sz w:val="32"/>
          <w:szCs w:val="32"/>
        </w:rPr>
        <w:t>微信微博</w:t>
      </w:r>
      <w:proofErr w:type="gramEnd"/>
      <w:r w:rsidRPr="00804A5B">
        <w:rPr>
          <w:rFonts w:ascii="仿宋" w:eastAsia="仿宋" w:hAnsi="仿宋" w:cs="Times New Roman" w:hint="eastAsia"/>
          <w:color w:val="000000" w:themeColor="text1"/>
          <w:kern w:val="0"/>
          <w:sz w:val="32"/>
          <w:szCs w:val="32"/>
        </w:rPr>
        <w:t>等在线平台，及时为纳税人缴费人提供最新税收政策和办税缴费指引。快速响应和解决企业特别是医疗救治、疫情防控等重点行业、重点企业反映的涉税缴费问题。各地因疫情防控等原因暂不开放办公的办税场所，要加强对外公开电话值守，确保办税公开电话畅通，为纳税人便利办税缴费，提供精准的培训辅导和宣传指引。</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九、拓展“非接触式”办税缴费服务</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拓展网上办税缴费等“非接触式”服务，通过多种渠道宣传、引导纳税人缴费人通过电子税务局、手机APP、自助办税终端等网上渠道办理涉税缴费业务，减少办税服务厅办税人流量，减少</w:t>
      </w:r>
      <w:r w:rsidRPr="00804A5B">
        <w:rPr>
          <w:rFonts w:ascii="仿宋" w:eastAsia="仿宋" w:hAnsi="仿宋" w:cs="Times New Roman" w:hint="eastAsia"/>
          <w:color w:val="000000" w:themeColor="text1"/>
          <w:kern w:val="0"/>
          <w:sz w:val="32"/>
          <w:szCs w:val="32"/>
        </w:rPr>
        <w:lastRenderedPageBreak/>
        <w:t>对纳税人的面对面服务。大力倡导纳税人采用“网上申领、邮寄配送”或自助终端办理的方式领用和代开发票。至疫情结束前，符合条件的出口企业可直接通过出口退税综合服务平台上传电子数据进行无纸化备案，待疫情结束后再到办税服务厅补交相关纸质资料。对于需要纳税人缴费人进厅报送纸质资料的事项，实行邮寄申报和送达等办理方式；对于确实需要纳税人进厅办理的事项，实行预约服务，</w:t>
      </w:r>
      <w:proofErr w:type="gramStart"/>
      <w:r w:rsidRPr="00804A5B">
        <w:rPr>
          <w:rFonts w:ascii="仿宋" w:eastAsia="仿宋" w:hAnsi="仿宋" w:cs="Times New Roman" w:hint="eastAsia"/>
          <w:color w:val="000000" w:themeColor="text1"/>
          <w:kern w:val="0"/>
          <w:sz w:val="32"/>
          <w:szCs w:val="32"/>
        </w:rPr>
        <w:t>“承诺制”容缺办理</w:t>
      </w:r>
      <w:proofErr w:type="gramEnd"/>
      <w:r w:rsidRPr="00804A5B">
        <w:rPr>
          <w:rFonts w:ascii="仿宋" w:eastAsia="仿宋" w:hAnsi="仿宋" w:cs="Times New Roman" w:hint="eastAsia"/>
          <w:color w:val="000000" w:themeColor="text1"/>
          <w:kern w:val="0"/>
          <w:sz w:val="32"/>
          <w:szCs w:val="32"/>
        </w:rPr>
        <w:t>，为纳税人、缴费人在征期后期分时分批错峰办理提供便利，减少纳税人缴费人的进厅办税次数，千方百计降低疫情传播风险。</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十、营造安全高效办税缴费环境</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严格按照疫情防控工作要求，认真做好室内通风、卫生检测、清洁消毒等工作，配备必要的防护用品。严格执行办税缴费服务场所局领导值班制度，</w:t>
      </w:r>
      <w:proofErr w:type="gramStart"/>
      <w:r w:rsidRPr="00804A5B">
        <w:rPr>
          <w:rFonts w:ascii="仿宋" w:eastAsia="仿宋" w:hAnsi="仿宋" w:cs="Times New Roman" w:hint="eastAsia"/>
          <w:color w:val="000000" w:themeColor="text1"/>
          <w:kern w:val="0"/>
          <w:sz w:val="32"/>
          <w:szCs w:val="32"/>
        </w:rPr>
        <w:t>落实好导税</w:t>
      </w:r>
      <w:proofErr w:type="gramEnd"/>
      <w:r w:rsidRPr="00804A5B">
        <w:rPr>
          <w:rFonts w:ascii="仿宋" w:eastAsia="仿宋" w:hAnsi="仿宋" w:cs="Times New Roman" w:hint="eastAsia"/>
          <w:color w:val="000000" w:themeColor="text1"/>
          <w:kern w:val="0"/>
          <w:sz w:val="32"/>
          <w:szCs w:val="32"/>
        </w:rPr>
        <w:t>服务、首问责任等制度，方便纳税人、缴费人快捷办理相关业务。加强应急管理，提前制定预案，确保及时化解和处置各类风险隐患及突发情况，疫情严重地区要提前安排好办税缴费备用场所。</w:t>
      </w:r>
    </w:p>
    <w:p w:rsidR="00247BED" w:rsidRPr="00804A5B" w:rsidRDefault="00247BED" w:rsidP="00247BED">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在疫情期防控期间，国家出台新规定的，按照新规定执行。</w:t>
      </w:r>
    </w:p>
    <w:p w:rsidR="00247BED" w:rsidRPr="00804A5B" w:rsidRDefault="00247BED" w:rsidP="00247BE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国家税务总局河南省税务局</w:t>
      </w:r>
    </w:p>
    <w:p w:rsidR="00247BED" w:rsidRPr="00804A5B" w:rsidRDefault="00247BED" w:rsidP="00247BE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247BED" w:rsidRDefault="00247BED" w:rsidP="00247BED">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247BED" w:rsidRPr="00E31BCD" w:rsidRDefault="00247BED" w:rsidP="00247BED">
      <w:pPr>
        <w:pStyle w:val="2f2"/>
        <w:adjustRightInd w:val="0"/>
        <w:snapToGrid w:val="0"/>
        <w:spacing w:after="0" w:line="360" w:lineRule="auto"/>
        <w:rPr>
          <w:rFonts w:ascii="仿宋" w:eastAsia="仿宋" w:hAnsi="仿宋"/>
          <w:color w:val="000000" w:themeColor="text1"/>
          <w:sz w:val="32"/>
          <w:szCs w:val="32"/>
        </w:rPr>
      </w:pPr>
      <w:bookmarkStart w:id="84" w:name="_Toc32504130"/>
      <w:r w:rsidRPr="00E31BCD">
        <w:rPr>
          <w:rFonts w:ascii="仿宋" w:eastAsia="仿宋" w:hAnsi="仿宋" w:hint="eastAsia"/>
          <w:color w:val="000000" w:themeColor="text1"/>
          <w:sz w:val="32"/>
          <w:szCs w:val="32"/>
        </w:rPr>
        <w:lastRenderedPageBreak/>
        <w:t>（</w:t>
      </w:r>
      <w:r>
        <w:rPr>
          <w:rFonts w:ascii="仿宋" w:eastAsia="仿宋" w:hAnsi="仿宋" w:hint="eastAsia"/>
          <w:color w:val="000000" w:themeColor="text1"/>
          <w:sz w:val="32"/>
          <w:szCs w:val="32"/>
        </w:rPr>
        <w:t>十七</w:t>
      </w:r>
      <w:r w:rsidRPr="00E31BCD">
        <w:rPr>
          <w:rFonts w:ascii="仿宋" w:eastAsia="仿宋" w:hAnsi="仿宋" w:hint="eastAsia"/>
          <w:color w:val="000000" w:themeColor="text1"/>
          <w:sz w:val="32"/>
          <w:szCs w:val="32"/>
        </w:rPr>
        <w:t>）湖北省</w:t>
      </w:r>
      <w:bookmarkEnd w:id="84"/>
    </w:p>
    <w:p w:rsidR="00247BED" w:rsidRPr="00804A5B" w:rsidRDefault="00247BED" w:rsidP="00247BED">
      <w:pPr>
        <w:pStyle w:val="31"/>
        <w:adjustRightInd w:val="0"/>
        <w:snapToGrid w:val="0"/>
        <w:spacing w:before="0" w:after="0" w:line="360" w:lineRule="auto"/>
        <w:jc w:val="center"/>
        <w:rPr>
          <w:rFonts w:ascii="仿宋" w:eastAsia="仿宋" w:hAnsi="仿宋"/>
          <w:b w:val="0"/>
          <w:bCs w:val="0"/>
          <w:color w:val="000000" w:themeColor="text1"/>
        </w:rPr>
      </w:pPr>
      <w:bookmarkStart w:id="85" w:name="_Toc32504131"/>
      <w:r w:rsidRPr="00804A5B">
        <w:rPr>
          <w:rFonts w:ascii="仿宋" w:eastAsia="仿宋" w:hAnsi="仿宋" w:hint="eastAsia"/>
          <w:bCs w:val="0"/>
          <w:color w:val="000000" w:themeColor="text1"/>
        </w:rPr>
        <w:t>省人民政府办公厅关于印发湖北省防控新型冠状病毒感染肺炎疫情财税支持政策的通知</w:t>
      </w:r>
      <w:r>
        <w:rPr>
          <w:rFonts w:ascii="仿宋" w:eastAsia="仿宋" w:hAnsi="仿宋"/>
          <w:b w:val="0"/>
          <w:bCs w:val="0"/>
          <w:color w:val="000000" w:themeColor="text1"/>
        </w:rPr>
        <w:br/>
      </w:r>
      <w:r w:rsidRPr="00804A5B">
        <w:rPr>
          <w:rFonts w:ascii="仿宋" w:eastAsia="仿宋" w:hAnsi="仿宋" w:cs="Times New Roman" w:hint="eastAsia"/>
          <w:b w:val="0"/>
          <w:color w:val="000000" w:themeColor="text1"/>
          <w:kern w:val="0"/>
        </w:rPr>
        <w:t>（鄂政办发〔2020〕4号)</w:t>
      </w:r>
      <w:bookmarkEnd w:id="85"/>
    </w:p>
    <w:p w:rsidR="00247BED" w:rsidRPr="00804A5B" w:rsidRDefault="00247BED" w:rsidP="00247BED">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各市、州、县人民政府，省政府各部门：</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《湖北省防控新型冠状病毒感染肺炎疫情财税支持政策》已经省人民政府同意，现印发给你们，请认真贯彻执行。</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各地、各有关部门要切实提高政治站位，细化工作举措，严明工作纪律，确保新型冠状病毒感染肺炎疫情防控期间各项财税支持政策落地落实。</w:t>
      </w:r>
    </w:p>
    <w:p w:rsidR="00247BED" w:rsidRPr="00804A5B" w:rsidRDefault="00247BED" w:rsidP="00247BE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2020年2月2日</w:t>
      </w:r>
    </w:p>
    <w:p w:rsidR="00247BED" w:rsidRPr="00804A5B" w:rsidRDefault="00247BED" w:rsidP="00247BED">
      <w:pPr>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湖北省防控新型冠状病毒感染肺炎疫情财税支持政策</w:t>
      </w:r>
    </w:p>
    <w:p w:rsidR="00247BED" w:rsidRPr="00804A5B" w:rsidRDefault="00247BED" w:rsidP="00247BED">
      <w:pPr>
        <w:adjustRightInd w:val="0"/>
        <w:snapToGrid w:val="0"/>
        <w:spacing w:line="360" w:lineRule="auto"/>
        <w:ind w:firstLineChars="221" w:firstLine="707"/>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一、全面落实相关税收政策</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（一）助力物资供应保障。</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1、落实深化增值税改革的各项政策，突出抓好增值税留抵退税和小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普惠性政策的落地落实，抓好医药、医疗、医用物资，蔬菜等农产品，交通物流等方面的增值税减免税政策落实。</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全面落实《关于防控新型冠状病毒感染的肺炎疫情进口物资免税政策的公告》（财政部海关总署税务总局公告2020年第6号），对捐赠用于防控新型冠状病毒感染肺炎疫情（以下简称疫情）的进口物资，免征进口关税和进口环节增值税、消</w:t>
      </w:r>
      <w:r w:rsidRPr="00804A5B">
        <w:rPr>
          <w:rFonts w:ascii="仿宋" w:eastAsia="仿宋" w:hAnsi="仿宋" w:cs="Times New Roman" w:hint="eastAsia"/>
          <w:color w:val="000000" w:themeColor="text1"/>
          <w:kern w:val="0"/>
          <w:sz w:val="32"/>
          <w:szCs w:val="32"/>
        </w:rPr>
        <w:lastRenderedPageBreak/>
        <w:t>费税，对卫生健康主管部门组织进口的直接用于防控疫情物资免征关税。</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3、对各非营利性医疗机构、各社区（村）用于疫情防控的房产和土地按规定免征房产税和城镇土地使用税。对各地购买房屋、土地用于疫情防控的按规定免征契税。</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4、在疫情防控期间，免征各地经营蔬菜的个体工商户应缴纳的增值税、城市维护建设税、教育费附加、地方教育附加和个人所得税。具体实施办法和执行期限由各地人民政府根据疫情发展情况确定。</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（二）鼓励企业支持我省疫情防控工作。</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企业通过公益性社会组织或者县级以上（含县级）人民政府及其组成部门和直属机构，用于包括支持疫情防控在内的符合法律规定的慈善活动、公益事业的捐赠支出，在年度利润总额12%以内的部分，准予在计算应纳税所得额时扣除；超过年度利润总额12%的部分，准予结转至以后三年内在计算应纳税所得额时扣除。</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6、企业开展包括支持疫情防控在内的各类研发活动中实际发生的研发费用，未形成无形资产计入当期损益的，在按规定据实扣除的基础上，</w:t>
      </w:r>
      <w:proofErr w:type="gramStart"/>
      <w:r w:rsidRPr="00804A5B">
        <w:rPr>
          <w:rFonts w:ascii="仿宋" w:eastAsia="仿宋" w:hAnsi="仿宋" w:cs="Times New Roman" w:hint="eastAsia"/>
          <w:color w:val="000000" w:themeColor="text1"/>
          <w:kern w:val="0"/>
          <w:sz w:val="32"/>
          <w:szCs w:val="32"/>
        </w:rPr>
        <w:t>依法再</w:t>
      </w:r>
      <w:proofErr w:type="gramEnd"/>
      <w:r w:rsidRPr="00804A5B">
        <w:rPr>
          <w:rFonts w:ascii="仿宋" w:eastAsia="仿宋" w:hAnsi="仿宋" w:cs="Times New Roman" w:hint="eastAsia"/>
          <w:color w:val="000000" w:themeColor="text1"/>
          <w:kern w:val="0"/>
          <w:sz w:val="32"/>
          <w:szCs w:val="32"/>
        </w:rPr>
        <w:t>按照实际发生额的75%在税前加计扣除；形成无形资产的，按照无形资产成本的175%在税前摊销。</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7、企业实际发生的包括疫情在内的不可抗力因素造成的资产损失，准予在计算应纳税所得额时扣除。</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（三）鼓励个人参与和支持疫情防治。</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8、凡参加疫情防控工作的第一线医务和防疫工作者，按照中央和地方政府规定标准取得的疫情防治工作特殊临时性工作补助，免予征收个人所得税。</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9、个人通过我国境内公益性社会组织、县级以上（含县级）人民政府及其部门和直属机构，向疫情防控工作的公益捐赠支出，捐赠额未超过其申报的应纳税所得额30%的部分，可以从其应纳税所得额中扣除。</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10、对受疫情影响生产经营的个体工商户业主、个人独资企业投资人、合伙企业个人合伙人，根据疫情损失情况进行合理测算后，报经省人民政府同意，定额减免2020年度应纳经营所得个人所得税额。</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二、支持农副产品和医护物资供给补助政策</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11、统筹现有涉农财政专项资金，加快资金拨付，支持企业及菜农加大生产，增加蔬菜供给。市县政府可通过专项资金对蔬菜生产企业、合作社和农户给予适当补贴，或对其流动资金贷款给予贴息补助。</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12、根据蔬菜等农副产品调运量，对企业流通环节费用给予财政补助，支持流通企业加大组织供应力度。对我省从事蔬菜配送的企业，根据配送量给予财政补贴。对组织销售供应的大型超市适当给予财政补贴。</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13、省级财政在原有医药储备资金基础上，再增加资金、</w:t>
      </w:r>
      <w:r w:rsidRPr="00804A5B">
        <w:rPr>
          <w:rFonts w:ascii="仿宋" w:eastAsia="仿宋" w:hAnsi="仿宋" w:cs="Times New Roman" w:hint="eastAsia"/>
          <w:color w:val="000000" w:themeColor="text1"/>
          <w:kern w:val="0"/>
          <w:sz w:val="32"/>
          <w:szCs w:val="32"/>
        </w:rPr>
        <w:lastRenderedPageBreak/>
        <w:t>扩大储备，同时安排医药物资调配资金，鼓励省内各医药物资生产企业组织生产、收储、调配。坚持急事急办原则，省级统一调配医药物资，采取先行组织调配、再结算资金的方式，财政可先行办理资金支付。</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14、对生产防控医药物资的工业企业员工加班工资给予财政补贴，对企业帮助工人返岗、安全上岗体检等费用给予财政补贴。</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15、对省内防控应急物资调运车辆通行费给予减免。</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三、鼓励农贸市场持续稳定经营，对农贸市场经营户摊位租金实施全额补贴</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16、以各经营户与市场开办者签订租赁协议约定的租金为标准，折算日租金成本，按照市场开办者登记的每日出摊营业情况，按日计算租金补贴金额，按月向市场开办者拨付租金补贴。疫情期间，市场开办者不得向经营户收取摊位租金。各级市场监管部门定期对市场出摊情况进行检查，由市场开办者登记每日出摊记录，确保补贴精准发放。商务部门依据登记和检查情况，定期向市场开办者拨付租金补贴。</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四、鼓励推广无接触餐饮配送经营模式，对新建、改建无接触餐饮配送设施审批实行绿色通道，对无接触送餐订单配送费用进行补贴</w:t>
      </w:r>
    </w:p>
    <w:p w:rsidR="00247BED" w:rsidRPr="00804A5B" w:rsidRDefault="00247BED" w:rsidP="00247BED">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17、城市管理部门对新建、改建无接触餐饮配送设施审批实行绿色通道，1日内办结。市场监管部门根据送餐平台提供的</w:t>
      </w:r>
      <w:r w:rsidRPr="00804A5B">
        <w:rPr>
          <w:rFonts w:ascii="仿宋" w:eastAsia="仿宋" w:hAnsi="仿宋" w:cs="Times New Roman" w:hint="eastAsia"/>
          <w:color w:val="000000" w:themeColor="text1"/>
          <w:kern w:val="0"/>
          <w:sz w:val="32"/>
          <w:szCs w:val="32"/>
        </w:rPr>
        <w:lastRenderedPageBreak/>
        <w:t>无接触送餐订单数据，按月统计，以每单1至3元标准申请财政资金进行补贴。鼓励订餐平台减免消费者无接触送餐订单配送费。</w:t>
      </w:r>
    </w:p>
    <w:p w:rsidR="00247BED" w:rsidRDefault="00247BED" w:rsidP="00247BE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湖北省人民政府办公厅2020年2月3日印发</w:t>
      </w:r>
    </w:p>
    <w:p w:rsidR="00672FD2" w:rsidRPr="00804A5B" w:rsidRDefault="00672FD2" w:rsidP="00247BED">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247BED" w:rsidRPr="00804A5B" w:rsidRDefault="00247BED" w:rsidP="00247BED">
      <w:pPr>
        <w:adjustRightInd w:val="0"/>
        <w:snapToGrid w:val="0"/>
        <w:spacing w:line="360" w:lineRule="auto"/>
        <w:ind w:firstLineChars="200" w:firstLine="643"/>
        <w:rPr>
          <w:rStyle w:val="afff2"/>
          <w:rFonts w:ascii="仿宋" w:eastAsia="仿宋" w:hAnsi="仿宋"/>
          <w:b/>
          <w:bCs/>
          <w:color w:val="000000" w:themeColor="text1"/>
          <w:sz w:val="32"/>
          <w:szCs w:val="32"/>
          <w:u w:val="none"/>
        </w:rPr>
      </w:pPr>
      <w:r w:rsidRPr="00804A5B">
        <w:rPr>
          <w:rStyle w:val="afff2"/>
          <w:rFonts w:ascii="仿宋" w:eastAsia="仿宋" w:hAnsi="仿宋"/>
          <w:b/>
          <w:bCs/>
          <w:color w:val="000000" w:themeColor="text1"/>
          <w:sz w:val="32"/>
          <w:szCs w:val="32"/>
          <w:u w:val="none"/>
        </w:rPr>
        <w:br w:type="page"/>
      </w:r>
    </w:p>
    <w:p w:rsidR="00672FD2" w:rsidRPr="00E31BCD" w:rsidRDefault="00672FD2" w:rsidP="00672FD2">
      <w:pPr>
        <w:pStyle w:val="2f2"/>
        <w:adjustRightInd w:val="0"/>
        <w:snapToGrid w:val="0"/>
        <w:spacing w:after="0" w:line="360" w:lineRule="auto"/>
        <w:jc w:val="left"/>
        <w:rPr>
          <w:rFonts w:ascii="仿宋" w:eastAsia="仿宋" w:hAnsi="仿宋"/>
          <w:color w:val="000000" w:themeColor="text1"/>
          <w:sz w:val="32"/>
          <w:szCs w:val="32"/>
        </w:rPr>
      </w:pPr>
      <w:bookmarkStart w:id="86" w:name="_Toc32504132"/>
      <w:r>
        <w:rPr>
          <w:rFonts w:ascii="仿宋" w:eastAsia="仿宋" w:hAnsi="仿宋" w:hint="eastAsia"/>
          <w:color w:val="000000" w:themeColor="text1"/>
          <w:sz w:val="32"/>
          <w:szCs w:val="32"/>
        </w:rPr>
        <w:lastRenderedPageBreak/>
        <w:t>（十八）</w:t>
      </w:r>
      <w:r w:rsidRPr="00E31BCD">
        <w:rPr>
          <w:rFonts w:ascii="仿宋" w:eastAsia="仿宋" w:hAnsi="仿宋" w:hint="eastAsia"/>
          <w:color w:val="000000" w:themeColor="text1"/>
          <w:sz w:val="32"/>
          <w:szCs w:val="32"/>
        </w:rPr>
        <w:t>湖南省</w:t>
      </w:r>
      <w:bookmarkEnd w:id="86"/>
    </w:p>
    <w:p w:rsidR="00672FD2" w:rsidRPr="00804A5B" w:rsidRDefault="00672FD2" w:rsidP="00672FD2">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87" w:name="_Toc32504133"/>
      <w:r w:rsidRPr="00E31BCD">
        <w:rPr>
          <w:rFonts w:ascii="仿宋" w:eastAsia="仿宋" w:hAnsi="仿宋" w:cs="Times New Roman" w:hint="eastAsia"/>
          <w:color w:val="000000" w:themeColor="text1"/>
          <w:kern w:val="0"/>
        </w:rPr>
        <w:t>国家税务总局湖南省税务局关于实施助力打赢疫情防控阻击战 支持企业恢复生产十条</w:t>
      </w:r>
      <w:r>
        <w:rPr>
          <w:rFonts w:ascii="仿宋" w:eastAsia="仿宋" w:hAnsi="仿宋" w:cs="Times New Roman"/>
          <w:b w:val="0"/>
          <w:color w:val="000000" w:themeColor="text1"/>
          <w:kern w:val="0"/>
        </w:rPr>
        <w:br/>
      </w:r>
      <w:r w:rsidRPr="00804A5B">
        <w:rPr>
          <w:rFonts w:ascii="仿宋" w:eastAsia="仿宋" w:hAnsi="仿宋" w:cs="Times New Roman" w:hint="eastAsia"/>
          <w:b w:val="0"/>
          <w:color w:val="000000" w:themeColor="text1"/>
          <w:kern w:val="0"/>
        </w:rPr>
        <w:t>（</w:t>
      </w:r>
      <w:proofErr w:type="gramStart"/>
      <w:r w:rsidRPr="00804A5B">
        <w:rPr>
          <w:rFonts w:ascii="仿宋" w:eastAsia="仿宋" w:hAnsi="仿宋" w:cs="Times New Roman" w:hint="eastAsia"/>
          <w:b w:val="0"/>
          <w:color w:val="000000" w:themeColor="text1"/>
          <w:kern w:val="0"/>
        </w:rPr>
        <w:t>湘税发</w:t>
      </w:r>
      <w:proofErr w:type="gramEnd"/>
      <w:r w:rsidRPr="00804A5B">
        <w:rPr>
          <w:rFonts w:ascii="仿宋" w:eastAsia="仿宋" w:hAnsi="仿宋" w:cs="Times New Roman" w:hint="eastAsia"/>
          <w:b w:val="0"/>
          <w:color w:val="000000" w:themeColor="text1"/>
          <w:kern w:val="0"/>
        </w:rPr>
        <w:t>〔2020〕14号）</w:t>
      </w:r>
      <w:bookmarkEnd w:id="87"/>
    </w:p>
    <w:p w:rsidR="00672FD2" w:rsidRPr="00804A5B" w:rsidRDefault="00672FD2" w:rsidP="00672FD2">
      <w:pPr>
        <w:widowControl/>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国家税务总局湖南省各市州税务局，局内各单位：</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落实党中央国务院、税务总局、省委省政府关于防控新型冠状病毒感染肺炎疫情的决策部署,全力服务保障疫情防控期间企业复工复产，充分发挥税务部门助力疫情防控作用，结合我省实际，提出如下十条措施，</w:t>
      </w:r>
      <w:proofErr w:type="gramStart"/>
      <w:r w:rsidRPr="00804A5B">
        <w:rPr>
          <w:rFonts w:ascii="仿宋" w:eastAsia="仿宋" w:hAnsi="仿宋" w:cs="Times New Roman" w:hint="eastAsia"/>
          <w:color w:val="000000" w:themeColor="text1"/>
          <w:kern w:val="0"/>
          <w:sz w:val="32"/>
          <w:szCs w:val="32"/>
        </w:rPr>
        <w:t>请贯彻</w:t>
      </w:r>
      <w:proofErr w:type="gramEnd"/>
      <w:r w:rsidRPr="00804A5B">
        <w:rPr>
          <w:rFonts w:ascii="仿宋" w:eastAsia="仿宋" w:hAnsi="仿宋" w:cs="Times New Roman" w:hint="eastAsia"/>
          <w:color w:val="000000" w:themeColor="text1"/>
          <w:kern w:val="0"/>
          <w:sz w:val="32"/>
          <w:szCs w:val="32"/>
        </w:rPr>
        <w:t>落实。</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支持物资保障。对于生产和销售医疗救治设备、检测仪器、防护用品、消杀制剂、药品等疫情防控物资的纳税人（以各级政府认定的企业名单为准），由市、县税务机关建立一对一工作机制，开辟绿色服务通道，提供预约办税和</w:t>
      </w:r>
      <w:proofErr w:type="gramStart"/>
      <w:r w:rsidRPr="00804A5B">
        <w:rPr>
          <w:rFonts w:ascii="仿宋" w:eastAsia="仿宋" w:hAnsi="仿宋" w:cs="Times New Roman" w:hint="eastAsia"/>
          <w:color w:val="000000" w:themeColor="text1"/>
          <w:kern w:val="0"/>
          <w:sz w:val="32"/>
          <w:szCs w:val="32"/>
        </w:rPr>
        <w:t>特</w:t>
      </w:r>
      <w:proofErr w:type="gramEnd"/>
      <w:r w:rsidRPr="00804A5B">
        <w:rPr>
          <w:rFonts w:ascii="仿宋" w:eastAsia="仿宋" w:hAnsi="仿宋" w:cs="Times New Roman" w:hint="eastAsia"/>
          <w:color w:val="000000" w:themeColor="text1"/>
          <w:kern w:val="0"/>
          <w:sz w:val="32"/>
          <w:szCs w:val="32"/>
        </w:rPr>
        <w:t>事特办服务，疫情防控期间不限制增值税发票领购数量和最高开票限额，申请调整增值税发票用量和最高开票限额审批，即时办理。落实蔬菜和鲜活肉蛋产品流通环节免征增值税政策，支持国家储备商品销售、提供交通运输、物流和仓储服务等有关税收优惠政策应享尽享，全力支持保障人民群众生产生活物资需要。</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二、支持医疗救治。辅导落实好医疗机构、医用药品相关的免征增值税政策，切实减轻医疗机构税收负担。对于参加疫情防治工作的医务人员和防疫工作者，对政府给予的疫情防控</w:t>
      </w:r>
      <w:r w:rsidRPr="00804A5B">
        <w:rPr>
          <w:rFonts w:ascii="仿宋" w:eastAsia="仿宋" w:hAnsi="仿宋" w:cs="Times New Roman" w:hint="eastAsia"/>
          <w:color w:val="000000" w:themeColor="text1"/>
          <w:kern w:val="0"/>
          <w:sz w:val="32"/>
          <w:szCs w:val="32"/>
        </w:rPr>
        <w:lastRenderedPageBreak/>
        <w:t>临时性工作补助，将按国务院的有关规定免征个人所得税；疫情防控期间，暂缓开展2019年度个人所得税汇算清缴，后续税务部门将主动为其提供全流程、多渠道、个性化的年度个人所得税汇算清缴服务，最大限度支持医护人员和防疫工作者投入到疫情防治工作中。</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三、支持受损企业。不折不扣辅导落实减税降</w:t>
      </w:r>
      <w:proofErr w:type="gramStart"/>
      <w:r w:rsidRPr="00804A5B">
        <w:rPr>
          <w:rFonts w:ascii="仿宋" w:eastAsia="仿宋" w:hAnsi="仿宋" w:cs="Times New Roman" w:hint="eastAsia"/>
          <w:color w:val="000000" w:themeColor="text1"/>
          <w:kern w:val="0"/>
          <w:sz w:val="32"/>
          <w:szCs w:val="32"/>
        </w:rPr>
        <w:t>费税收</w:t>
      </w:r>
      <w:proofErr w:type="gramEnd"/>
      <w:r w:rsidRPr="00804A5B">
        <w:rPr>
          <w:rFonts w:ascii="仿宋" w:eastAsia="仿宋" w:hAnsi="仿宋" w:cs="Times New Roman" w:hint="eastAsia"/>
          <w:color w:val="000000" w:themeColor="text1"/>
          <w:kern w:val="0"/>
          <w:sz w:val="32"/>
          <w:szCs w:val="32"/>
        </w:rPr>
        <w:t>优惠政策。因疫情原因，导致企业发生重大损失，正常生产经营活动受到重大影响，缴纳房产税、城镇土地使用税确有困难的，可申请房产税、城镇土地使用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减免。因疫情原因，不能按期办理纳税申报或者扣缴税款申报的，可申请办理延期申报，资料不全</w:t>
      </w:r>
      <w:proofErr w:type="gramStart"/>
      <w:r w:rsidRPr="00804A5B">
        <w:rPr>
          <w:rFonts w:ascii="仿宋" w:eastAsia="仿宋" w:hAnsi="仿宋" w:cs="Times New Roman" w:hint="eastAsia"/>
          <w:color w:val="000000" w:themeColor="text1"/>
          <w:kern w:val="0"/>
          <w:sz w:val="32"/>
          <w:szCs w:val="32"/>
        </w:rPr>
        <w:t>的容缺办理</w:t>
      </w:r>
      <w:proofErr w:type="gramEnd"/>
      <w:r w:rsidRPr="00804A5B">
        <w:rPr>
          <w:rFonts w:ascii="仿宋" w:eastAsia="仿宋" w:hAnsi="仿宋" w:cs="Times New Roman" w:hint="eastAsia"/>
          <w:color w:val="000000" w:themeColor="text1"/>
          <w:kern w:val="0"/>
          <w:sz w:val="32"/>
          <w:szCs w:val="32"/>
        </w:rPr>
        <w:t>。对确有困难不能按期缴纳税款的，可申请延期缴纳，最长期限为三个月。</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支持科研攻关。全力支持疫情防控所需疫苗药品、医疗器械的科研攻关，辅导有关企业落实好技术转让、技术开发免征增值税等政策，高新技术企业所得税优惠税率、研究开发费用加计扣除、技术转让所得减免等企业所得税优惠政策。落实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物资进口免税政策，自2020年1月1日至3月31日，对捐赠用于疫情防控的进口物资免征进口关税和进口环节增值税、消费税。对卫生健康主管部门组织进口的直接用于防控疫情物资免征进口关税，免税进口物资已征收的应免税款予以退还。</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五、支持公益捐赠。全面落实公益捐赠相关的企业所得税税前扣除政策，企业通过公益性社会组织或者县级（含县级）以上人民政府及其组成部门和直属机构，用于慈善活动、公益事业的捐赠支出，在年度利润总额12%以内的部分，准予在计算应纳税所得额时扣除；超过年度利润总额12%的部分，准予结转以后三年内在计算应纳税所得额时扣除。鼓励社会人士在此次抗击疫情工作中倾力相助、共度时艰，对个人通过我国境内公益性社会组织、县级以上人民政府及其部门等国家机关，为此次抗击疫情发生的公益捐赠支出，可按个人所得税法及相关规定从其应纳税所得额中扣除。个人发生公益捐赠时不能及时取得捐赠票据的，可以暂时凭公益捐赠银行支付凭证扣除，向扣缴义务人提供公益捐赠银行支付凭证复印件，并在捐赠之日起90日内向扣缴义务人补充提供捐赠票据。</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便利需求收集。做好工作统筹，成立专业团队，通过12366平台、办税服务厅、网络问卷调查等多种渠道积极了解、响应各类企业特别是医疗救治、疫情防控等重点行业、重点企业反映的税费问题，以问题为导向，分类指导，依法给予最大限度的税务支持。</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七、便利退税办理。对疫情防控物资生产、销售行业以及受疫情影响相关行业的增值税一般纳税人申请办理期末留抵税额退税的，主管税务机关加快审核进度，符合条件的尽快办理</w:t>
      </w:r>
      <w:r w:rsidRPr="00804A5B">
        <w:rPr>
          <w:rFonts w:ascii="仿宋" w:eastAsia="仿宋" w:hAnsi="仿宋" w:cs="Times New Roman" w:hint="eastAsia"/>
          <w:color w:val="000000" w:themeColor="text1"/>
          <w:kern w:val="0"/>
          <w:sz w:val="32"/>
          <w:szCs w:val="32"/>
        </w:rPr>
        <w:lastRenderedPageBreak/>
        <w:t>退税。加大疫情防控期间相关税收优惠政策的落实力度，简化退税审批流程，确保相关税收优惠政策及时、全面落实到位。</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便利补偿处理。因疫情影响，企业未及时申报抵扣2017年1月1日后开具的增值税扣税凭证的，主管税务机关及时告知该部分增值税扣税凭证已取消认证确认、稽核比对、申报抵扣的期限，确保纳税人及时抵扣进项税额。对疫情期间由于县级（含）以上人民政府明文规定不准开工或延迟复工的企业，未按规定期限进行税费种申报、财务报表报送、税款缴纳等情形，不予加收滞纳金和免予税务行政处罚。</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便利办税缴费。落实好2020年2月份纳税申报期限延长至2月24日相关措施。积极拓展“非接触式”办税缴费服务，按照“尽可能网上办”的原则，引导纳税人缴费人通过电子税务局、手机APP、自助办税终端等渠道线上办理，做到绝大多数涉税事项全程网上办“一次不用跑”。对于确实需要纳税人缴费人到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的事项，实行预约服务，</w:t>
      </w:r>
      <w:proofErr w:type="gramStart"/>
      <w:r w:rsidRPr="00804A5B">
        <w:rPr>
          <w:rFonts w:ascii="仿宋" w:eastAsia="仿宋" w:hAnsi="仿宋" w:cs="Times New Roman" w:hint="eastAsia"/>
          <w:color w:val="000000" w:themeColor="text1"/>
          <w:kern w:val="0"/>
          <w:sz w:val="32"/>
          <w:szCs w:val="32"/>
        </w:rPr>
        <w:t>“承诺制”容缺办理</w:t>
      </w:r>
      <w:proofErr w:type="gramEnd"/>
      <w:r w:rsidRPr="00804A5B">
        <w:rPr>
          <w:rFonts w:ascii="仿宋" w:eastAsia="仿宋" w:hAnsi="仿宋" w:cs="Times New Roman" w:hint="eastAsia"/>
          <w:color w:val="000000" w:themeColor="text1"/>
          <w:kern w:val="0"/>
          <w:sz w:val="32"/>
          <w:szCs w:val="32"/>
        </w:rPr>
        <w:t>，做到“最多跑一次”。</w:t>
      </w:r>
    </w:p>
    <w:p w:rsidR="00672FD2" w:rsidRPr="00804A5B" w:rsidRDefault="00672FD2" w:rsidP="00672FD2">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便利企业贷款。拓宽“银税互动”范围，申请“银税互动”贷款的受惠企业由纳税信用A级和B级企业扩大到A级、B级、M级（新设立企业）。创新“银税互动”产品，实施“无还本续贷”等，重点解决因疫情受损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融资难的问题。推广运用“湖南省线上银税互动平台”，提高贷款办理效率。</w:t>
      </w:r>
    </w:p>
    <w:p w:rsidR="00672FD2" w:rsidRPr="00804A5B" w:rsidRDefault="00672FD2" w:rsidP="00672FD2">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国家税务总局湖南省税务局</w:t>
      </w:r>
    </w:p>
    <w:p w:rsidR="00672FD2" w:rsidRPr="00804A5B" w:rsidRDefault="00672FD2" w:rsidP="00672FD2">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2020年2月4日</w:t>
      </w:r>
    </w:p>
    <w:p w:rsidR="00672FD2" w:rsidRDefault="00672FD2" w:rsidP="00672FD2">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672FD2" w:rsidRDefault="00672FD2" w:rsidP="00672FD2">
      <w:pPr>
        <w:widowControl/>
        <w:jc w:val="left"/>
        <w:rPr>
          <w:rStyle w:val="afff"/>
          <w:rFonts w:ascii="仿宋" w:eastAsia="仿宋" w:hAnsi="仿宋"/>
          <w:color w:val="000000" w:themeColor="text1"/>
          <w:sz w:val="32"/>
          <w:szCs w:val="32"/>
          <w:u w:val="none"/>
        </w:rPr>
      </w:pPr>
      <w:r>
        <w:rPr>
          <w:rStyle w:val="afff"/>
          <w:rFonts w:ascii="仿宋" w:eastAsia="仿宋" w:hAnsi="仿宋"/>
          <w:color w:val="000000" w:themeColor="text1"/>
          <w:sz w:val="32"/>
          <w:szCs w:val="32"/>
          <w:u w:val="none"/>
        </w:rPr>
        <w:br w:type="page"/>
      </w:r>
    </w:p>
    <w:p w:rsidR="002A384E" w:rsidRPr="00E31BCD" w:rsidRDefault="002A384E" w:rsidP="002A384E">
      <w:pPr>
        <w:pStyle w:val="2f2"/>
        <w:adjustRightInd w:val="0"/>
        <w:snapToGrid w:val="0"/>
        <w:spacing w:after="0" w:line="360" w:lineRule="auto"/>
        <w:rPr>
          <w:rFonts w:ascii="仿宋" w:eastAsia="仿宋" w:hAnsi="仿宋"/>
          <w:color w:val="000000" w:themeColor="text1"/>
          <w:sz w:val="32"/>
          <w:szCs w:val="32"/>
        </w:rPr>
      </w:pPr>
      <w:bookmarkStart w:id="88" w:name="_Toc32504134"/>
      <w:r w:rsidRPr="00E31BCD">
        <w:rPr>
          <w:rFonts w:ascii="仿宋" w:eastAsia="仿宋" w:hAnsi="仿宋" w:hint="eastAsia"/>
          <w:color w:val="000000" w:themeColor="text1"/>
          <w:sz w:val="32"/>
          <w:szCs w:val="32"/>
        </w:rPr>
        <w:lastRenderedPageBreak/>
        <w:t>（</w:t>
      </w:r>
      <w:r w:rsidR="004269FF">
        <w:rPr>
          <w:rFonts w:ascii="仿宋" w:eastAsia="仿宋" w:hAnsi="仿宋" w:hint="eastAsia"/>
          <w:color w:val="000000" w:themeColor="text1"/>
          <w:sz w:val="32"/>
          <w:szCs w:val="32"/>
        </w:rPr>
        <w:t>十</w:t>
      </w:r>
      <w:r>
        <w:rPr>
          <w:rFonts w:ascii="仿宋" w:eastAsia="仿宋" w:hAnsi="仿宋" w:hint="eastAsia"/>
          <w:color w:val="000000" w:themeColor="text1"/>
          <w:sz w:val="32"/>
          <w:szCs w:val="32"/>
        </w:rPr>
        <w:t>九</w:t>
      </w:r>
      <w:r w:rsidRPr="00E31BCD">
        <w:rPr>
          <w:rFonts w:ascii="仿宋" w:eastAsia="仿宋" w:hAnsi="仿宋" w:hint="eastAsia"/>
          <w:color w:val="000000" w:themeColor="text1"/>
          <w:sz w:val="32"/>
          <w:szCs w:val="32"/>
        </w:rPr>
        <w:t>）广东省</w:t>
      </w:r>
      <w:bookmarkEnd w:id="88"/>
    </w:p>
    <w:p w:rsidR="002A384E" w:rsidRPr="00804A5B" w:rsidRDefault="002A384E" w:rsidP="002A384E">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89" w:name="_Toc32504135"/>
      <w:r w:rsidRPr="00E31BCD">
        <w:rPr>
          <w:rFonts w:ascii="仿宋" w:eastAsia="仿宋" w:hAnsi="仿宋" w:cs="Times New Roman" w:hint="eastAsia"/>
          <w:color w:val="000000" w:themeColor="text1"/>
          <w:kern w:val="0"/>
        </w:rPr>
        <w:t>广东省人力资源和社会保障厅 国家税务总局广东省税务局</w:t>
      </w:r>
      <w:r>
        <w:rPr>
          <w:rFonts w:ascii="仿宋" w:eastAsia="仿宋" w:hAnsi="仿宋" w:cs="Times New Roman"/>
          <w:b w:val="0"/>
          <w:color w:val="000000" w:themeColor="text1"/>
          <w:kern w:val="0"/>
        </w:rPr>
        <w:br/>
      </w:r>
      <w:r w:rsidRPr="00E31BCD">
        <w:rPr>
          <w:rFonts w:ascii="仿宋" w:eastAsia="仿宋" w:hAnsi="仿宋" w:cs="Times New Roman" w:hint="eastAsia"/>
          <w:color w:val="000000" w:themeColor="text1"/>
          <w:kern w:val="0"/>
        </w:rPr>
        <w:t>关于新型冠状病毒感染的肺炎疫情防控期间社会保险缴费和待遇相关工作的通知</w:t>
      </w:r>
      <w:r>
        <w:rPr>
          <w:rFonts w:ascii="仿宋" w:eastAsia="仿宋" w:hAnsi="仿宋" w:cs="Times New Roman"/>
          <w:b w:val="0"/>
          <w:color w:val="000000" w:themeColor="text1"/>
          <w:kern w:val="0"/>
        </w:rPr>
        <w:br/>
      </w:r>
      <w:r w:rsidRPr="00804A5B">
        <w:rPr>
          <w:rFonts w:ascii="仿宋" w:eastAsia="仿宋" w:hAnsi="仿宋" w:hint="eastAsia"/>
          <w:b w:val="0"/>
          <w:bCs w:val="0"/>
          <w:color w:val="000000" w:themeColor="text1"/>
        </w:rPr>
        <w:t>（粤</w:t>
      </w:r>
      <w:proofErr w:type="gramStart"/>
      <w:r w:rsidRPr="00804A5B">
        <w:rPr>
          <w:rFonts w:ascii="仿宋" w:eastAsia="仿宋" w:hAnsi="仿宋" w:hint="eastAsia"/>
          <w:b w:val="0"/>
          <w:bCs w:val="0"/>
          <w:color w:val="000000" w:themeColor="text1"/>
        </w:rPr>
        <w:t>人社函</w:t>
      </w:r>
      <w:proofErr w:type="gramEnd"/>
      <w:r w:rsidRPr="00804A5B">
        <w:rPr>
          <w:rFonts w:ascii="仿宋" w:eastAsia="仿宋" w:hAnsi="仿宋" w:hint="eastAsia"/>
          <w:b w:val="0"/>
          <w:bCs w:val="0"/>
          <w:color w:val="000000" w:themeColor="text1"/>
        </w:rPr>
        <w:t>〔2020〕24号)</w:t>
      </w:r>
      <w:bookmarkEnd w:id="89"/>
    </w:p>
    <w:p w:rsidR="002A384E" w:rsidRPr="00804A5B" w:rsidRDefault="002A384E" w:rsidP="002A384E">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各地级以上市人力资源和社会保障局、税务局，省社会保险基金管理局，珠海市横琴新区税务局，广州市南沙区税务局，省税务局第三税务分局：</w:t>
      </w:r>
    </w:p>
    <w:p w:rsidR="002A384E" w:rsidRPr="00804A5B" w:rsidRDefault="002A384E" w:rsidP="002A384E">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为贯彻落实党中央、国务院和省委省政府关于做好新型冠状病毒疫情防控的重要决策部署，以及《人力资源社会保障部办公厅关于切实做好新型冠状病毒感染的肺炎疫情防控期间社会保险经办工作的通知》（</w:t>
      </w:r>
      <w:proofErr w:type="gramStart"/>
      <w:r w:rsidRPr="00804A5B">
        <w:rPr>
          <w:rFonts w:ascii="仿宋" w:eastAsia="仿宋" w:hAnsi="仿宋" w:cs="Times New Roman" w:hint="eastAsia"/>
          <w:color w:val="000000" w:themeColor="text1"/>
          <w:kern w:val="0"/>
          <w:sz w:val="32"/>
          <w:szCs w:val="32"/>
        </w:rPr>
        <w:t>人社厅</w:t>
      </w:r>
      <w:proofErr w:type="gramEnd"/>
      <w:r w:rsidRPr="00804A5B">
        <w:rPr>
          <w:rFonts w:ascii="仿宋" w:eastAsia="仿宋" w:hAnsi="仿宋" w:cs="Times New Roman" w:hint="eastAsia"/>
          <w:color w:val="000000" w:themeColor="text1"/>
          <w:kern w:val="0"/>
          <w:sz w:val="32"/>
          <w:szCs w:val="32"/>
        </w:rPr>
        <w:t>明电〔2020〕7号）要求，现就新型冠状病毒疫情防控期间，我省社会保险缴费和待遇相关工作的有关问题通知如下：</w:t>
      </w:r>
    </w:p>
    <w:p w:rsidR="002A384E" w:rsidRPr="00804A5B" w:rsidRDefault="002A384E" w:rsidP="002A384E">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一、对于受新型冠状病毒感染的肺炎疫情影响，用人单位无法按时缴纳企业职工养老保险费、失业保险费、工伤保险费的，可延期至疫情解除后三个月内缴费，期间</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加收滞纳金。</w:t>
      </w:r>
    </w:p>
    <w:p w:rsidR="002A384E" w:rsidRPr="00804A5B" w:rsidRDefault="002A384E" w:rsidP="002A384E">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疫情期间用人单位、灵活就业人员、城乡居民未按时办理参保缴费登记、申报缴款、待遇申领等业务的，允许疫情结束后补办，延长期间养老保险、失业保险、工伤保险待遇正常享受，不影响参保人员个人权益记录，补办应在疫情解除后三个月内完成。</w:t>
      </w:r>
    </w:p>
    <w:p w:rsidR="002A384E"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广东省人力资源和社会保障厅</w:t>
      </w:r>
    </w:p>
    <w:p w:rsidR="002A384E" w:rsidRPr="00804A5B"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国家税务总局广东省税务局</w:t>
      </w:r>
    </w:p>
    <w:p w:rsidR="002A384E"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2020年2月2日</w:t>
      </w:r>
    </w:p>
    <w:p w:rsidR="002A384E" w:rsidRPr="00804A5B"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2A384E" w:rsidRPr="002C4A72" w:rsidRDefault="002A384E" w:rsidP="002A384E">
      <w:pPr>
        <w:pStyle w:val="31"/>
        <w:adjustRightInd w:val="0"/>
        <w:snapToGrid w:val="0"/>
        <w:spacing w:before="0" w:after="0" w:line="360" w:lineRule="auto"/>
        <w:jc w:val="center"/>
        <w:rPr>
          <w:rFonts w:ascii="仿宋" w:eastAsia="仿宋" w:hAnsi="仿宋" w:cs="Times New Roman"/>
          <w:color w:val="000000" w:themeColor="text1"/>
          <w:kern w:val="0"/>
        </w:rPr>
      </w:pPr>
      <w:bookmarkStart w:id="90" w:name="_Toc32504136"/>
      <w:r w:rsidRPr="002C4A72">
        <w:rPr>
          <w:rFonts w:ascii="仿宋" w:eastAsia="仿宋" w:hAnsi="仿宋" w:hint="eastAsia"/>
          <w:bCs w:val="0"/>
          <w:color w:val="000000" w:themeColor="text1"/>
          <w:kern w:val="0"/>
        </w:rPr>
        <w:t>国家税务总局深圳市税务局关于防疫期间检举税收违法行为途径的温馨提示</w:t>
      </w:r>
      <w:bookmarkEnd w:id="90"/>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全面落实新型冠状病毒感染肺炎疫情联防联控措施，最大程度减少人员流动聚集，保护人民群众生命安全，根据党中央防控工作决策部署和深圳市有关防控安排，近期，我局各举报中心积极推广网上检举或邮寄资料等检举途径，以减少前往举报中心检举接访室的人次，避免发生病毒感染的情形。</w:t>
      </w:r>
      <w:proofErr w:type="gramStart"/>
      <w:r w:rsidRPr="00804A5B">
        <w:rPr>
          <w:rFonts w:ascii="仿宋" w:eastAsia="仿宋" w:hAnsi="仿宋" w:cs="Times New Roman" w:hint="eastAsia"/>
          <w:color w:val="000000" w:themeColor="text1"/>
          <w:kern w:val="0"/>
          <w:sz w:val="32"/>
          <w:szCs w:val="32"/>
        </w:rPr>
        <w:t>请近期</w:t>
      </w:r>
      <w:proofErr w:type="gramEnd"/>
      <w:r w:rsidRPr="00804A5B">
        <w:rPr>
          <w:rFonts w:ascii="仿宋" w:eastAsia="仿宋" w:hAnsi="仿宋" w:cs="Times New Roman" w:hint="eastAsia"/>
          <w:color w:val="000000" w:themeColor="text1"/>
          <w:kern w:val="0"/>
          <w:sz w:val="32"/>
          <w:szCs w:val="32"/>
        </w:rPr>
        <w:t>有举报需要的检举人尽量通过网上检举、邮寄检举或电话检举的途径来进行检举。感谢您对我局检举工作的支持和理解。</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1、网上检举入口链接：</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color w:val="000000" w:themeColor="text1"/>
          <w:kern w:val="0"/>
          <w:sz w:val="32"/>
          <w:szCs w:val="32"/>
        </w:rPr>
        <w:t>https://shenzhen.chinatax.gov.cn/bswmh/inspur.hdjl.sswfxwjj.SswfxwjjCmd.cmd</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color w:val="000000" w:themeColor="text1"/>
          <w:kern w:val="0"/>
          <w:sz w:val="32"/>
          <w:szCs w:val="32"/>
        </w:rPr>
        <w:t>2</w:t>
      </w:r>
      <w:r w:rsidRPr="00804A5B">
        <w:rPr>
          <w:rFonts w:ascii="仿宋" w:eastAsia="仿宋" w:hAnsi="仿宋" w:cs="Times New Roman" w:hint="eastAsia"/>
          <w:color w:val="000000" w:themeColor="text1"/>
          <w:kern w:val="0"/>
          <w:sz w:val="32"/>
          <w:szCs w:val="32"/>
        </w:rPr>
        <w:t>、国家税务总局深圳市税务局各举报中心电话链接：</w:t>
      </w:r>
      <w:r w:rsidRPr="00804A5B">
        <w:rPr>
          <w:rFonts w:ascii="仿宋" w:eastAsia="仿宋" w:hAnsi="仿宋" w:cs="Times New Roman"/>
          <w:color w:val="000000" w:themeColor="text1"/>
          <w:kern w:val="0"/>
          <w:sz w:val="32"/>
          <w:szCs w:val="32"/>
        </w:rPr>
        <w:t>  </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color w:val="000000" w:themeColor="text1"/>
          <w:kern w:val="0"/>
          <w:sz w:val="32"/>
          <w:szCs w:val="32"/>
        </w:rPr>
        <w:t>https://shenzhen.chinatax.gov.cn/sztax/xxgk/jgzn/lxfs/common_tt.shtm</w:t>
      </w:r>
    </w:p>
    <w:p w:rsidR="002A384E" w:rsidRPr="00804A5B" w:rsidRDefault="002A384E"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国家税务总局深圳市税务局</w:t>
      </w:r>
    </w:p>
    <w:p w:rsidR="002A384E" w:rsidRPr="00804A5B" w:rsidRDefault="002A384E"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color w:val="000000" w:themeColor="text1"/>
          <w:kern w:val="0"/>
          <w:sz w:val="32"/>
          <w:szCs w:val="32"/>
        </w:rPr>
        <w:t>2020</w:t>
      </w:r>
      <w:r w:rsidRPr="00804A5B">
        <w:rPr>
          <w:rFonts w:ascii="仿宋" w:eastAsia="仿宋" w:hAnsi="仿宋" w:cs="Times New Roman" w:hint="eastAsia"/>
          <w:color w:val="000000" w:themeColor="text1"/>
          <w:kern w:val="0"/>
          <w:sz w:val="32"/>
          <w:szCs w:val="32"/>
        </w:rPr>
        <w:t>年</w:t>
      </w:r>
      <w:r w:rsidRPr="00804A5B">
        <w:rPr>
          <w:rFonts w:ascii="仿宋" w:eastAsia="仿宋" w:hAnsi="仿宋" w:cs="Times New Roman"/>
          <w:color w:val="000000" w:themeColor="text1"/>
          <w:kern w:val="0"/>
          <w:sz w:val="32"/>
          <w:szCs w:val="32"/>
        </w:rPr>
        <w:t>2</w:t>
      </w:r>
      <w:r w:rsidRPr="00804A5B">
        <w:rPr>
          <w:rFonts w:ascii="仿宋" w:eastAsia="仿宋" w:hAnsi="仿宋" w:cs="Times New Roman" w:hint="eastAsia"/>
          <w:color w:val="000000" w:themeColor="text1"/>
          <w:kern w:val="0"/>
          <w:sz w:val="32"/>
          <w:szCs w:val="32"/>
        </w:rPr>
        <w:t>月</w:t>
      </w:r>
      <w:r w:rsidRPr="00804A5B">
        <w:rPr>
          <w:rFonts w:ascii="仿宋" w:eastAsia="仿宋" w:hAnsi="仿宋" w:cs="Times New Roman"/>
          <w:color w:val="000000" w:themeColor="text1"/>
          <w:kern w:val="0"/>
          <w:sz w:val="32"/>
          <w:szCs w:val="32"/>
        </w:rPr>
        <w:t>3</w:t>
      </w:r>
      <w:r w:rsidRPr="00804A5B">
        <w:rPr>
          <w:rFonts w:ascii="仿宋" w:eastAsia="仿宋" w:hAnsi="仿宋" w:cs="Times New Roman" w:hint="eastAsia"/>
          <w:color w:val="000000" w:themeColor="text1"/>
          <w:kern w:val="0"/>
          <w:sz w:val="32"/>
          <w:szCs w:val="32"/>
        </w:rPr>
        <w:t>日</w:t>
      </w:r>
    </w:p>
    <w:p w:rsidR="002A384E" w:rsidRPr="00804A5B" w:rsidRDefault="002A384E" w:rsidP="002A384E">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2A384E" w:rsidRPr="002C4A72" w:rsidRDefault="002A384E" w:rsidP="002A384E">
      <w:pPr>
        <w:pStyle w:val="31"/>
        <w:adjustRightInd w:val="0"/>
        <w:snapToGrid w:val="0"/>
        <w:spacing w:before="0" w:after="0" w:line="360" w:lineRule="auto"/>
        <w:jc w:val="center"/>
        <w:rPr>
          <w:rFonts w:ascii="仿宋" w:eastAsia="仿宋" w:hAnsi="仿宋" w:cs="Times New Roman"/>
          <w:color w:val="000000" w:themeColor="text1"/>
          <w:kern w:val="0"/>
        </w:rPr>
      </w:pPr>
      <w:bookmarkStart w:id="91" w:name="_Toc32504137"/>
      <w:r w:rsidRPr="002C4A72">
        <w:rPr>
          <w:rFonts w:ascii="仿宋" w:eastAsia="仿宋" w:hAnsi="仿宋" w:hint="eastAsia"/>
          <w:bCs w:val="0"/>
          <w:color w:val="000000" w:themeColor="text1"/>
          <w:kern w:val="0"/>
        </w:rPr>
        <w:t>国家税务总局深圳市税务局关于</w:t>
      </w:r>
      <w:proofErr w:type="gramStart"/>
      <w:r w:rsidRPr="002C4A72">
        <w:rPr>
          <w:rFonts w:ascii="仿宋" w:eastAsia="仿宋" w:hAnsi="仿宋" w:hint="eastAsia"/>
          <w:bCs w:val="0"/>
          <w:color w:val="000000" w:themeColor="text1"/>
          <w:kern w:val="0"/>
        </w:rPr>
        <w:t>延长非</w:t>
      </w:r>
      <w:proofErr w:type="gramEnd"/>
      <w:r w:rsidRPr="002C4A72">
        <w:rPr>
          <w:rFonts w:ascii="仿宋" w:eastAsia="仿宋" w:hAnsi="仿宋" w:hint="eastAsia"/>
          <w:bCs w:val="0"/>
          <w:color w:val="000000" w:themeColor="text1"/>
          <w:kern w:val="0"/>
        </w:rPr>
        <w:t>营利组织免税资格申请期限并变更申请方式的通知</w:t>
      </w:r>
      <w:bookmarkEnd w:id="91"/>
    </w:p>
    <w:p w:rsidR="002A384E" w:rsidRPr="00804A5B" w:rsidRDefault="002A384E" w:rsidP="002A384E">
      <w:pPr>
        <w:widowControl/>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为利于当前新型冠状病毒疫情防控，提高纳税便利度，根据《财政部</w:t>
      </w:r>
      <w:r w:rsidRPr="00804A5B">
        <w:rPr>
          <w:rFonts w:ascii="仿宋" w:eastAsia="仿宋" w:hAnsi="仿宋" w:cs="Times New Roman"/>
          <w:color w:val="000000" w:themeColor="text1"/>
          <w:kern w:val="0"/>
          <w:sz w:val="32"/>
          <w:szCs w:val="32"/>
        </w:rPr>
        <w:t> </w:t>
      </w:r>
      <w:r w:rsidRPr="00804A5B">
        <w:rPr>
          <w:rFonts w:ascii="仿宋" w:eastAsia="仿宋" w:hAnsi="仿宋" w:cs="Times New Roman" w:hint="eastAsia"/>
          <w:color w:val="000000" w:themeColor="text1"/>
          <w:kern w:val="0"/>
          <w:sz w:val="32"/>
          <w:szCs w:val="32"/>
        </w:rPr>
        <w:t>税务总局关于非营利组织免税资格认定管理有关问题的通知》（财税〔</w:t>
      </w:r>
      <w:r w:rsidRPr="00804A5B">
        <w:rPr>
          <w:rFonts w:ascii="仿宋" w:eastAsia="仿宋" w:hAnsi="仿宋" w:cs="Times New Roman"/>
          <w:color w:val="000000" w:themeColor="text1"/>
          <w:kern w:val="0"/>
          <w:sz w:val="32"/>
          <w:szCs w:val="32"/>
        </w:rPr>
        <w:t>2018</w:t>
      </w:r>
      <w:r w:rsidRPr="00804A5B">
        <w:rPr>
          <w:rFonts w:ascii="仿宋" w:eastAsia="仿宋" w:hAnsi="仿宋" w:cs="Times New Roman" w:hint="eastAsia"/>
          <w:color w:val="000000" w:themeColor="text1"/>
          <w:kern w:val="0"/>
          <w:sz w:val="32"/>
          <w:szCs w:val="32"/>
        </w:rPr>
        <w:t>〕</w:t>
      </w:r>
      <w:r w:rsidRPr="00804A5B">
        <w:rPr>
          <w:rFonts w:ascii="仿宋" w:eastAsia="仿宋" w:hAnsi="仿宋" w:cs="Times New Roman"/>
          <w:color w:val="000000" w:themeColor="text1"/>
          <w:kern w:val="0"/>
          <w:sz w:val="32"/>
          <w:szCs w:val="32"/>
        </w:rPr>
        <w:t>13</w:t>
      </w:r>
      <w:r w:rsidRPr="00804A5B">
        <w:rPr>
          <w:rFonts w:ascii="仿宋" w:eastAsia="仿宋" w:hAnsi="仿宋" w:cs="Times New Roman" w:hint="eastAsia"/>
          <w:color w:val="000000" w:themeColor="text1"/>
          <w:kern w:val="0"/>
          <w:sz w:val="32"/>
          <w:szCs w:val="32"/>
        </w:rPr>
        <w:t>号）（以下简称《通知》）和《深圳市财政委员会</w:t>
      </w:r>
      <w:r w:rsidRPr="00804A5B">
        <w:rPr>
          <w:rFonts w:ascii="仿宋" w:eastAsia="仿宋" w:hAnsi="仿宋" w:cs="Times New Roman"/>
          <w:color w:val="000000" w:themeColor="text1"/>
          <w:kern w:val="0"/>
          <w:sz w:val="32"/>
          <w:szCs w:val="32"/>
        </w:rPr>
        <w:t> </w:t>
      </w:r>
      <w:r w:rsidRPr="00804A5B">
        <w:rPr>
          <w:rFonts w:ascii="仿宋" w:eastAsia="仿宋" w:hAnsi="仿宋" w:cs="Times New Roman" w:hint="eastAsia"/>
          <w:color w:val="000000" w:themeColor="text1"/>
          <w:kern w:val="0"/>
          <w:sz w:val="32"/>
          <w:szCs w:val="32"/>
        </w:rPr>
        <w:t>国家税务总局深圳市税务局转发</w:t>
      </w:r>
      <w:r w:rsidRPr="00804A5B">
        <w:rPr>
          <w:rFonts w:ascii="仿宋" w:eastAsia="仿宋" w:hAnsi="仿宋" w:cs="Times New Roman"/>
          <w:color w:val="000000" w:themeColor="text1"/>
          <w:kern w:val="0"/>
          <w:sz w:val="32"/>
          <w:szCs w:val="32"/>
        </w:rPr>
        <w:t>&lt;</w:t>
      </w:r>
      <w:r w:rsidRPr="00804A5B">
        <w:rPr>
          <w:rFonts w:ascii="仿宋" w:eastAsia="仿宋" w:hAnsi="仿宋" w:cs="Times New Roman" w:hint="eastAsia"/>
          <w:color w:val="000000" w:themeColor="text1"/>
          <w:kern w:val="0"/>
          <w:sz w:val="32"/>
          <w:szCs w:val="32"/>
        </w:rPr>
        <w:t>财政部</w:t>
      </w:r>
      <w:r w:rsidRPr="00804A5B">
        <w:rPr>
          <w:rFonts w:ascii="仿宋" w:eastAsia="仿宋" w:hAnsi="仿宋" w:cs="Times New Roman"/>
          <w:color w:val="000000" w:themeColor="text1"/>
          <w:kern w:val="0"/>
          <w:sz w:val="32"/>
          <w:szCs w:val="32"/>
        </w:rPr>
        <w:t> </w:t>
      </w:r>
      <w:r w:rsidRPr="00804A5B">
        <w:rPr>
          <w:rFonts w:ascii="仿宋" w:eastAsia="仿宋" w:hAnsi="仿宋" w:cs="Times New Roman" w:hint="eastAsia"/>
          <w:color w:val="000000" w:themeColor="text1"/>
          <w:kern w:val="0"/>
          <w:sz w:val="32"/>
          <w:szCs w:val="32"/>
        </w:rPr>
        <w:t>税务总局关于非营利组织免税资格认定管理有关问题的通知</w:t>
      </w:r>
      <w:r w:rsidRPr="00804A5B">
        <w:rPr>
          <w:rFonts w:ascii="仿宋" w:eastAsia="仿宋" w:hAnsi="仿宋" w:cs="Times New Roman"/>
          <w:color w:val="000000" w:themeColor="text1"/>
          <w:kern w:val="0"/>
          <w:sz w:val="32"/>
          <w:szCs w:val="32"/>
        </w:rPr>
        <w:t>&gt;</w:t>
      </w:r>
      <w:r w:rsidRPr="00804A5B">
        <w:rPr>
          <w:rFonts w:ascii="仿宋" w:eastAsia="仿宋" w:hAnsi="仿宋" w:cs="Times New Roman" w:hint="eastAsia"/>
          <w:color w:val="000000" w:themeColor="text1"/>
          <w:kern w:val="0"/>
          <w:sz w:val="32"/>
          <w:szCs w:val="32"/>
        </w:rPr>
        <w:t>的通知》（</w:t>
      </w:r>
      <w:proofErr w:type="gramStart"/>
      <w:r w:rsidRPr="00804A5B">
        <w:rPr>
          <w:rFonts w:ascii="仿宋" w:eastAsia="仿宋" w:hAnsi="仿宋" w:cs="Times New Roman" w:hint="eastAsia"/>
          <w:color w:val="000000" w:themeColor="text1"/>
          <w:kern w:val="0"/>
          <w:sz w:val="32"/>
          <w:szCs w:val="32"/>
        </w:rPr>
        <w:t>深财法〔</w:t>
      </w:r>
      <w:r w:rsidRPr="00804A5B">
        <w:rPr>
          <w:rFonts w:ascii="仿宋" w:eastAsia="仿宋" w:hAnsi="仿宋" w:cs="Times New Roman"/>
          <w:color w:val="000000" w:themeColor="text1"/>
          <w:kern w:val="0"/>
          <w:sz w:val="32"/>
          <w:szCs w:val="32"/>
        </w:rPr>
        <w:t>2018</w:t>
      </w:r>
      <w:r w:rsidRPr="00804A5B">
        <w:rPr>
          <w:rFonts w:ascii="仿宋" w:eastAsia="仿宋" w:hAnsi="仿宋" w:cs="Times New Roman" w:hint="eastAsia"/>
          <w:color w:val="000000" w:themeColor="text1"/>
          <w:kern w:val="0"/>
          <w:sz w:val="32"/>
          <w:szCs w:val="32"/>
        </w:rPr>
        <w:t>〕</w:t>
      </w:r>
      <w:proofErr w:type="gramEnd"/>
      <w:r w:rsidRPr="00804A5B">
        <w:rPr>
          <w:rFonts w:ascii="仿宋" w:eastAsia="仿宋" w:hAnsi="仿宋" w:cs="Times New Roman"/>
          <w:color w:val="000000" w:themeColor="text1"/>
          <w:kern w:val="0"/>
          <w:sz w:val="32"/>
          <w:szCs w:val="32"/>
        </w:rPr>
        <w:t>26</w:t>
      </w:r>
      <w:r w:rsidRPr="00804A5B">
        <w:rPr>
          <w:rFonts w:ascii="仿宋" w:eastAsia="仿宋" w:hAnsi="仿宋" w:cs="Times New Roman" w:hint="eastAsia"/>
          <w:color w:val="000000" w:themeColor="text1"/>
          <w:kern w:val="0"/>
          <w:sz w:val="32"/>
          <w:szCs w:val="32"/>
        </w:rPr>
        <w:t>号）的有关规定，现调整非营利组织免税资格申请相关事项如下：</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一、延长受理时限。将受理截止时间由</w:t>
      </w:r>
      <w:r w:rsidRPr="00804A5B">
        <w:rPr>
          <w:rFonts w:ascii="仿宋" w:eastAsia="仿宋" w:hAnsi="仿宋" w:cs="Times New Roman"/>
          <w:color w:val="000000" w:themeColor="text1"/>
          <w:kern w:val="0"/>
          <w:sz w:val="32"/>
          <w:szCs w:val="32"/>
        </w:rPr>
        <w:t>2020</w:t>
      </w:r>
      <w:r w:rsidRPr="00804A5B">
        <w:rPr>
          <w:rFonts w:ascii="仿宋" w:eastAsia="仿宋" w:hAnsi="仿宋" w:cs="Times New Roman" w:hint="eastAsia"/>
          <w:color w:val="000000" w:themeColor="text1"/>
          <w:kern w:val="0"/>
          <w:sz w:val="32"/>
          <w:szCs w:val="32"/>
        </w:rPr>
        <w:t>年</w:t>
      </w:r>
      <w:r w:rsidRPr="00804A5B">
        <w:rPr>
          <w:rFonts w:ascii="仿宋" w:eastAsia="仿宋" w:hAnsi="仿宋" w:cs="Times New Roman"/>
          <w:color w:val="000000" w:themeColor="text1"/>
          <w:kern w:val="0"/>
          <w:sz w:val="32"/>
          <w:szCs w:val="32"/>
        </w:rPr>
        <w:t>2</w:t>
      </w:r>
      <w:r w:rsidRPr="00804A5B">
        <w:rPr>
          <w:rFonts w:ascii="仿宋" w:eastAsia="仿宋" w:hAnsi="仿宋" w:cs="Times New Roman" w:hint="eastAsia"/>
          <w:color w:val="000000" w:themeColor="text1"/>
          <w:kern w:val="0"/>
          <w:sz w:val="32"/>
          <w:szCs w:val="32"/>
        </w:rPr>
        <w:t>月</w:t>
      </w:r>
      <w:r w:rsidRPr="00804A5B">
        <w:rPr>
          <w:rFonts w:ascii="仿宋" w:eastAsia="仿宋" w:hAnsi="仿宋" w:cs="Times New Roman"/>
          <w:color w:val="000000" w:themeColor="text1"/>
          <w:kern w:val="0"/>
          <w:sz w:val="32"/>
          <w:szCs w:val="32"/>
        </w:rPr>
        <w:t>29</w:t>
      </w:r>
      <w:r w:rsidRPr="00804A5B">
        <w:rPr>
          <w:rFonts w:ascii="仿宋" w:eastAsia="仿宋" w:hAnsi="仿宋" w:cs="Times New Roman" w:hint="eastAsia"/>
          <w:color w:val="000000" w:themeColor="text1"/>
          <w:kern w:val="0"/>
          <w:sz w:val="32"/>
          <w:szCs w:val="32"/>
        </w:rPr>
        <w:t>日延长至</w:t>
      </w:r>
      <w:r w:rsidRPr="00804A5B">
        <w:rPr>
          <w:rFonts w:ascii="仿宋" w:eastAsia="仿宋" w:hAnsi="仿宋" w:cs="Times New Roman"/>
          <w:color w:val="000000" w:themeColor="text1"/>
          <w:kern w:val="0"/>
          <w:sz w:val="32"/>
          <w:szCs w:val="32"/>
        </w:rPr>
        <w:t>2020</w:t>
      </w:r>
      <w:r w:rsidRPr="00804A5B">
        <w:rPr>
          <w:rFonts w:ascii="仿宋" w:eastAsia="仿宋" w:hAnsi="仿宋" w:cs="Times New Roman" w:hint="eastAsia"/>
          <w:color w:val="000000" w:themeColor="text1"/>
          <w:kern w:val="0"/>
          <w:sz w:val="32"/>
          <w:szCs w:val="32"/>
        </w:rPr>
        <w:t>年</w:t>
      </w:r>
      <w:r w:rsidRPr="00804A5B">
        <w:rPr>
          <w:rFonts w:ascii="仿宋" w:eastAsia="仿宋" w:hAnsi="仿宋" w:cs="Times New Roman"/>
          <w:color w:val="000000" w:themeColor="text1"/>
          <w:kern w:val="0"/>
          <w:sz w:val="32"/>
          <w:szCs w:val="32"/>
        </w:rPr>
        <w:t>3</w:t>
      </w:r>
      <w:r w:rsidRPr="00804A5B">
        <w:rPr>
          <w:rFonts w:ascii="仿宋" w:eastAsia="仿宋" w:hAnsi="仿宋" w:cs="Times New Roman" w:hint="eastAsia"/>
          <w:color w:val="000000" w:themeColor="text1"/>
          <w:kern w:val="0"/>
          <w:sz w:val="32"/>
          <w:szCs w:val="32"/>
        </w:rPr>
        <w:t>月</w:t>
      </w:r>
      <w:r w:rsidRPr="00804A5B">
        <w:rPr>
          <w:rFonts w:ascii="仿宋" w:eastAsia="仿宋" w:hAnsi="仿宋" w:cs="Times New Roman"/>
          <w:color w:val="000000" w:themeColor="text1"/>
          <w:kern w:val="0"/>
          <w:sz w:val="32"/>
          <w:szCs w:val="32"/>
        </w:rPr>
        <w:t>15</w:t>
      </w:r>
      <w:r w:rsidRPr="00804A5B">
        <w:rPr>
          <w:rFonts w:ascii="仿宋" w:eastAsia="仿宋" w:hAnsi="仿宋" w:cs="Times New Roman" w:hint="eastAsia"/>
          <w:color w:val="000000" w:themeColor="text1"/>
          <w:kern w:val="0"/>
          <w:sz w:val="32"/>
          <w:szCs w:val="32"/>
        </w:rPr>
        <w:t>日。</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二、变更申报方式。自</w:t>
      </w:r>
      <w:r w:rsidRPr="00804A5B">
        <w:rPr>
          <w:rFonts w:ascii="仿宋" w:eastAsia="仿宋" w:hAnsi="仿宋" w:cs="Times New Roman"/>
          <w:color w:val="000000" w:themeColor="text1"/>
          <w:kern w:val="0"/>
          <w:sz w:val="32"/>
          <w:szCs w:val="32"/>
        </w:rPr>
        <w:t>2020</w:t>
      </w:r>
      <w:r w:rsidRPr="00804A5B">
        <w:rPr>
          <w:rFonts w:ascii="仿宋" w:eastAsia="仿宋" w:hAnsi="仿宋" w:cs="Times New Roman" w:hint="eastAsia"/>
          <w:color w:val="000000" w:themeColor="text1"/>
          <w:kern w:val="0"/>
          <w:sz w:val="32"/>
          <w:szCs w:val="32"/>
        </w:rPr>
        <w:t>年</w:t>
      </w:r>
      <w:r w:rsidRPr="00804A5B">
        <w:rPr>
          <w:rFonts w:ascii="仿宋" w:eastAsia="仿宋" w:hAnsi="仿宋" w:cs="Times New Roman"/>
          <w:color w:val="000000" w:themeColor="text1"/>
          <w:kern w:val="0"/>
          <w:sz w:val="32"/>
          <w:szCs w:val="32"/>
        </w:rPr>
        <w:t>2</w:t>
      </w:r>
      <w:r w:rsidRPr="00804A5B">
        <w:rPr>
          <w:rFonts w:ascii="仿宋" w:eastAsia="仿宋" w:hAnsi="仿宋" w:cs="Times New Roman" w:hint="eastAsia"/>
          <w:color w:val="000000" w:themeColor="text1"/>
          <w:kern w:val="0"/>
          <w:sz w:val="32"/>
          <w:szCs w:val="32"/>
        </w:rPr>
        <w:t>月</w:t>
      </w:r>
      <w:r w:rsidRPr="00804A5B">
        <w:rPr>
          <w:rFonts w:ascii="仿宋" w:eastAsia="仿宋" w:hAnsi="仿宋" w:cs="Times New Roman"/>
          <w:color w:val="000000" w:themeColor="text1"/>
          <w:kern w:val="0"/>
          <w:sz w:val="32"/>
          <w:szCs w:val="32"/>
        </w:rPr>
        <w:t>10</w:t>
      </w:r>
      <w:r w:rsidRPr="00804A5B">
        <w:rPr>
          <w:rFonts w:ascii="仿宋" w:eastAsia="仿宋" w:hAnsi="仿宋" w:cs="Times New Roman" w:hint="eastAsia"/>
          <w:color w:val="000000" w:themeColor="text1"/>
          <w:kern w:val="0"/>
          <w:sz w:val="32"/>
          <w:szCs w:val="32"/>
        </w:rPr>
        <w:t>日起，深圳市辖区范围内的非营利组织，凡符合《通知》规定条件的纳税人均通过“深圳市税务局电子税务局”客户端网上提交资料进行申请。纸质资料留存备查。</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具体操作路径。路径如下：按照“首页→我要办税→税费申报及缴纳→企业所得税申报→企业所得税年度附送资料采集”路径进入资料采集页面，填写“所属年度”后，在“报送资料类别”中选择“深圳市非营利组织免税资格申请资料受理”进入网上申请页面，并按《通知》要求上传附报资料。具</w:t>
      </w:r>
      <w:r w:rsidRPr="00804A5B">
        <w:rPr>
          <w:rFonts w:ascii="仿宋" w:eastAsia="仿宋" w:hAnsi="仿宋" w:cs="Times New Roman" w:hint="eastAsia"/>
          <w:color w:val="000000" w:themeColor="text1"/>
          <w:kern w:val="0"/>
          <w:sz w:val="32"/>
          <w:szCs w:val="32"/>
        </w:rPr>
        <w:lastRenderedPageBreak/>
        <w:t>体详见《非营利组织免税资格申请网上办理操作手册》（附件）。</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四、无需重复申请。已在</w:t>
      </w:r>
      <w:r w:rsidRPr="00804A5B">
        <w:rPr>
          <w:rFonts w:ascii="仿宋" w:eastAsia="仿宋" w:hAnsi="仿宋" w:cs="Times New Roman"/>
          <w:color w:val="000000" w:themeColor="text1"/>
          <w:kern w:val="0"/>
          <w:sz w:val="32"/>
          <w:szCs w:val="32"/>
        </w:rPr>
        <w:t>2020</w:t>
      </w:r>
      <w:r w:rsidRPr="00804A5B">
        <w:rPr>
          <w:rFonts w:ascii="仿宋" w:eastAsia="仿宋" w:hAnsi="仿宋" w:cs="Times New Roman" w:hint="eastAsia"/>
          <w:color w:val="000000" w:themeColor="text1"/>
          <w:kern w:val="0"/>
          <w:sz w:val="32"/>
          <w:szCs w:val="32"/>
        </w:rPr>
        <w:t>年</w:t>
      </w:r>
      <w:r w:rsidRPr="00804A5B">
        <w:rPr>
          <w:rFonts w:ascii="仿宋" w:eastAsia="仿宋" w:hAnsi="仿宋" w:cs="Times New Roman"/>
          <w:color w:val="000000" w:themeColor="text1"/>
          <w:kern w:val="0"/>
          <w:sz w:val="32"/>
          <w:szCs w:val="32"/>
        </w:rPr>
        <w:t>1</w:t>
      </w:r>
      <w:r w:rsidRPr="00804A5B">
        <w:rPr>
          <w:rFonts w:ascii="仿宋" w:eastAsia="仿宋" w:hAnsi="仿宋" w:cs="Times New Roman" w:hint="eastAsia"/>
          <w:color w:val="000000" w:themeColor="text1"/>
          <w:kern w:val="0"/>
          <w:sz w:val="32"/>
          <w:szCs w:val="32"/>
        </w:rPr>
        <w:t>月提交纸质申请资料的纳税人无需重复进行无纸化申请。</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r w:rsidRPr="00804A5B">
        <w:rPr>
          <w:rFonts w:ascii="仿宋" w:eastAsia="仿宋" w:hAnsi="仿宋" w:cs="Times New Roman"/>
          <w:color w:val="000000" w:themeColor="text1"/>
          <w:kern w:val="0"/>
          <w:sz w:val="32"/>
          <w:szCs w:val="32"/>
        </w:rPr>
        <w:t xml:space="preserve"> </w:t>
      </w:r>
    </w:p>
    <w:p w:rsidR="002A384E" w:rsidRPr="00804A5B" w:rsidRDefault="002A384E"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国家税务总局深圳市税务局</w:t>
      </w:r>
    </w:p>
    <w:p w:rsidR="002A384E" w:rsidRPr="00804A5B"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color w:val="000000" w:themeColor="text1"/>
          <w:kern w:val="0"/>
          <w:sz w:val="32"/>
          <w:szCs w:val="32"/>
        </w:rPr>
        <w:t>2020</w:t>
      </w:r>
      <w:r w:rsidRPr="00804A5B">
        <w:rPr>
          <w:rFonts w:ascii="仿宋" w:eastAsia="仿宋" w:hAnsi="仿宋" w:cs="Times New Roman" w:hint="eastAsia"/>
          <w:color w:val="000000" w:themeColor="text1"/>
          <w:kern w:val="0"/>
          <w:sz w:val="32"/>
          <w:szCs w:val="32"/>
        </w:rPr>
        <w:t>年</w:t>
      </w:r>
      <w:r w:rsidRPr="00804A5B">
        <w:rPr>
          <w:rFonts w:ascii="仿宋" w:eastAsia="仿宋" w:hAnsi="仿宋" w:cs="Times New Roman"/>
          <w:color w:val="000000" w:themeColor="text1"/>
          <w:kern w:val="0"/>
          <w:sz w:val="32"/>
          <w:szCs w:val="32"/>
        </w:rPr>
        <w:t>2</w:t>
      </w:r>
      <w:r w:rsidRPr="00804A5B">
        <w:rPr>
          <w:rFonts w:ascii="仿宋" w:eastAsia="仿宋" w:hAnsi="仿宋" w:cs="Times New Roman" w:hint="eastAsia"/>
          <w:color w:val="000000" w:themeColor="text1"/>
          <w:kern w:val="0"/>
          <w:sz w:val="32"/>
          <w:szCs w:val="32"/>
        </w:rPr>
        <w:t>月</w:t>
      </w:r>
      <w:r w:rsidRPr="00804A5B">
        <w:rPr>
          <w:rFonts w:ascii="仿宋" w:eastAsia="仿宋" w:hAnsi="仿宋" w:cs="Times New Roman"/>
          <w:color w:val="000000" w:themeColor="text1"/>
          <w:kern w:val="0"/>
          <w:sz w:val="32"/>
          <w:szCs w:val="32"/>
        </w:rPr>
        <w:t>7</w:t>
      </w:r>
      <w:r w:rsidRPr="00804A5B">
        <w:rPr>
          <w:rFonts w:ascii="仿宋" w:eastAsia="仿宋" w:hAnsi="仿宋" w:cs="Times New Roman" w:hint="eastAsia"/>
          <w:color w:val="000000" w:themeColor="text1"/>
          <w:kern w:val="0"/>
          <w:sz w:val="32"/>
          <w:szCs w:val="32"/>
        </w:rPr>
        <w:t>日</w:t>
      </w:r>
    </w:p>
    <w:p w:rsidR="002A384E"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E24158" w:rsidRDefault="00E24158">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2A384E" w:rsidRPr="002C4A72" w:rsidRDefault="002A384E" w:rsidP="002A384E">
      <w:pPr>
        <w:pStyle w:val="2f2"/>
        <w:adjustRightInd w:val="0"/>
        <w:snapToGrid w:val="0"/>
        <w:spacing w:after="0" w:line="360" w:lineRule="auto"/>
        <w:rPr>
          <w:rFonts w:ascii="仿宋" w:eastAsia="仿宋" w:hAnsi="仿宋"/>
          <w:color w:val="000000" w:themeColor="text1"/>
          <w:sz w:val="32"/>
          <w:szCs w:val="32"/>
        </w:rPr>
      </w:pPr>
      <w:bookmarkStart w:id="92" w:name="_Toc32504138"/>
      <w:r w:rsidRPr="00E31BCD">
        <w:rPr>
          <w:rFonts w:ascii="仿宋" w:eastAsia="仿宋" w:hAnsi="仿宋" w:hint="eastAsia"/>
          <w:color w:val="000000" w:themeColor="text1"/>
          <w:sz w:val="32"/>
          <w:szCs w:val="32"/>
        </w:rPr>
        <w:lastRenderedPageBreak/>
        <w:t>（</w:t>
      </w:r>
      <w:r w:rsidR="004269FF">
        <w:rPr>
          <w:rFonts w:ascii="仿宋" w:eastAsia="仿宋" w:hAnsi="仿宋" w:hint="eastAsia"/>
          <w:color w:val="000000" w:themeColor="text1"/>
          <w:sz w:val="32"/>
          <w:szCs w:val="32"/>
        </w:rPr>
        <w:t>二</w:t>
      </w:r>
      <w:r>
        <w:rPr>
          <w:rFonts w:ascii="仿宋" w:eastAsia="仿宋" w:hAnsi="仿宋" w:hint="eastAsia"/>
          <w:color w:val="000000" w:themeColor="text1"/>
          <w:sz w:val="32"/>
          <w:szCs w:val="32"/>
        </w:rPr>
        <w:t>十</w:t>
      </w:r>
      <w:r w:rsidRPr="00E31BCD">
        <w:rPr>
          <w:rFonts w:ascii="仿宋" w:eastAsia="仿宋" w:hAnsi="仿宋" w:hint="eastAsia"/>
          <w:color w:val="000000" w:themeColor="text1"/>
          <w:sz w:val="32"/>
          <w:szCs w:val="32"/>
        </w:rPr>
        <w:t>）</w:t>
      </w:r>
      <w:r w:rsidRPr="002C4A72">
        <w:rPr>
          <w:rFonts w:ascii="仿宋" w:eastAsia="仿宋" w:hAnsi="仿宋" w:hint="eastAsia"/>
          <w:color w:val="000000" w:themeColor="text1"/>
          <w:sz w:val="32"/>
          <w:szCs w:val="32"/>
        </w:rPr>
        <w:t>广西壮族自治区</w:t>
      </w:r>
      <w:bookmarkEnd w:id="92"/>
    </w:p>
    <w:p w:rsidR="002A384E" w:rsidRPr="002C4A72" w:rsidRDefault="002A384E" w:rsidP="002A384E">
      <w:pPr>
        <w:pStyle w:val="31"/>
        <w:adjustRightInd w:val="0"/>
        <w:snapToGrid w:val="0"/>
        <w:spacing w:before="0" w:after="0" w:line="360" w:lineRule="auto"/>
        <w:jc w:val="center"/>
        <w:rPr>
          <w:rFonts w:ascii="仿宋" w:eastAsia="仿宋" w:hAnsi="仿宋" w:cs="Times New Roman"/>
          <w:color w:val="000000" w:themeColor="text1"/>
          <w:kern w:val="0"/>
        </w:rPr>
      </w:pPr>
      <w:bookmarkStart w:id="93" w:name="_Toc32504139"/>
      <w:r w:rsidRPr="002C4A72">
        <w:rPr>
          <w:rFonts w:ascii="仿宋" w:eastAsia="仿宋" w:hAnsi="仿宋" w:cs="Times New Roman" w:hint="eastAsia"/>
          <w:color w:val="000000" w:themeColor="text1"/>
          <w:kern w:val="0"/>
        </w:rPr>
        <w:t>国家税务总局广西壮族自治区税务局</w:t>
      </w:r>
      <w:r>
        <w:rPr>
          <w:rFonts w:ascii="仿宋" w:eastAsia="仿宋" w:hAnsi="仿宋" w:cs="Times New Roman"/>
          <w:color w:val="000000" w:themeColor="text1"/>
          <w:kern w:val="0"/>
        </w:rPr>
        <w:br/>
      </w:r>
      <w:r w:rsidRPr="002C4A72">
        <w:rPr>
          <w:rFonts w:ascii="仿宋" w:eastAsia="仿宋" w:hAnsi="仿宋" w:cs="Times New Roman" w:hint="eastAsia"/>
          <w:color w:val="000000" w:themeColor="text1"/>
          <w:kern w:val="0"/>
        </w:rPr>
        <w:t>关于延长2020年2月申报纳税期限的通告</w:t>
      </w:r>
      <w:r>
        <w:rPr>
          <w:rFonts w:ascii="仿宋" w:eastAsia="仿宋" w:hAnsi="仿宋" w:cs="Times New Roman"/>
          <w:color w:val="000000" w:themeColor="text1"/>
          <w:kern w:val="0"/>
        </w:rPr>
        <w:br/>
      </w:r>
      <w:r w:rsidRPr="002C4A72">
        <w:rPr>
          <w:rFonts w:ascii="仿宋" w:eastAsia="仿宋" w:hAnsi="仿宋" w:cs="Times New Roman" w:hint="eastAsia"/>
          <w:color w:val="000000" w:themeColor="text1"/>
          <w:kern w:val="0"/>
        </w:rPr>
        <w:t>（国家税务总局广西壮族自治区税务局通告2020年第3号）</w:t>
      </w:r>
      <w:bookmarkEnd w:id="93"/>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贯彻落实国家税务总局、广西壮族自治区党委政府关于做好新型冠状病毒感染肺炎疫情防控工作的总体部署，进一步保障纳税人、扣缴义务人（以下简称“纳税人”）健康，根据《国家税务总局关于优化纳税缴费服务配合做好新型冠状病毒感染肺炎疫情防控工作的通知》（</w:t>
      </w:r>
      <w:proofErr w:type="gramStart"/>
      <w:r w:rsidRPr="00804A5B">
        <w:rPr>
          <w:rFonts w:ascii="仿宋" w:eastAsia="仿宋" w:hAnsi="仿宋" w:cs="Times New Roman" w:hint="eastAsia"/>
          <w:color w:val="000000" w:themeColor="text1"/>
          <w:kern w:val="0"/>
          <w:sz w:val="32"/>
          <w:szCs w:val="32"/>
        </w:rPr>
        <w:t>税总函</w:t>
      </w:r>
      <w:proofErr w:type="gramEnd"/>
      <w:r w:rsidRPr="00804A5B">
        <w:rPr>
          <w:rFonts w:ascii="仿宋" w:eastAsia="仿宋" w:hAnsi="仿宋" w:cs="Times New Roman" w:hint="eastAsia"/>
          <w:color w:val="000000" w:themeColor="text1"/>
          <w:kern w:val="0"/>
          <w:sz w:val="32"/>
          <w:szCs w:val="32"/>
        </w:rPr>
        <w:t>〔2020〕19号）精神，经国家税务总局广西壮族自治区税务局研究决定，对按月申报的纳税人，在广西壮族自治区范围内将2020年2月份的法定申报纳税期限延长至2月24日。</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请广大纳税人合理安排时间，错峰办理申报纳税。</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特此通告。</w:t>
      </w:r>
    </w:p>
    <w:p w:rsidR="002A384E" w:rsidRPr="00804A5B" w:rsidRDefault="002A384E"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国家税务总局广西壮族自治区税务局</w:t>
      </w:r>
    </w:p>
    <w:p w:rsidR="002A384E" w:rsidRDefault="002A384E"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2020年2月1日</w:t>
      </w:r>
    </w:p>
    <w:p w:rsidR="002A384E" w:rsidRPr="00804A5B" w:rsidRDefault="002A384E"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2A384E" w:rsidRPr="002C4A72" w:rsidRDefault="002A384E" w:rsidP="002A384E">
      <w:pPr>
        <w:pStyle w:val="31"/>
        <w:adjustRightInd w:val="0"/>
        <w:snapToGrid w:val="0"/>
        <w:spacing w:before="0" w:after="0" w:line="360" w:lineRule="auto"/>
        <w:jc w:val="center"/>
        <w:rPr>
          <w:rFonts w:ascii="仿宋" w:eastAsia="仿宋" w:hAnsi="仿宋" w:cs="Times New Roman"/>
          <w:color w:val="000000" w:themeColor="text1"/>
          <w:kern w:val="0"/>
        </w:rPr>
      </w:pPr>
      <w:bookmarkStart w:id="94" w:name="_Toc32504140"/>
      <w:r w:rsidRPr="002C4A72">
        <w:rPr>
          <w:rFonts w:ascii="仿宋" w:eastAsia="仿宋" w:hAnsi="仿宋" w:cs="Times New Roman" w:hint="eastAsia"/>
          <w:color w:val="000000" w:themeColor="text1"/>
          <w:kern w:val="0"/>
        </w:rPr>
        <w:lastRenderedPageBreak/>
        <w:t>国家税务总局广西壮族自治区税务局</w:t>
      </w:r>
      <w:r w:rsidRPr="002C4A72">
        <w:rPr>
          <w:rFonts w:ascii="仿宋" w:eastAsia="仿宋" w:hAnsi="仿宋" w:cs="Times New Roman"/>
          <w:color w:val="000000" w:themeColor="text1"/>
          <w:kern w:val="0"/>
        </w:rPr>
        <w:br/>
      </w:r>
      <w:r w:rsidRPr="002C4A72">
        <w:rPr>
          <w:rFonts w:ascii="仿宋" w:eastAsia="仿宋" w:hAnsi="仿宋" w:cs="Times New Roman" w:hint="eastAsia"/>
          <w:color w:val="000000" w:themeColor="text1"/>
          <w:kern w:val="0"/>
        </w:rPr>
        <w:t>关于城乡居民基本医疗保险费缴费业务线上办理的通告</w:t>
      </w:r>
      <w:r w:rsidRPr="002C4A72">
        <w:rPr>
          <w:rFonts w:ascii="仿宋" w:eastAsia="仿宋" w:hAnsi="仿宋" w:cs="Times New Roman"/>
          <w:color w:val="000000" w:themeColor="text1"/>
          <w:kern w:val="0"/>
        </w:rPr>
        <w:br/>
      </w:r>
      <w:r w:rsidRPr="002C4A72">
        <w:rPr>
          <w:rFonts w:ascii="仿宋" w:eastAsia="仿宋" w:hAnsi="仿宋" w:cs="Times New Roman" w:hint="eastAsia"/>
          <w:color w:val="000000" w:themeColor="text1"/>
          <w:kern w:val="0"/>
        </w:rPr>
        <w:t>（国家税务总局广西壮族自治区税务局广西壮族自治区医疗保障局关于城乡居民基本医疗保险费缴费业务线上办理的通告2020年第4号）</w:t>
      </w:r>
      <w:bookmarkEnd w:id="94"/>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根据国家税务总局、国家医疗保障局关于切实做好新型冠状病毒疫情防控</w:t>
      </w:r>
      <w:proofErr w:type="gramStart"/>
      <w:r w:rsidRPr="00804A5B">
        <w:rPr>
          <w:rFonts w:ascii="仿宋" w:eastAsia="仿宋" w:hAnsi="仿宋" w:cs="Times New Roman" w:hint="eastAsia"/>
          <w:color w:val="000000" w:themeColor="text1"/>
          <w:kern w:val="0"/>
          <w:sz w:val="32"/>
          <w:szCs w:val="32"/>
        </w:rPr>
        <w:t>期间社</w:t>
      </w:r>
      <w:proofErr w:type="gramEnd"/>
      <w:r w:rsidRPr="00804A5B">
        <w:rPr>
          <w:rFonts w:ascii="仿宋" w:eastAsia="仿宋" w:hAnsi="仿宋" w:cs="Times New Roman" w:hint="eastAsia"/>
          <w:color w:val="000000" w:themeColor="text1"/>
          <w:kern w:val="0"/>
          <w:sz w:val="32"/>
          <w:szCs w:val="32"/>
        </w:rPr>
        <w:t>保费相关工作的精神，为了保障公众健康，有效遏制疫情扩散和蔓延，同时确保缴费人权益保障，现将广西城乡居民基本医疗保险费业务线上办理事项通告如下：</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一、遵循“非必要，不到厅”原则，实行社保缴费业务全程网上办</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为了从源头上减少金融部门营业网点、税务部门办税服务</w:t>
      </w:r>
      <w:proofErr w:type="gramStart"/>
      <w:r w:rsidRPr="00804A5B">
        <w:rPr>
          <w:rFonts w:ascii="仿宋" w:eastAsia="仿宋" w:hAnsi="仿宋" w:cs="Times New Roman" w:hint="eastAsia"/>
          <w:color w:val="000000" w:themeColor="text1"/>
          <w:kern w:val="0"/>
          <w:sz w:val="32"/>
          <w:szCs w:val="32"/>
        </w:rPr>
        <w:t>厅现场</w:t>
      </w:r>
      <w:proofErr w:type="gramEnd"/>
      <w:r w:rsidRPr="00804A5B">
        <w:rPr>
          <w:rFonts w:ascii="仿宋" w:eastAsia="仿宋" w:hAnsi="仿宋" w:cs="Times New Roman" w:hint="eastAsia"/>
          <w:color w:val="000000" w:themeColor="text1"/>
          <w:kern w:val="0"/>
          <w:sz w:val="32"/>
          <w:szCs w:val="32"/>
        </w:rPr>
        <w:t>人员流量，降低交叉感染风险，广西壮族自治区税务局通过网上缴费的方式，为缴费人提供优质便捷的服务。建议缴费人在办理相关缴费业务时，尽量选择广西税务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、微信（支付宝）“城市服务”“广西税务APP”“广西政务APP”、广西电子税务局以及金融部门提供的线</w:t>
      </w:r>
      <w:proofErr w:type="gramStart"/>
      <w:r w:rsidRPr="00804A5B">
        <w:rPr>
          <w:rFonts w:ascii="仿宋" w:eastAsia="仿宋" w:hAnsi="仿宋" w:cs="Times New Roman" w:hint="eastAsia"/>
          <w:color w:val="000000" w:themeColor="text1"/>
          <w:kern w:val="0"/>
          <w:sz w:val="32"/>
          <w:szCs w:val="32"/>
        </w:rPr>
        <w:t>上渠道</w:t>
      </w:r>
      <w:proofErr w:type="gramEnd"/>
      <w:r w:rsidRPr="00804A5B">
        <w:rPr>
          <w:rFonts w:ascii="仿宋" w:eastAsia="仿宋" w:hAnsi="仿宋" w:cs="Times New Roman" w:hint="eastAsia"/>
          <w:color w:val="000000" w:themeColor="text1"/>
          <w:kern w:val="0"/>
          <w:sz w:val="32"/>
          <w:szCs w:val="32"/>
        </w:rPr>
        <w:t>办理。如果有特殊业务必须到办税服务</w:t>
      </w:r>
      <w:proofErr w:type="gramStart"/>
      <w:r w:rsidRPr="00804A5B">
        <w:rPr>
          <w:rFonts w:ascii="仿宋" w:eastAsia="仿宋" w:hAnsi="仿宋" w:cs="Times New Roman" w:hint="eastAsia"/>
          <w:color w:val="000000" w:themeColor="text1"/>
          <w:kern w:val="0"/>
          <w:sz w:val="32"/>
          <w:szCs w:val="32"/>
        </w:rPr>
        <w:t>厅现场</w:t>
      </w:r>
      <w:proofErr w:type="gramEnd"/>
      <w:r w:rsidRPr="00804A5B">
        <w:rPr>
          <w:rFonts w:ascii="仿宋" w:eastAsia="仿宋" w:hAnsi="仿宋" w:cs="Times New Roman" w:hint="eastAsia"/>
          <w:color w:val="000000" w:themeColor="text1"/>
          <w:kern w:val="0"/>
          <w:sz w:val="32"/>
          <w:szCs w:val="32"/>
        </w:rPr>
        <w:t>办理的，请通过各地税务机关提供的电话、微信、QQ等预约办税渠道提前进行预约。在进入办税服务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缴费事项时，请自觉佩戴口罩，做好各种防护措施。不佩戴口罩或发现有发热、咳嗽等症状者，将暂不</w:t>
      </w:r>
      <w:r w:rsidRPr="00804A5B">
        <w:rPr>
          <w:rFonts w:ascii="仿宋" w:eastAsia="仿宋" w:hAnsi="仿宋" w:cs="Times New Roman" w:hint="eastAsia"/>
          <w:color w:val="000000" w:themeColor="text1"/>
          <w:kern w:val="0"/>
          <w:sz w:val="32"/>
          <w:szCs w:val="32"/>
        </w:rPr>
        <w:lastRenderedPageBreak/>
        <w:t>允许进入办税服务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业务。到金融部门营业网点办理缴费业务时，请遵照金融部门有关规定执行。</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目前，广西税务线上缴费渠道主要有以下几个：</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办理渠道</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通过</w:t>
      </w:r>
      <w:proofErr w:type="gramStart"/>
      <w:r w:rsidRPr="00804A5B">
        <w:rPr>
          <w:rFonts w:ascii="仿宋" w:eastAsia="仿宋" w:hAnsi="仿宋" w:cs="Times New Roman" w:hint="eastAsia"/>
          <w:color w:val="000000" w:themeColor="text1"/>
          <w:kern w:val="0"/>
          <w:sz w:val="32"/>
          <w:szCs w:val="32"/>
        </w:rPr>
        <w:t>手机微信查找</w:t>
      </w:r>
      <w:proofErr w:type="gramEnd"/>
      <w:r w:rsidRPr="00804A5B">
        <w:rPr>
          <w:rFonts w:ascii="仿宋" w:eastAsia="仿宋" w:hAnsi="仿宋" w:cs="Times New Roman" w:hint="eastAsia"/>
          <w:color w:val="000000" w:themeColor="text1"/>
          <w:kern w:val="0"/>
          <w:sz w:val="32"/>
          <w:szCs w:val="32"/>
        </w:rPr>
        <w:t>并关注“广西税务12366”公众号→点击“办一办”→社保费缴费→如果是本人则点击“自主缴费”（代缴则点击“代他人缴费”）→输入姓名和身份证号码→确认险种和金额→选择缴费方式(</w:t>
      </w:r>
      <w:proofErr w:type="gramStart"/>
      <w:r w:rsidRPr="00804A5B">
        <w:rPr>
          <w:rFonts w:ascii="仿宋" w:eastAsia="仿宋" w:hAnsi="仿宋" w:cs="Times New Roman" w:hint="eastAsia"/>
          <w:color w:val="000000" w:themeColor="text1"/>
          <w:kern w:val="0"/>
          <w:sz w:val="32"/>
          <w:szCs w:val="32"/>
        </w:rPr>
        <w:t>微信支付</w:t>
      </w:r>
      <w:proofErr w:type="gramEnd"/>
      <w:r w:rsidRPr="00804A5B">
        <w:rPr>
          <w:rFonts w:ascii="仿宋" w:eastAsia="仿宋" w:hAnsi="仿宋" w:cs="Times New Roman" w:hint="eastAsia"/>
          <w:color w:val="000000" w:themeColor="text1"/>
          <w:kern w:val="0"/>
          <w:sz w:val="32"/>
          <w:szCs w:val="32"/>
        </w:rPr>
        <w:t>)→支付成功。</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微信城市</w:t>
      </w:r>
      <w:proofErr w:type="gramEnd"/>
      <w:r w:rsidRPr="00804A5B">
        <w:rPr>
          <w:rFonts w:ascii="仿宋" w:eastAsia="仿宋" w:hAnsi="仿宋" w:cs="Times New Roman" w:hint="eastAsia"/>
          <w:color w:val="000000" w:themeColor="text1"/>
          <w:kern w:val="0"/>
          <w:sz w:val="32"/>
          <w:szCs w:val="32"/>
        </w:rPr>
        <w:t>服务办理渠道</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在微信依次</w:t>
      </w:r>
      <w:proofErr w:type="gramEnd"/>
      <w:r w:rsidRPr="00804A5B">
        <w:rPr>
          <w:rFonts w:ascii="仿宋" w:eastAsia="仿宋" w:hAnsi="仿宋" w:cs="Times New Roman" w:hint="eastAsia"/>
          <w:color w:val="000000" w:themeColor="text1"/>
          <w:kern w:val="0"/>
          <w:sz w:val="32"/>
          <w:szCs w:val="32"/>
        </w:rPr>
        <w:t>点击“我”→“支付”→“城市服务”→五险</w:t>
      </w:r>
      <w:proofErr w:type="gramStart"/>
      <w:r w:rsidRPr="00804A5B">
        <w:rPr>
          <w:rFonts w:ascii="仿宋" w:eastAsia="仿宋" w:hAnsi="仿宋" w:cs="Times New Roman" w:hint="eastAsia"/>
          <w:color w:val="000000" w:themeColor="text1"/>
          <w:kern w:val="0"/>
          <w:sz w:val="32"/>
          <w:szCs w:val="32"/>
        </w:rPr>
        <w:t>一</w:t>
      </w:r>
      <w:proofErr w:type="gramEnd"/>
      <w:r w:rsidRPr="00804A5B">
        <w:rPr>
          <w:rFonts w:ascii="仿宋" w:eastAsia="仿宋" w:hAnsi="仿宋" w:cs="Times New Roman" w:hint="eastAsia"/>
          <w:color w:val="000000" w:themeColor="text1"/>
          <w:kern w:val="0"/>
          <w:sz w:val="32"/>
          <w:szCs w:val="32"/>
        </w:rPr>
        <w:t>金的“社保”→“广西社保缴纳”→选择“城乡居民医疗险”→输入身份证号及姓名选择缴费年度和档次→依次下一步完成支付。</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支付</w:t>
      </w:r>
      <w:proofErr w:type="gramStart"/>
      <w:r w:rsidRPr="00804A5B">
        <w:rPr>
          <w:rFonts w:ascii="仿宋" w:eastAsia="仿宋" w:hAnsi="仿宋" w:cs="Times New Roman" w:hint="eastAsia"/>
          <w:color w:val="000000" w:themeColor="text1"/>
          <w:kern w:val="0"/>
          <w:sz w:val="32"/>
          <w:szCs w:val="32"/>
        </w:rPr>
        <w:t>宝城市</w:t>
      </w:r>
      <w:proofErr w:type="gramEnd"/>
      <w:r w:rsidRPr="00804A5B">
        <w:rPr>
          <w:rFonts w:ascii="仿宋" w:eastAsia="仿宋" w:hAnsi="仿宋" w:cs="Times New Roman" w:hint="eastAsia"/>
          <w:color w:val="000000" w:themeColor="text1"/>
          <w:kern w:val="0"/>
          <w:sz w:val="32"/>
          <w:szCs w:val="32"/>
        </w:rPr>
        <w:t>服务办理渠道</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在支付宝主页面依次点击：“城市服务”→“社保城乡居民医疗险”→输入身份证号及姓名→选择缴费年度和档次→依次下一步完成支付。</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广西税务APP办理渠道</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目前，缴费人可以登录广西电子税务局首页，点击右上角“下载”后，通过扫描</w:t>
      </w:r>
      <w:proofErr w:type="gramStart"/>
      <w:r w:rsidRPr="00804A5B">
        <w:rPr>
          <w:rFonts w:ascii="仿宋" w:eastAsia="仿宋" w:hAnsi="仿宋" w:cs="Times New Roman" w:hint="eastAsia"/>
          <w:color w:val="000000" w:themeColor="text1"/>
          <w:kern w:val="0"/>
          <w:sz w:val="32"/>
          <w:szCs w:val="32"/>
        </w:rPr>
        <w:t>二维码下载</w:t>
      </w:r>
      <w:proofErr w:type="gramEnd"/>
      <w:r w:rsidRPr="00804A5B">
        <w:rPr>
          <w:rFonts w:ascii="仿宋" w:eastAsia="仿宋" w:hAnsi="仿宋" w:cs="Times New Roman" w:hint="eastAsia"/>
          <w:color w:val="000000" w:themeColor="text1"/>
          <w:kern w:val="0"/>
          <w:sz w:val="32"/>
          <w:szCs w:val="32"/>
        </w:rPr>
        <w:t>广西税务APP，即可办理城乡居民两险缴费业务。</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广西政务APP办理渠道</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广西电子税务局专区已在“广西政务APP”上线，各大应用市场均可下载“广西政务APP”（支持</w:t>
      </w:r>
      <w:proofErr w:type="gramStart"/>
      <w:r w:rsidRPr="00804A5B">
        <w:rPr>
          <w:rFonts w:ascii="仿宋" w:eastAsia="仿宋" w:hAnsi="仿宋" w:cs="Times New Roman" w:hint="eastAsia"/>
          <w:color w:val="000000" w:themeColor="text1"/>
          <w:kern w:val="0"/>
          <w:sz w:val="32"/>
          <w:szCs w:val="32"/>
        </w:rPr>
        <w:t>安卓版</w:t>
      </w:r>
      <w:proofErr w:type="gramEnd"/>
      <w:r w:rsidRPr="00804A5B">
        <w:rPr>
          <w:rFonts w:ascii="仿宋" w:eastAsia="仿宋" w:hAnsi="仿宋" w:cs="Times New Roman" w:hint="eastAsia"/>
          <w:color w:val="000000" w:themeColor="text1"/>
          <w:kern w:val="0"/>
          <w:sz w:val="32"/>
          <w:szCs w:val="32"/>
        </w:rPr>
        <w:t>、IOS版），“广西政务APP”首页即可找到广西电子税务局专区，注册后可随时随地登录缴费。</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广西电子税务局办理渠道</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广西电子税务局可以在线办理城乡居民社保费缴费业务。详情请登录国家税务总局广西壮族自治区电子税务局（网址：https://etax.guangxi.chinatax.gov.cn:9723/web/dzswj/ythclient/mh.html）浏览。如果缴费人需要咨询缴费问题或遇到电子税务局操作问题，欢迎拨打广西税务局12366纳税服务热线咨询。</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二、适当延长城乡居民基本医疗保险缴费业务办理时间</w:t>
      </w:r>
    </w:p>
    <w:p w:rsidR="002A384E" w:rsidRPr="00804A5B" w:rsidRDefault="002A384E" w:rsidP="002A384E">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在疫情防控期间切实保障缴费人权益，广西壮族自治区医疗保障局、国家税务总局广西壮族自治区税务局研究决定，2020年城乡居民缴费期延长至2020年3月，于2020年3月31日前缴纳当年城乡居民基本医疗保险费的，可从2020年1月起享受当年</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保待遇。</w:t>
      </w:r>
    </w:p>
    <w:p w:rsidR="002A384E" w:rsidRDefault="002A384E"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国家税务总局广西壮族自治区税务局</w:t>
      </w:r>
    </w:p>
    <w:p w:rsidR="002A384E" w:rsidRPr="00804A5B" w:rsidRDefault="002A384E"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广西壮族自治区医疗保障局</w:t>
      </w:r>
    </w:p>
    <w:p w:rsidR="002A384E" w:rsidRDefault="002A384E"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2020年2月1日</w:t>
      </w:r>
    </w:p>
    <w:p w:rsidR="004269FF" w:rsidRPr="00804A5B" w:rsidRDefault="004269FF" w:rsidP="002A384E">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4269FF" w:rsidRDefault="002A384E">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4269FF" w:rsidRPr="002C4A72" w:rsidRDefault="004269FF" w:rsidP="004269FF">
      <w:pPr>
        <w:pStyle w:val="2f2"/>
        <w:adjustRightInd w:val="0"/>
        <w:snapToGrid w:val="0"/>
        <w:spacing w:after="0" w:line="360" w:lineRule="auto"/>
        <w:rPr>
          <w:rFonts w:ascii="仿宋" w:eastAsia="仿宋" w:hAnsi="仿宋"/>
          <w:color w:val="000000" w:themeColor="text1"/>
          <w:sz w:val="32"/>
          <w:szCs w:val="32"/>
        </w:rPr>
      </w:pPr>
      <w:bookmarkStart w:id="95" w:name="_Toc32504141"/>
      <w:r w:rsidRPr="00E31BCD">
        <w:rPr>
          <w:rFonts w:ascii="仿宋" w:eastAsia="仿宋" w:hAnsi="仿宋" w:hint="eastAsia"/>
          <w:color w:val="000000" w:themeColor="text1"/>
          <w:sz w:val="32"/>
          <w:szCs w:val="32"/>
        </w:rPr>
        <w:lastRenderedPageBreak/>
        <w:t>（</w:t>
      </w:r>
      <w:r>
        <w:rPr>
          <w:rFonts w:ascii="仿宋" w:eastAsia="仿宋" w:hAnsi="仿宋" w:hint="eastAsia"/>
          <w:color w:val="000000" w:themeColor="text1"/>
          <w:sz w:val="32"/>
          <w:szCs w:val="32"/>
        </w:rPr>
        <w:t>二十一</w:t>
      </w:r>
      <w:r w:rsidRPr="00E31BCD">
        <w:rPr>
          <w:rFonts w:ascii="仿宋" w:eastAsia="仿宋" w:hAnsi="仿宋" w:hint="eastAsia"/>
          <w:color w:val="000000" w:themeColor="text1"/>
          <w:sz w:val="32"/>
          <w:szCs w:val="32"/>
        </w:rPr>
        <w:t>）</w:t>
      </w:r>
      <w:r w:rsidRPr="002C4A72">
        <w:rPr>
          <w:rFonts w:ascii="仿宋" w:eastAsia="仿宋" w:hAnsi="仿宋" w:hint="eastAsia"/>
          <w:color w:val="000000" w:themeColor="text1"/>
          <w:sz w:val="32"/>
          <w:szCs w:val="32"/>
        </w:rPr>
        <w:t>海南省</w:t>
      </w:r>
      <w:bookmarkEnd w:id="95"/>
    </w:p>
    <w:p w:rsidR="004269FF" w:rsidRPr="00804A5B" w:rsidRDefault="004269FF" w:rsidP="004269FF">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96" w:name="_Toc32504142"/>
      <w:r w:rsidRPr="002C4A72">
        <w:rPr>
          <w:rFonts w:ascii="仿宋" w:eastAsia="仿宋" w:hAnsi="仿宋" w:cs="Times New Roman" w:hint="eastAsia"/>
          <w:color w:val="000000" w:themeColor="text1"/>
          <w:kern w:val="0"/>
        </w:rPr>
        <w:t>国家税务总局海南省税务局</w:t>
      </w:r>
      <w:r>
        <w:rPr>
          <w:rFonts w:ascii="仿宋" w:eastAsia="仿宋" w:hAnsi="仿宋" w:cs="Times New Roman"/>
          <w:b w:val="0"/>
          <w:color w:val="000000" w:themeColor="text1"/>
          <w:kern w:val="0"/>
        </w:rPr>
        <w:br/>
      </w:r>
      <w:r w:rsidRPr="002C4A72">
        <w:rPr>
          <w:rFonts w:ascii="仿宋" w:eastAsia="仿宋" w:hAnsi="仿宋" w:cs="Times New Roman" w:hint="eastAsia"/>
          <w:color w:val="000000" w:themeColor="text1"/>
          <w:kern w:val="0"/>
        </w:rPr>
        <w:t>关于印发《全面支持抗击疫情工作十项税收措施》的通知</w:t>
      </w:r>
      <w:r>
        <w:rPr>
          <w:rFonts w:ascii="仿宋" w:eastAsia="仿宋" w:hAnsi="仿宋" w:cs="Times New Roman"/>
          <w:b w:val="0"/>
          <w:color w:val="000000" w:themeColor="text1"/>
          <w:kern w:val="0"/>
        </w:rPr>
        <w:br/>
      </w:r>
      <w:r w:rsidRPr="00804A5B">
        <w:rPr>
          <w:rFonts w:ascii="仿宋" w:eastAsia="仿宋" w:hAnsi="仿宋" w:cs="Times New Roman" w:hint="eastAsia"/>
          <w:b w:val="0"/>
          <w:color w:val="000000" w:themeColor="text1"/>
          <w:kern w:val="0"/>
        </w:rPr>
        <w:t>（</w:t>
      </w:r>
      <w:proofErr w:type="gramStart"/>
      <w:r w:rsidRPr="00804A5B">
        <w:rPr>
          <w:rFonts w:ascii="仿宋" w:eastAsia="仿宋" w:hAnsi="仿宋" w:cs="Times New Roman" w:hint="eastAsia"/>
          <w:b w:val="0"/>
          <w:color w:val="000000" w:themeColor="text1"/>
          <w:kern w:val="0"/>
        </w:rPr>
        <w:t>琼税发</w:t>
      </w:r>
      <w:proofErr w:type="gramEnd"/>
      <w:r w:rsidRPr="00804A5B">
        <w:rPr>
          <w:rFonts w:ascii="仿宋" w:eastAsia="仿宋" w:hAnsi="仿宋" w:cs="Times New Roman" w:hint="eastAsia"/>
          <w:b w:val="0"/>
          <w:color w:val="000000" w:themeColor="text1"/>
          <w:kern w:val="0"/>
        </w:rPr>
        <w:t>〔2020〕7号）</w:t>
      </w:r>
      <w:bookmarkEnd w:id="96"/>
    </w:p>
    <w:p w:rsidR="004269FF" w:rsidRPr="00804A5B" w:rsidRDefault="004269FF" w:rsidP="004269FF">
      <w:pPr>
        <w:widowControl/>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国家税务总局海南省各市、县、洋浦经济开发区税务局，各派出单位，局内各单位:</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为认真贯彻落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关于疫情防控的重要指示精神，落实好党中央、国务院和国家税务总局、省委省政府的各项工作部署，全力支持海南全省各行业打赢疫情防控战役，更好地推进海南自贸区(港)建设，省局制定了《全面支持抗击疫情工作十项税收措施》，现印发给你们，请认真贯彻落实。</w:t>
      </w:r>
    </w:p>
    <w:p w:rsidR="004269FF" w:rsidRPr="00804A5B" w:rsidRDefault="004269FF" w:rsidP="004269FF">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国家税务总局海南省税务局</w:t>
      </w:r>
    </w:p>
    <w:p w:rsidR="004269FF" w:rsidRDefault="004269FF" w:rsidP="004269FF">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2020年2月4日</w:t>
      </w:r>
    </w:p>
    <w:p w:rsidR="004269FF" w:rsidRPr="00804A5B" w:rsidRDefault="004269FF" w:rsidP="004269FF">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4269FF" w:rsidRPr="00804A5B" w:rsidRDefault="004269FF" w:rsidP="004269FF">
      <w:pPr>
        <w:widowControl/>
        <w:adjustRightInd w:val="0"/>
        <w:snapToGrid w:val="0"/>
        <w:spacing w:line="360" w:lineRule="auto"/>
        <w:jc w:val="center"/>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全面支持抗击疫情工作十项税收措施</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一、全力保障疫情防控重点环节工作开展</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w:t>
      </w:r>
      <w:proofErr w:type="gramStart"/>
      <w:r w:rsidRPr="00804A5B">
        <w:rPr>
          <w:rFonts w:ascii="仿宋" w:eastAsia="仿宋" w:hAnsi="仿宋" w:cs="Times New Roman" w:hint="eastAsia"/>
          <w:color w:val="000000" w:themeColor="text1"/>
          <w:kern w:val="0"/>
          <w:sz w:val="32"/>
          <w:szCs w:val="32"/>
        </w:rPr>
        <w:t>一</w:t>
      </w:r>
      <w:proofErr w:type="gramEnd"/>
      <w:r w:rsidRPr="00804A5B">
        <w:rPr>
          <w:rFonts w:ascii="仿宋" w:eastAsia="仿宋" w:hAnsi="仿宋" w:cs="Times New Roman" w:hint="eastAsia"/>
          <w:color w:val="000000" w:themeColor="text1"/>
          <w:kern w:val="0"/>
          <w:sz w:val="32"/>
          <w:szCs w:val="32"/>
        </w:rPr>
        <w:t>)支持疫情防控物资供应。疫情防控期间，对生产和销售医疗救治设备、药品、防护消杀制剂用品、检测仪器等疫情防控物资的纳税人，原则上不限制其增值税发票领购数量和最高开票限额，保障纳税人发票使用。</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(二)支持一线抗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医护人员。疫情防控期间，对参加疫情防治工作的医务人员和防疫工作者，暂缓开展2019年度个人所</w:t>
      </w:r>
      <w:r w:rsidRPr="00804A5B">
        <w:rPr>
          <w:rFonts w:ascii="仿宋" w:eastAsia="仿宋" w:hAnsi="仿宋" w:cs="Times New Roman" w:hint="eastAsia"/>
          <w:color w:val="000000" w:themeColor="text1"/>
          <w:kern w:val="0"/>
          <w:sz w:val="32"/>
          <w:szCs w:val="32"/>
        </w:rPr>
        <w:lastRenderedPageBreak/>
        <w:t>得税汇算清缴，后续工作采取简化流程、专人辅导填报等措施，最大力度支持医务人员和防疫工作者投身一线抗击疫情工作。</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三)支持居民生活物资供应。加强政策宣传辅导，保障纳税人全面享受蔬菜和鲜活蛋奶肉等物资流通环节免征增值税政策;保障各级供销社、农业合作社依法享受税收优惠政策;保障涉农金融企业依法享受税收优惠政策，稳定居民生活物资供应。</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(四)支持各界公益捐赠。不折不扣宣传好、辅导好、落实好公益捐赠相关税收优惠政策，</w:t>
      </w:r>
      <w:proofErr w:type="gramStart"/>
      <w:r w:rsidRPr="00804A5B">
        <w:rPr>
          <w:rFonts w:ascii="仿宋" w:eastAsia="仿宋" w:hAnsi="仿宋" w:cs="Times New Roman" w:hint="eastAsia"/>
          <w:color w:val="000000" w:themeColor="text1"/>
          <w:kern w:val="0"/>
          <w:sz w:val="32"/>
          <w:szCs w:val="32"/>
        </w:rPr>
        <w:t>应优尽优</w:t>
      </w:r>
      <w:proofErr w:type="gramEnd"/>
      <w:r w:rsidRPr="00804A5B">
        <w:rPr>
          <w:rFonts w:ascii="仿宋" w:eastAsia="仿宋" w:hAnsi="仿宋" w:cs="Times New Roman" w:hint="eastAsia"/>
          <w:color w:val="000000" w:themeColor="text1"/>
          <w:kern w:val="0"/>
          <w:sz w:val="32"/>
          <w:szCs w:val="32"/>
        </w:rPr>
        <w:t>，支持纳税人在最大限额范围内从其应纳税所得额中扣除公益性捐赠支出。</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五)支持企业科研投入。抗击疫情期间，做好政策宣传辅导，全力支持企业加大疫苗、医疗器械开发等投入，其发生的符合条件的研究开发费用、企业技术转让所得依法享受企业所得税优惠;对我省符合条件的科技企业孵化器、大学科技园和国家备案的</w:t>
      </w:r>
      <w:proofErr w:type="gramStart"/>
      <w:r w:rsidRPr="00804A5B">
        <w:rPr>
          <w:rFonts w:ascii="仿宋" w:eastAsia="仿宋" w:hAnsi="仿宋" w:cs="Times New Roman" w:hint="eastAsia"/>
          <w:color w:val="000000" w:themeColor="text1"/>
          <w:kern w:val="0"/>
          <w:sz w:val="32"/>
          <w:szCs w:val="32"/>
        </w:rPr>
        <w:t>众创空间</w:t>
      </w:r>
      <w:proofErr w:type="gramEnd"/>
      <w:r w:rsidRPr="00804A5B">
        <w:rPr>
          <w:rFonts w:ascii="仿宋" w:eastAsia="仿宋" w:hAnsi="仿宋" w:cs="Times New Roman" w:hint="eastAsia"/>
          <w:color w:val="000000" w:themeColor="text1"/>
          <w:kern w:val="0"/>
          <w:sz w:val="32"/>
          <w:szCs w:val="32"/>
        </w:rPr>
        <w:t>自用以及无偿或通过出租等方式提供给在</w:t>
      </w:r>
      <w:proofErr w:type="gramStart"/>
      <w:r w:rsidRPr="00804A5B">
        <w:rPr>
          <w:rFonts w:ascii="仿宋" w:eastAsia="仿宋" w:hAnsi="仿宋" w:cs="Times New Roman" w:hint="eastAsia"/>
          <w:color w:val="000000" w:themeColor="text1"/>
          <w:kern w:val="0"/>
          <w:sz w:val="32"/>
          <w:szCs w:val="32"/>
        </w:rPr>
        <w:t>孵对象</w:t>
      </w:r>
      <w:proofErr w:type="gramEnd"/>
      <w:r w:rsidRPr="00804A5B">
        <w:rPr>
          <w:rFonts w:ascii="仿宋" w:eastAsia="仿宋" w:hAnsi="仿宋" w:cs="Times New Roman" w:hint="eastAsia"/>
          <w:color w:val="000000" w:themeColor="text1"/>
          <w:kern w:val="0"/>
          <w:sz w:val="32"/>
          <w:szCs w:val="32"/>
        </w:rPr>
        <w:t>使用的房产、土地，免征房产税和城镇土地使用税;对其向在</w:t>
      </w:r>
      <w:proofErr w:type="gramStart"/>
      <w:r w:rsidRPr="00804A5B">
        <w:rPr>
          <w:rFonts w:ascii="仿宋" w:eastAsia="仿宋" w:hAnsi="仿宋" w:cs="Times New Roman" w:hint="eastAsia"/>
          <w:color w:val="000000" w:themeColor="text1"/>
          <w:kern w:val="0"/>
          <w:sz w:val="32"/>
          <w:szCs w:val="32"/>
        </w:rPr>
        <w:t>孵对象</w:t>
      </w:r>
      <w:proofErr w:type="gramEnd"/>
      <w:r w:rsidRPr="00804A5B">
        <w:rPr>
          <w:rFonts w:ascii="仿宋" w:eastAsia="仿宋" w:hAnsi="仿宋" w:cs="Times New Roman" w:hint="eastAsia"/>
          <w:color w:val="000000" w:themeColor="text1"/>
          <w:kern w:val="0"/>
          <w:sz w:val="32"/>
          <w:szCs w:val="32"/>
        </w:rPr>
        <w:t>提供孵化服务取得的收入，免征增值税;优先、及时、足额为符合条件的相关药品、试剂、疫苗研发机构采购国产设备办理退税。</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二、保障疫情防控重点行业企业平稳渡过难关</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 xml:space="preserve"> (六)支持部分企业实施延期申报和延期缴纳。对因受疫情影响办理申报困难的企业，由企业申请，依法办理延期申报，对确有特殊困难而不能按期缴纳税款的企业，由企业申请，依法办理延期缴纳税款。</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(七)支持经营困难企业。继续做好减税降</w:t>
      </w:r>
      <w:proofErr w:type="gramStart"/>
      <w:r w:rsidRPr="00804A5B">
        <w:rPr>
          <w:rFonts w:ascii="仿宋" w:eastAsia="仿宋" w:hAnsi="仿宋" w:cs="Times New Roman" w:hint="eastAsia"/>
          <w:color w:val="000000" w:themeColor="text1"/>
          <w:kern w:val="0"/>
          <w:sz w:val="32"/>
          <w:szCs w:val="32"/>
        </w:rPr>
        <w:t>费各项</w:t>
      </w:r>
      <w:proofErr w:type="gramEnd"/>
      <w:r w:rsidRPr="00804A5B">
        <w:rPr>
          <w:rFonts w:ascii="仿宋" w:eastAsia="仿宋" w:hAnsi="仿宋" w:cs="Times New Roman" w:hint="eastAsia"/>
          <w:color w:val="000000" w:themeColor="text1"/>
          <w:kern w:val="0"/>
          <w:sz w:val="32"/>
          <w:szCs w:val="32"/>
        </w:rPr>
        <w:t>政策落实，扶持企业渡过难关。因疫情原因，导致我省企业发生重大损失，可按规定申请城镇土地使用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减免;对受疫情影响相关行业的增值税一般纳税人，经核实符合条件的，加快增值税留抵退税办理。</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三、切实规范和简化税收征管程序，大力推行“不见面”纳税服务措施</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(八)全面落实我省“无税不申报”制度。对抗击疫情中，纳税人当期全部收入为零、未做发票票种核定的增值税小规模单位纳税人，按照规定不再办理15个税(费)种的零申报，大力简化征收管理。</w:t>
      </w:r>
    </w:p>
    <w:p w:rsidR="004269FF" w:rsidRPr="00804A5B"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(九)积极拓展“非接触式”办税缴费服务。按照税务总局统一部署，延长2月纳税申报期限。特别是2月3日至2月9日期间，对于非</w:t>
      </w:r>
      <w:proofErr w:type="gramStart"/>
      <w:r w:rsidRPr="00804A5B">
        <w:rPr>
          <w:rFonts w:ascii="仿宋" w:eastAsia="仿宋" w:hAnsi="仿宋" w:cs="Times New Roman" w:hint="eastAsia"/>
          <w:color w:val="000000" w:themeColor="text1"/>
          <w:kern w:val="0"/>
          <w:sz w:val="32"/>
          <w:szCs w:val="32"/>
        </w:rPr>
        <w:t>急办事</w:t>
      </w:r>
      <w:proofErr w:type="gramEnd"/>
      <w:r w:rsidRPr="00804A5B">
        <w:rPr>
          <w:rFonts w:ascii="仿宋" w:eastAsia="仿宋" w:hAnsi="仿宋" w:cs="Times New Roman" w:hint="eastAsia"/>
          <w:color w:val="000000" w:themeColor="text1"/>
          <w:kern w:val="0"/>
          <w:sz w:val="32"/>
          <w:szCs w:val="32"/>
        </w:rPr>
        <w:t>项，建议推迟办理，对于</w:t>
      </w:r>
      <w:proofErr w:type="gramStart"/>
      <w:r w:rsidRPr="00804A5B">
        <w:rPr>
          <w:rFonts w:ascii="仿宋" w:eastAsia="仿宋" w:hAnsi="仿宋" w:cs="Times New Roman" w:hint="eastAsia"/>
          <w:color w:val="000000" w:themeColor="text1"/>
          <w:kern w:val="0"/>
          <w:sz w:val="32"/>
          <w:szCs w:val="32"/>
        </w:rPr>
        <w:t>急办事</w:t>
      </w:r>
      <w:proofErr w:type="gramEnd"/>
      <w:r w:rsidRPr="00804A5B">
        <w:rPr>
          <w:rFonts w:ascii="仿宋" w:eastAsia="仿宋" w:hAnsi="仿宋" w:cs="Times New Roman" w:hint="eastAsia"/>
          <w:color w:val="000000" w:themeColor="text1"/>
          <w:kern w:val="0"/>
          <w:sz w:val="32"/>
          <w:szCs w:val="32"/>
        </w:rPr>
        <w:t>项，按照“尽可能网上办理”的原则，通过电子税务局，手机APP，为纳税人、缴费人提供24小时全天候线上(不见面)纳税缴费服务。优化社保缴纳方式，在抗击疫情期间，灵活就业人员可通过海南省农村信用社、中国工商银行手机APP等电子缴费渠道</w:t>
      </w:r>
      <w:r w:rsidRPr="00804A5B">
        <w:rPr>
          <w:rFonts w:ascii="仿宋" w:eastAsia="仿宋" w:hAnsi="仿宋" w:cs="Times New Roman" w:hint="eastAsia"/>
          <w:color w:val="000000" w:themeColor="text1"/>
          <w:kern w:val="0"/>
          <w:sz w:val="32"/>
          <w:szCs w:val="32"/>
        </w:rPr>
        <w:lastRenderedPageBreak/>
        <w:t>或自助办税终端缴纳社保费，同时通过电子税务局向企事业单位提供更为便捷的社会保险费申报及缴纳服务。</w:t>
      </w:r>
    </w:p>
    <w:p w:rsidR="004269FF" w:rsidRDefault="004269FF" w:rsidP="004269FF">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(十)抓好其他海南自贸区(港)税收制度创新落地工作。落实好 “容缺办税”工作机制、管理好“企业信息共享平台”、执行好“警税共治规范”和“免罚清单”，用制度为海南自贸区(港)建设保驾护航。</w:t>
      </w:r>
    </w:p>
    <w:p w:rsidR="004269FF" w:rsidRDefault="004269FF" w:rsidP="004269FF">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063E34" w:rsidRPr="00E31BCD" w:rsidRDefault="00063E34" w:rsidP="00063E34">
      <w:pPr>
        <w:pStyle w:val="2f2"/>
        <w:adjustRightInd w:val="0"/>
        <w:snapToGrid w:val="0"/>
        <w:spacing w:after="0" w:line="360" w:lineRule="auto"/>
        <w:rPr>
          <w:rFonts w:ascii="仿宋" w:eastAsia="仿宋" w:hAnsi="仿宋"/>
          <w:color w:val="000000" w:themeColor="text1"/>
          <w:sz w:val="32"/>
          <w:szCs w:val="32"/>
        </w:rPr>
      </w:pPr>
      <w:bookmarkStart w:id="97" w:name="_Toc32504143"/>
      <w:r w:rsidRPr="00E31BCD">
        <w:rPr>
          <w:rFonts w:ascii="仿宋" w:eastAsia="仿宋" w:hAnsi="仿宋" w:hint="eastAsia"/>
          <w:color w:val="000000" w:themeColor="text1"/>
          <w:sz w:val="32"/>
          <w:szCs w:val="32"/>
        </w:rPr>
        <w:lastRenderedPageBreak/>
        <w:t>（</w:t>
      </w:r>
      <w:r>
        <w:rPr>
          <w:rFonts w:ascii="仿宋" w:eastAsia="仿宋" w:hAnsi="仿宋" w:hint="eastAsia"/>
          <w:color w:val="000000" w:themeColor="text1"/>
          <w:sz w:val="32"/>
          <w:szCs w:val="32"/>
        </w:rPr>
        <w:t>二十二</w:t>
      </w:r>
      <w:r w:rsidRPr="00E31BCD">
        <w:rPr>
          <w:rFonts w:ascii="仿宋" w:eastAsia="仿宋" w:hAnsi="仿宋" w:hint="eastAsia"/>
          <w:color w:val="000000" w:themeColor="text1"/>
          <w:sz w:val="32"/>
          <w:szCs w:val="32"/>
        </w:rPr>
        <w:t>）重庆市</w:t>
      </w:r>
      <w:bookmarkEnd w:id="97"/>
    </w:p>
    <w:p w:rsidR="00063E34" w:rsidRPr="00804A5B" w:rsidRDefault="00063E34" w:rsidP="00063E34">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98" w:name="_Toc32504144"/>
      <w:r w:rsidRPr="00E31BCD">
        <w:rPr>
          <w:rFonts w:ascii="仿宋" w:eastAsia="仿宋" w:hAnsi="仿宋" w:cs="Times New Roman" w:hint="eastAsia"/>
          <w:color w:val="000000" w:themeColor="text1"/>
          <w:kern w:val="0"/>
        </w:rPr>
        <w:t>国家税务总局重庆市税务局关于支持打赢新型冠状病毒感染的肺炎疫情防控阻击战优化税收服务的通知</w:t>
      </w:r>
      <w:r>
        <w:rPr>
          <w:rFonts w:ascii="仿宋" w:eastAsia="仿宋" w:hAnsi="仿宋" w:cs="Times New Roman"/>
          <w:b w:val="0"/>
          <w:color w:val="000000" w:themeColor="text1"/>
          <w:kern w:val="0"/>
        </w:rPr>
        <w:br/>
      </w:r>
      <w:r w:rsidRPr="00804A5B">
        <w:rPr>
          <w:rFonts w:ascii="仿宋" w:eastAsia="仿宋" w:hAnsi="仿宋" w:cs="Times New Roman" w:hint="eastAsia"/>
          <w:b w:val="0"/>
          <w:color w:val="000000" w:themeColor="text1"/>
          <w:kern w:val="0"/>
        </w:rPr>
        <w:t>（</w:t>
      </w:r>
      <w:proofErr w:type="gramStart"/>
      <w:r w:rsidRPr="00804A5B">
        <w:rPr>
          <w:rFonts w:ascii="仿宋" w:eastAsia="仿宋" w:hAnsi="仿宋" w:cs="Times New Roman" w:hint="eastAsia"/>
          <w:b w:val="0"/>
          <w:color w:val="000000" w:themeColor="text1"/>
          <w:kern w:val="0"/>
        </w:rPr>
        <w:t>渝税发</w:t>
      </w:r>
      <w:proofErr w:type="gramEnd"/>
      <w:r w:rsidRPr="00804A5B">
        <w:rPr>
          <w:rFonts w:ascii="仿宋" w:eastAsia="仿宋" w:hAnsi="仿宋" w:cs="Times New Roman" w:hint="eastAsia"/>
          <w:b w:val="0"/>
          <w:color w:val="000000" w:themeColor="text1"/>
          <w:kern w:val="0"/>
        </w:rPr>
        <w:t>〔2020〕4号）</w:t>
      </w:r>
      <w:bookmarkEnd w:id="98"/>
    </w:p>
    <w:p w:rsidR="00063E34" w:rsidRPr="00804A5B" w:rsidRDefault="00063E34" w:rsidP="00063E34">
      <w:pPr>
        <w:widowControl/>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国家税务总局重庆市各区县（自治县）税务局，各派出机构，重庆市税务干部学校，局内各单位：</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关于坚决打赢疫情防控阻击战的重要指示精神，全面落实党中央、国务院关于疫情防控的决策部署，根据国家税务总局和市委、市政府的工作要求，全市税务系统要充分发挥税收职能作用，进一步落实税收政策，改进税务管理，优化办税服务，大力支持纳税人、缴费人积极应对疫情影响，促进经济社会平稳健康发展。现将有关事项通知如下：</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认真落实税收优惠政策。要不折不扣落实好现行各项税收优惠政策和减税降费政策，确保应享尽享、应退尽退。要认真落实好2月5日国务院常务会议确定的应对疫情影响的税收优惠政策，即自2020年1月1日起，对防控重点物资生产企业扩大产能购置设备允许税前一次性扣除，全额退还这期间增值税增量留抵税额；对运输防控重点物资和提供公共交通、生活服务、邮政快递收入免征增值税。</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二、助力中小企业发展。认真贯彻落实市政府办公厅《关于应对新型冠状病毒感染的肺炎疫情支持中小企业共渡难关的</w:t>
      </w:r>
      <w:r w:rsidRPr="00804A5B">
        <w:rPr>
          <w:rFonts w:ascii="仿宋" w:eastAsia="仿宋" w:hAnsi="仿宋" w:cs="Times New Roman" w:hint="eastAsia"/>
          <w:color w:val="000000" w:themeColor="text1"/>
          <w:kern w:val="0"/>
          <w:sz w:val="32"/>
          <w:szCs w:val="32"/>
        </w:rPr>
        <w:lastRenderedPageBreak/>
        <w:t>二十条政策措施》（</w:t>
      </w:r>
      <w:proofErr w:type="gramStart"/>
      <w:r w:rsidRPr="00804A5B">
        <w:rPr>
          <w:rFonts w:ascii="仿宋" w:eastAsia="仿宋" w:hAnsi="仿宋" w:cs="Times New Roman" w:hint="eastAsia"/>
          <w:color w:val="000000" w:themeColor="text1"/>
          <w:kern w:val="0"/>
          <w:sz w:val="32"/>
          <w:szCs w:val="32"/>
        </w:rPr>
        <w:t>渝府办</w:t>
      </w:r>
      <w:proofErr w:type="gramEnd"/>
      <w:r w:rsidRPr="00804A5B">
        <w:rPr>
          <w:rFonts w:ascii="仿宋" w:eastAsia="仿宋" w:hAnsi="仿宋" w:cs="Times New Roman" w:hint="eastAsia"/>
          <w:color w:val="000000" w:themeColor="text1"/>
          <w:kern w:val="0"/>
          <w:sz w:val="32"/>
          <w:szCs w:val="32"/>
        </w:rPr>
        <w:t>发〔2020〕14号）。严格落实房产税和城镇土地使用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减免、纳税定额调整、延期缴纳税款、缓缴社会保险费、简化税务注销登记程序等措施，助力中小企业渡过难关。</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三、支援一线抗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人员。对参加疫情防控的医务人员和防疫工作者取得的按国家统一规定发放的临时性工作补助暂不征收个人所得税。对参加疫情防控工作的医务人员和防疫工作者，疫情防控期间对其暂缓开展2019年度个人所得税汇算。对因疫情影响导致职工生活困难，单位发放给职工的生活困难补助等福利费，免征个人所得税。</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支持防疫物资生产供应。对生产用于新型冠状病毒感染的肺炎疫情防控药品、医疗器械的企业，税务机关优先落实增值税留抵退税，优先办理出口退税，优先核准延期缴纳税款。境外采购口罩等防疫医疗物资过程中产生的境外佣金和国际运输费，无需办理税务备案。</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鼓励公益捐赠。单位和个人对疫情防控的公益性捐赠支出，依法享受企业所得税、个人所得税税前扣除政策。个人发生公益捐赠时不能及时取得捐赠票据的，可以暂时凭公益捐赠银行支付凭证扣除，向扣缴义务人提供公益捐赠银行支付凭证复印件，并在捐赠之日起90日内向扣缴义务人补充提供捐赠票据。</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六、延长纳税申报期限。按月申报的纳税人、扣缴义务人，2020年2月份法定申报纳税期限延长至2月24日。因疫情影响，不能按期办理纳税申报的，经纳税人申请，依法准予延期申报。</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便利发票领购。从2月9日00:00起至2月29日24:00，纳税人通过网上申请办理发票寄递业务免收邮寄费用。疫情防控期间，对生产和销售医疗救治设备、检测仪器、防护用品、消杀制剂、药品等疫情防控物资的增值税纳税人，税务机关原则上根据其实际需要核定增值税发票领购数量和审批增值税专用发票最高开票限额。2月征期，使用税控设备开票的纳税人</w:t>
      </w:r>
      <w:proofErr w:type="gramStart"/>
      <w:r w:rsidRPr="00804A5B">
        <w:rPr>
          <w:rFonts w:ascii="仿宋" w:eastAsia="仿宋" w:hAnsi="仿宋" w:cs="Times New Roman" w:hint="eastAsia"/>
          <w:color w:val="000000" w:themeColor="text1"/>
          <w:kern w:val="0"/>
          <w:sz w:val="32"/>
          <w:szCs w:val="32"/>
        </w:rPr>
        <w:t>上传已开具</w:t>
      </w:r>
      <w:proofErr w:type="gramEnd"/>
      <w:r w:rsidRPr="00804A5B">
        <w:rPr>
          <w:rFonts w:ascii="仿宋" w:eastAsia="仿宋" w:hAnsi="仿宋" w:cs="Times New Roman" w:hint="eastAsia"/>
          <w:color w:val="000000" w:themeColor="text1"/>
          <w:kern w:val="0"/>
          <w:sz w:val="32"/>
          <w:szCs w:val="32"/>
        </w:rPr>
        <w:t>发票数据</w:t>
      </w:r>
      <w:proofErr w:type="gramStart"/>
      <w:r w:rsidRPr="00804A5B">
        <w:rPr>
          <w:rFonts w:ascii="仿宋" w:eastAsia="仿宋" w:hAnsi="仿宋" w:cs="Times New Roman" w:hint="eastAsia"/>
          <w:color w:val="000000" w:themeColor="text1"/>
          <w:kern w:val="0"/>
          <w:sz w:val="32"/>
          <w:szCs w:val="32"/>
        </w:rPr>
        <w:t>并清卡解锁</w:t>
      </w:r>
      <w:proofErr w:type="gramEnd"/>
      <w:r w:rsidRPr="00804A5B">
        <w:rPr>
          <w:rFonts w:ascii="仿宋" w:eastAsia="仿宋" w:hAnsi="仿宋" w:cs="Times New Roman" w:hint="eastAsia"/>
          <w:color w:val="000000" w:themeColor="text1"/>
          <w:kern w:val="0"/>
          <w:sz w:val="32"/>
          <w:szCs w:val="32"/>
        </w:rPr>
        <w:t>后便可领取发票。</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加快退税进度。对符合条件的相关药品、试剂、疫苗研发机构，税务机关及时、足额为其办理采购国产设备增值税退税。出口企业未在规定期限内申报出口退（免）税的，在收齐退（免）税凭证及相关电子信息后，即可申报办理出口退（免）税；未在规定期限内收汇或者办理不能收汇手续的，在收汇或者办理不能收汇手续后，即可申报办理退（免）税。</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优化税收执法方式。既要坚持“无风险不检查、无审批不进户、无违法不停票”，尽可能不打扰或少打扰企业的正常生产经营活动，又要严厉依法打击借疫情防控之机的涉税违法行为，营造规范公平的经济环境。</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十、实施“非接触式”办税缴费。纳税人、缴费人办理涉税（费）事项，原则上通过重庆市电子税务局、自然人电子税务局、“渝快办”“重庆税务”公众号、邮政寄递、自助办税终端、12366税务咨询热线</w:t>
      </w:r>
      <w:proofErr w:type="gramStart"/>
      <w:r w:rsidRPr="00804A5B">
        <w:rPr>
          <w:rFonts w:ascii="仿宋" w:eastAsia="仿宋" w:hAnsi="仿宋" w:cs="Times New Roman" w:hint="eastAsia"/>
          <w:color w:val="000000" w:themeColor="text1"/>
          <w:kern w:val="0"/>
          <w:sz w:val="32"/>
          <w:szCs w:val="32"/>
        </w:rPr>
        <w:t>线</w:t>
      </w:r>
      <w:proofErr w:type="gramEnd"/>
      <w:r w:rsidRPr="00804A5B">
        <w:rPr>
          <w:rFonts w:ascii="仿宋" w:eastAsia="仿宋" w:hAnsi="仿宋" w:cs="Times New Roman" w:hint="eastAsia"/>
          <w:color w:val="000000" w:themeColor="text1"/>
          <w:kern w:val="0"/>
          <w:sz w:val="32"/>
          <w:szCs w:val="32"/>
        </w:rPr>
        <w:t>上办理。城乡居民社保费缴费人还可以通过微信、支付宝、“渝快办”等途径进入重庆市电子税务局办理缴费业务。为医务人员等一线防疫工作者提供“一对一”、精准化的专门辅导服务。为确保即</w:t>
      </w:r>
      <w:proofErr w:type="gramStart"/>
      <w:r w:rsidRPr="00804A5B">
        <w:rPr>
          <w:rFonts w:ascii="仿宋" w:eastAsia="仿宋" w:hAnsi="仿宋" w:cs="Times New Roman" w:hint="eastAsia"/>
          <w:color w:val="000000" w:themeColor="text1"/>
          <w:kern w:val="0"/>
          <w:sz w:val="32"/>
          <w:szCs w:val="32"/>
        </w:rPr>
        <w:t>参即享政策</w:t>
      </w:r>
      <w:proofErr w:type="gramEnd"/>
      <w:r w:rsidRPr="00804A5B">
        <w:rPr>
          <w:rFonts w:ascii="仿宋" w:eastAsia="仿宋" w:hAnsi="仿宋" w:cs="Times New Roman" w:hint="eastAsia"/>
          <w:color w:val="000000" w:themeColor="text1"/>
          <w:kern w:val="0"/>
          <w:sz w:val="32"/>
          <w:szCs w:val="32"/>
        </w:rPr>
        <w:t>落地，税务机关将增加社保费缴费人缴费到账信息传递频率。疫情防控期间，对于确实需要到办税服务厅办税的纳税人，税务机关实施“最多跑一次”。各级税务机关做好办税服务厅疫情防控工作，纳税人可预约办税，错峰办税。</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凡国家新出台的相关税收政策措施，应严格遵照执行，并加强政策效应分析。</w:t>
      </w:r>
    </w:p>
    <w:p w:rsidR="00063E34" w:rsidRPr="00804A5B" w:rsidRDefault="00063E34" w:rsidP="00063E34">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国家税务总局重庆市税务局</w:t>
      </w:r>
    </w:p>
    <w:p w:rsidR="00063E34" w:rsidRPr="00804A5B" w:rsidRDefault="00063E34" w:rsidP="00063E34">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2020年2月6日</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063E34" w:rsidRPr="00E31BCD" w:rsidRDefault="00063E34" w:rsidP="00063E34">
      <w:pPr>
        <w:pStyle w:val="31"/>
        <w:adjustRightInd w:val="0"/>
        <w:snapToGrid w:val="0"/>
        <w:spacing w:before="0" w:after="0" w:line="360" w:lineRule="auto"/>
        <w:jc w:val="center"/>
        <w:rPr>
          <w:rFonts w:ascii="仿宋" w:eastAsia="仿宋" w:hAnsi="仿宋" w:cs="Times New Roman"/>
          <w:b w:val="0"/>
          <w:color w:val="000000" w:themeColor="text1"/>
          <w:kern w:val="0"/>
        </w:rPr>
      </w:pPr>
      <w:bookmarkStart w:id="99" w:name="_Toc32504145"/>
      <w:r w:rsidRPr="00E31BCD">
        <w:rPr>
          <w:rFonts w:ascii="仿宋" w:eastAsia="仿宋" w:hAnsi="仿宋" w:cs="Times New Roman" w:hint="eastAsia"/>
          <w:color w:val="000000" w:themeColor="text1"/>
          <w:kern w:val="0"/>
        </w:rPr>
        <w:t>国家税务总局重庆市税务局中国邮政集团有限公司重庆市分公司关于重庆市纳税人办理发票寄递业务暂免邮费的通告</w:t>
      </w:r>
      <w:r>
        <w:rPr>
          <w:rFonts w:ascii="仿宋" w:eastAsia="仿宋" w:hAnsi="仿宋" w:cs="Times New Roman"/>
          <w:b w:val="0"/>
          <w:color w:val="000000" w:themeColor="text1"/>
          <w:kern w:val="0"/>
        </w:rPr>
        <w:br/>
      </w:r>
      <w:r w:rsidRPr="00804A5B">
        <w:rPr>
          <w:rFonts w:ascii="仿宋" w:eastAsia="仿宋" w:hAnsi="仿宋" w:cs="Times New Roman" w:hint="eastAsia"/>
          <w:b w:val="0"/>
          <w:color w:val="000000" w:themeColor="text1"/>
          <w:kern w:val="0"/>
        </w:rPr>
        <w:t>（国家税务总局重庆市税务局2020年第2号）</w:t>
      </w:r>
      <w:bookmarkEnd w:id="99"/>
    </w:p>
    <w:p w:rsidR="00063E34"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为了深入贯彻落实党中央、国务院关于坚决打赢疫情防控阻击战的决策部署，有力有效做好疫情防控期间办税服务保障工作，尽量减少纳税人往返办税服务厅次数，千方百计降低疫</w:t>
      </w:r>
      <w:r w:rsidRPr="00804A5B">
        <w:rPr>
          <w:rFonts w:ascii="仿宋" w:eastAsia="仿宋" w:hAnsi="仿宋" w:cs="Times New Roman" w:hint="eastAsia"/>
          <w:color w:val="000000" w:themeColor="text1"/>
          <w:kern w:val="0"/>
          <w:sz w:val="32"/>
          <w:szCs w:val="32"/>
        </w:rPr>
        <w:lastRenderedPageBreak/>
        <w:t>情传播风险，国家税务总局重庆市税务局携手中国邮政集团有限公司重庆市分公司，为全市范围内的纳税人提供“网上申领发票免费送达”服务。现将相关事项通告如下：</w:t>
      </w:r>
    </w:p>
    <w:p w:rsidR="00063E34"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从2月9日00:00起至2月29日24:00，重庆市范围内的纳税人通过网上申请办理发票寄递业务免收邮寄费用。</w:t>
      </w:r>
    </w:p>
    <w:p w:rsidR="00063E34"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纳税人可以通过以下两种渠道网上办理发票申领、发票代开业务：1.登录重庆市电子税务局PC端（https://etax.chongqing.chinatax.gov.cn/），点击“我要办税—发票使用—发票领用/发票代开”或者“套餐业务—发票套餐—发票领用/发票代开”；2.手机关注“重庆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，点击“电子税务局--办税服务--我要办税—发票办理”。在提交发票业务办理申请时，选择邮寄方式领取，免收邮寄费用，让您足不出户免费领取发票。</w:t>
      </w:r>
    </w:p>
    <w:p w:rsidR="00063E34" w:rsidRPr="00804A5B" w:rsidRDefault="00063E34" w:rsidP="00063E34">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在当前疫情防控关键时期，建议您按照“尽可能网上办”的原则，尽量选择“非接触式”办税途径；对确需到办税服务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业务的，税务机关将通过预约服务分时分批提供便利，以最大程度降低交叉感染风险。咨询免费寄递发票服务有关事宜，可拨打12366和88812366纳税服务热线。</w:t>
      </w:r>
    </w:p>
    <w:p w:rsidR="00063E34" w:rsidRDefault="00063E34" w:rsidP="00063E34">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国家税务总局重庆市税务局 </w:t>
      </w:r>
    </w:p>
    <w:p w:rsidR="00063E34" w:rsidRPr="00804A5B" w:rsidRDefault="00063E34" w:rsidP="00063E34">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中国邮政集团有限公司重庆市分公司</w:t>
      </w:r>
    </w:p>
    <w:p w:rsidR="00063E34" w:rsidRDefault="00063E34" w:rsidP="00063E34">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BA06A3" w:rsidRDefault="00BA06A3">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BA06A3" w:rsidRPr="00E31BCD" w:rsidRDefault="00BA06A3" w:rsidP="00BA06A3">
      <w:pPr>
        <w:pStyle w:val="2f2"/>
        <w:adjustRightInd w:val="0"/>
        <w:snapToGrid w:val="0"/>
        <w:spacing w:after="0" w:line="360" w:lineRule="auto"/>
        <w:rPr>
          <w:rFonts w:ascii="仿宋" w:eastAsia="仿宋" w:hAnsi="仿宋"/>
          <w:color w:val="000000" w:themeColor="text1"/>
          <w:sz w:val="32"/>
          <w:szCs w:val="32"/>
        </w:rPr>
      </w:pPr>
      <w:bookmarkStart w:id="100" w:name="_Toc32504146"/>
      <w:r>
        <w:rPr>
          <w:rFonts w:ascii="仿宋" w:eastAsia="仿宋" w:hAnsi="仿宋" w:hint="eastAsia"/>
          <w:color w:val="000000" w:themeColor="text1"/>
          <w:sz w:val="32"/>
          <w:szCs w:val="32"/>
        </w:rPr>
        <w:lastRenderedPageBreak/>
        <w:t>（二十三）</w:t>
      </w:r>
      <w:r w:rsidRPr="00E31BCD">
        <w:rPr>
          <w:rFonts w:ascii="仿宋" w:eastAsia="仿宋" w:hAnsi="仿宋" w:hint="eastAsia"/>
          <w:color w:val="000000" w:themeColor="text1"/>
          <w:sz w:val="32"/>
          <w:szCs w:val="32"/>
        </w:rPr>
        <w:t>四川省</w:t>
      </w:r>
      <w:bookmarkEnd w:id="100"/>
    </w:p>
    <w:p w:rsidR="00BA06A3" w:rsidRPr="00E31BCD" w:rsidRDefault="00BA06A3" w:rsidP="00BA06A3">
      <w:pPr>
        <w:pStyle w:val="31"/>
        <w:adjustRightInd w:val="0"/>
        <w:snapToGrid w:val="0"/>
        <w:spacing w:before="0" w:after="0" w:line="360" w:lineRule="auto"/>
        <w:jc w:val="center"/>
        <w:rPr>
          <w:rFonts w:ascii="仿宋" w:eastAsia="仿宋" w:hAnsi="仿宋" w:cs="Times New Roman"/>
          <w:color w:val="000000" w:themeColor="text1"/>
          <w:kern w:val="0"/>
        </w:rPr>
      </w:pPr>
      <w:bookmarkStart w:id="101" w:name="_Toc32504147"/>
      <w:r w:rsidRPr="00E31BCD">
        <w:rPr>
          <w:rFonts w:ascii="仿宋" w:eastAsia="仿宋" w:hAnsi="仿宋" w:cs="Times New Roman" w:hint="eastAsia"/>
          <w:color w:val="000000" w:themeColor="text1"/>
          <w:kern w:val="0"/>
        </w:rPr>
        <w:t>国家税务总局四川省税务局</w:t>
      </w:r>
      <w:r>
        <w:rPr>
          <w:rFonts w:ascii="仿宋" w:eastAsia="仿宋" w:hAnsi="仿宋"/>
          <w:b w:val="0"/>
          <w:bCs w:val="0"/>
          <w:color w:val="000000" w:themeColor="text1"/>
          <w:kern w:val="0"/>
        </w:rPr>
        <w:br/>
      </w:r>
      <w:r w:rsidRPr="00E31BCD">
        <w:rPr>
          <w:rFonts w:ascii="仿宋" w:eastAsia="仿宋" w:hAnsi="仿宋" w:cs="Times New Roman" w:hint="eastAsia"/>
          <w:color w:val="000000" w:themeColor="text1"/>
          <w:kern w:val="0"/>
        </w:rPr>
        <w:t>关于疫情防控企业所得税政策的温馨提示</w:t>
      </w:r>
      <w:bookmarkEnd w:id="101"/>
    </w:p>
    <w:p w:rsidR="00BA06A3" w:rsidRPr="00804A5B" w:rsidRDefault="00BA06A3" w:rsidP="00BA06A3">
      <w:pPr>
        <w:widowControl/>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尊敬的企业所得税纳税人：</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为坚决贯彻落实党中央、国务院关于打赢新型冠状病毒疫情防控阻击战的决策部署，强化税收支持，我局为您整理了</w:t>
      </w:r>
      <w:proofErr w:type="gramStart"/>
      <w:r w:rsidRPr="00804A5B">
        <w:rPr>
          <w:rFonts w:ascii="仿宋" w:eastAsia="仿宋" w:hAnsi="仿宋" w:cs="Times New Roman" w:hint="eastAsia"/>
          <w:color w:val="000000" w:themeColor="text1"/>
          <w:kern w:val="0"/>
          <w:sz w:val="32"/>
          <w:szCs w:val="32"/>
        </w:rPr>
        <w:t>现行与</w:t>
      </w:r>
      <w:proofErr w:type="gramEnd"/>
      <w:r w:rsidRPr="00804A5B">
        <w:rPr>
          <w:rFonts w:ascii="仿宋" w:eastAsia="仿宋" w:hAnsi="仿宋" w:cs="Times New Roman" w:hint="eastAsia"/>
          <w:color w:val="000000" w:themeColor="text1"/>
          <w:kern w:val="0"/>
          <w:sz w:val="32"/>
          <w:szCs w:val="32"/>
        </w:rPr>
        <w:t>疫情防控密切相关的企业所得税政策，愿您能充分享受到相关政策，让我们团结一心，共克时艰。</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一、您为疫情防控实际发生的各项合理支出，准予在计算应纳税所得额时扣除。</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二、您因受疫情影响发生的各项资产损失，准予按规定在企业所得税税前扣除。</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您通过公益性社会组织或县级（含县级）以上人民政府及其组成部门和直属机构，用于防控新型冠状病毒的捐赠支出，在年度利润总额12%以内的部分，可在计算应纳税所得额时扣除，超过部分可结转以后三年扣除。</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四、您因疫情防控取得的政府补助，符合不征税收入条件的，可作为不征税收入。</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五、您如果取得了非营利组织免税资格，接受的捐赠收入等可作为免税收入。</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w:t>
      </w:r>
      <w:proofErr w:type="gramStart"/>
      <w:r w:rsidRPr="00804A5B">
        <w:rPr>
          <w:rFonts w:ascii="仿宋" w:eastAsia="仿宋" w:hAnsi="仿宋" w:cs="Times New Roman" w:hint="eastAsia"/>
          <w:color w:val="000000" w:themeColor="text1"/>
          <w:kern w:val="0"/>
          <w:sz w:val="32"/>
          <w:szCs w:val="32"/>
        </w:rPr>
        <w:t>您用于</w:t>
      </w:r>
      <w:proofErr w:type="gramEnd"/>
      <w:r w:rsidRPr="00804A5B">
        <w:rPr>
          <w:rFonts w:ascii="仿宋" w:eastAsia="仿宋" w:hAnsi="仿宋" w:cs="Times New Roman" w:hint="eastAsia"/>
          <w:color w:val="000000" w:themeColor="text1"/>
          <w:kern w:val="0"/>
          <w:sz w:val="32"/>
          <w:szCs w:val="32"/>
        </w:rPr>
        <w:t>疫情防控的研发支出，可按实际发生额的75%加计扣除，或按无形资产成本的175%在税前摊销。</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七、您如果为小型微利企业，年应纳税所得额不超过100万元的部分，减按25%计入应纳税所得额，超过100万元但不超过300万元的部分，减按50%计入应纳税所得额，按20%税率申报缴纳企业所得税，实际税负可下降至5%到8.4%。</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八、您如果符合西部大开发、高新技术优惠条件，可减按15%的税率申报缴纳企业所得税。</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九、您如果因受疫情影响出现亏损，属高新技术企业、科技型中小企业的可在10年内弥补，其他企业可在5年内弥补。</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以上政策您可自行判定，申报享受，相关资料留存备查，无需税务机关审批或备案。国家有进一步税收支持政策的，按最新规定执行。</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欢迎您拨打12366纳税服务热线或向主管税务机关咨询，提出合理化建议，感谢您对税收工作的理解支持，衷心希望您安康！</w:t>
      </w:r>
    </w:p>
    <w:p w:rsidR="00BA06A3" w:rsidRPr="00804A5B" w:rsidRDefault="00BA06A3" w:rsidP="00BA06A3">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国家税务总局四川省税务局</w:t>
      </w:r>
    </w:p>
    <w:p w:rsidR="00BA06A3" w:rsidRPr="00804A5B" w:rsidRDefault="00BA06A3" w:rsidP="00BA06A3">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2020年2月2日</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BA06A3" w:rsidRPr="00E31BCD" w:rsidRDefault="00BA06A3" w:rsidP="00BA06A3">
      <w:pPr>
        <w:pStyle w:val="31"/>
        <w:adjustRightInd w:val="0"/>
        <w:snapToGrid w:val="0"/>
        <w:spacing w:before="0" w:after="0" w:line="360" w:lineRule="auto"/>
        <w:jc w:val="center"/>
        <w:rPr>
          <w:rFonts w:ascii="仿宋" w:eastAsia="仿宋" w:hAnsi="仿宋" w:cs="Times New Roman"/>
          <w:color w:val="000000" w:themeColor="text1"/>
          <w:kern w:val="0"/>
        </w:rPr>
      </w:pPr>
      <w:bookmarkStart w:id="102" w:name="_Toc32504148"/>
      <w:r w:rsidRPr="00E31BCD">
        <w:rPr>
          <w:rFonts w:ascii="仿宋" w:eastAsia="仿宋" w:hAnsi="仿宋" w:cs="Times New Roman" w:hint="eastAsia"/>
          <w:color w:val="000000" w:themeColor="text1"/>
          <w:kern w:val="0"/>
        </w:rPr>
        <w:t>国家税务总局四川省税务局</w:t>
      </w:r>
      <w:r>
        <w:rPr>
          <w:rFonts w:ascii="仿宋" w:eastAsia="仿宋" w:hAnsi="仿宋"/>
          <w:b w:val="0"/>
          <w:bCs w:val="0"/>
          <w:color w:val="000000" w:themeColor="text1"/>
          <w:kern w:val="0"/>
        </w:rPr>
        <w:br/>
      </w:r>
      <w:r w:rsidRPr="00E31BCD">
        <w:rPr>
          <w:rFonts w:ascii="仿宋" w:eastAsia="仿宋" w:hAnsi="仿宋" w:cs="Times New Roman" w:hint="eastAsia"/>
          <w:color w:val="000000" w:themeColor="text1"/>
          <w:kern w:val="0"/>
        </w:rPr>
        <w:t>防控新型冠状病毒感染的肺炎疫情税费支持政策指引</w:t>
      </w:r>
      <w:bookmarkEnd w:id="102"/>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为深入贯彻习近平总书记重要指示精神，全面落实党中央、国务院关于当前疫情防控工作的决策部署和税务总局及四川省委省政府工作要求，充分释放税费政策效应，助力打赢疫</w:t>
      </w:r>
      <w:r w:rsidRPr="00804A5B">
        <w:rPr>
          <w:rFonts w:ascii="仿宋" w:eastAsia="仿宋" w:hAnsi="仿宋" w:cs="Times New Roman" w:hint="eastAsia"/>
          <w:color w:val="000000" w:themeColor="text1"/>
          <w:kern w:val="0"/>
          <w:sz w:val="32"/>
          <w:szCs w:val="32"/>
        </w:rPr>
        <w:lastRenderedPageBreak/>
        <w:t>情防控阻击战，四川省税务局对国家和省级层面出台的与疫情防控有关的税费支持政策进行了梳理，梳理了国家和四川省截至2020年2月初前出台的与疫情防控密切相关的税费优惠政策共50余条。其中，对国家出台的税费政策正文前用◆标注，对四川省出台的税费政策正文前用◇标注。</w:t>
      </w:r>
    </w:p>
    <w:p w:rsidR="00BA06A3" w:rsidRPr="00804A5B" w:rsidRDefault="00BA06A3" w:rsidP="00BA06A3">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有关内容以正式出台的文件为准，如税费优惠政策发生变化与调整，以最新出台的优惠政策为准。</w:t>
      </w:r>
    </w:p>
    <w:p w:rsidR="00BA06A3" w:rsidRPr="00804A5B" w:rsidRDefault="00BA06A3" w:rsidP="00BA06A3">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国家税务总局四川省税务局</w:t>
      </w:r>
    </w:p>
    <w:p w:rsidR="00BA06A3" w:rsidRPr="00804A5B" w:rsidRDefault="00BA06A3" w:rsidP="00BA06A3">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w:t>
      </w:r>
    </w:p>
    <w:p w:rsidR="00BA06A3" w:rsidRDefault="00C10601" w:rsidP="00BA06A3">
      <w:pPr>
        <w:widowControl/>
        <w:adjustRightInd w:val="0"/>
        <w:snapToGrid w:val="0"/>
        <w:spacing w:line="360" w:lineRule="auto"/>
        <w:ind w:firstLineChars="200" w:firstLine="420"/>
        <w:jc w:val="left"/>
        <w:rPr>
          <w:rStyle w:val="afff2"/>
          <w:rFonts w:ascii="仿宋" w:eastAsia="仿宋" w:hAnsi="仿宋" w:cs="Times New Roman"/>
          <w:color w:val="000000" w:themeColor="text1"/>
          <w:kern w:val="0"/>
          <w:sz w:val="32"/>
          <w:szCs w:val="32"/>
        </w:rPr>
      </w:pPr>
      <w:hyperlink r:id="rId44" w:history="1">
        <w:r w:rsidR="00BA06A3" w:rsidRPr="00804A5B">
          <w:rPr>
            <w:rStyle w:val="afff2"/>
            <w:rFonts w:ascii="仿宋" w:eastAsia="仿宋" w:hAnsi="仿宋" w:cs="Times New Roman" w:hint="eastAsia"/>
            <w:color w:val="000000" w:themeColor="text1"/>
            <w:kern w:val="0"/>
            <w:sz w:val="32"/>
            <w:szCs w:val="32"/>
          </w:rPr>
          <w:t>防控疫情优惠政策指引.</w:t>
        </w:r>
        <w:proofErr w:type="gramStart"/>
        <w:r w:rsidR="00BA06A3" w:rsidRPr="00804A5B">
          <w:rPr>
            <w:rStyle w:val="afff2"/>
            <w:rFonts w:ascii="仿宋" w:eastAsia="仿宋" w:hAnsi="仿宋" w:cs="Times New Roman" w:hint="eastAsia"/>
            <w:color w:val="000000" w:themeColor="text1"/>
            <w:kern w:val="0"/>
            <w:sz w:val="32"/>
            <w:szCs w:val="32"/>
          </w:rPr>
          <w:t>doc</w:t>
        </w:r>
        <w:proofErr w:type="gramEnd"/>
      </w:hyperlink>
    </w:p>
    <w:p w:rsidR="00BA06A3" w:rsidRDefault="00BA06A3" w:rsidP="00BA06A3">
      <w:pPr>
        <w:widowControl/>
        <w:adjustRightInd w:val="0"/>
        <w:snapToGrid w:val="0"/>
        <w:spacing w:line="360" w:lineRule="auto"/>
        <w:ind w:firstLineChars="200" w:firstLine="640"/>
        <w:jc w:val="left"/>
        <w:rPr>
          <w:rStyle w:val="afff2"/>
          <w:rFonts w:ascii="仿宋" w:eastAsia="仿宋" w:hAnsi="仿宋" w:cs="Times New Roman"/>
          <w:color w:val="000000" w:themeColor="text1"/>
          <w:kern w:val="0"/>
          <w:sz w:val="32"/>
          <w:szCs w:val="32"/>
        </w:rPr>
      </w:pPr>
    </w:p>
    <w:p w:rsidR="00063E34" w:rsidRPr="00804A5B" w:rsidRDefault="00C10601" w:rsidP="00063E34">
      <w:pPr>
        <w:adjustRightInd w:val="0"/>
        <w:snapToGrid w:val="0"/>
        <w:spacing w:line="360" w:lineRule="auto"/>
        <w:ind w:firstLineChars="200" w:firstLine="420"/>
        <w:rPr>
          <w:rFonts w:ascii="仿宋" w:eastAsia="仿宋" w:hAnsi="仿宋"/>
          <w:color w:val="000000" w:themeColor="text1"/>
          <w:sz w:val="32"/>
          <w:szCs w:val="32"/>
        </w:rPr>
      </w:pPr>
      <w:hyperlink w:anchor="目录" w:history="1"/>
      <w:r w:rsidR="00063E34" w:rsidRPr="00804A5B">
        <w:rPr>
          <w:rFonts w:ascii="仿宋" w:eastAsia="仿宋" w:hAnsi="仿宋"/>
          <w:color w:val="000000" w:themeColor="text1"/>
          <w:sz w:val="32"/>
          <w:szCs w:val="32"/>
        </w:rPr>
        <w:t xml:space="preserve"> </w:t>
      </w:r>
      <w:r w:rsidR="00063E34" w:rsidRPr="00804A5B">
        <w:rPr>
          <w:rFonts w:ascii="仿宋" w:eastAsia="仿宋" w:hAnsi="仿宋"/>
          <w:color w:val="000000" w:themeColor="text1"/>
          <w:sz w:val="32"/>
          <w:szCs w:val="32"/>
        </w:rPr>
        <w:br w:type="page"/>
      </w:r>
    </w:p>
    <w:p w:rsidR="002A384E" w:rsidRPr="004269FF" w:rsidRDefault="002A384E">
      <w:pPr>
        <w:widowControl/>
        <w:jc w:val="left"/>
        <w:rPr>
          <w:rFonts w:ascii="仿宋" w:eastAsia="仿宋" w:hAnsi="仿宋" w:cs="Times New Roman"/>
          <w:color w:val="000000" w:themeColor="text1"/>
          <w:kern w:val="0"/>
          <w:sz w:val="32"/>
          <w:szCs w:val="32"/>
        </w:rPr>
      </w:pPr>
    </w:p>
    <w:p w:rsidR="002A384E" w:rsidRPr="002C4A72" w:rsidRDefault="002A384E" w:rsidP="002A384E">
      <w:pPr>
        <w:pStyle w:val="2f2"/>
        <w:adjustRightInd w:val="0"/>
        <w:snapToGrid w:val="0"/>
        <w:spacing w:after="0" w:line="360" w:lineRule="auto"/>
        <w:rPr>
          <w:rFonts w:ascii="仿宋" w:eastAsia="仿宋" w:hAnsi="仿宋"/>
          <w:color w:val="000000" w:themeColor="text1"/>
          <w:sz w:val="32"/>
          <w:szCs w:val="32"/>
        </w:rPr>
      </w:pPr>
      <w:bookmarkStart w:id="103" w:name="_Toc32504149"/>
      <w:r w:rsidRPr="00E31BCD">
        <w:rPr>
          <w:rFonts w:ascii="仿宋" w:eastAsia="仿宋" w:hAnsi="仿宋" w:hint="eastAsia"/>
          <w:color w:val="000000" w:themeColor="text1"/>
          <w:sz w:val="32"/>
          <w:szCs w:val="32"/>
        </w:rPr>
        <w:t>（</w:t>
      </w:r>
      <w:r w:rsidR="00BA06A3">
        <w:rPr>
          <w:rFonts w:ascii="仿宋" w:eastAsia="仿宋" w:hAnsi="仿宋" w:hint="eastAsia"/>
          <w:color w:val="000000" w:themeColor="text1"/>
          <w:sz w:val="32"/>
          <w:szCs w:val="32"/>
        </w:rPr>
        <w:t>二</w:t>
      </w:r>
      <w:r>
        <w:rPr>
          <w:rFonts w:ascii="仿宋" w:eastAsia="仿宋" w:hAnsi="仿宋" w:hint="eastAsia"/>
          <w:color w:val="000000" w:themeColor="text1"/>
          <w:sz w:val="32"/>
          <w:szCs w:val="32"/>
        </w:rPr>
        <w:t>十</w:t>
      </w:r>
      <w:r w:rsidR="00BA06A3">
        <w:rPr>
          <w:rFonts w:ascii="仿宋" w:eastAsia="仿宋" w:hAnsi="仿宋" w:hint="eastAsia"/>
          <w:color w:val="000000" w:themeColor="text1"/>
          <w:sz w:val="32"/>
          <w:szCs w:val="32"/>
        </w:rPr>
        <w:t>四</w:t>
      </w:r>
      <w:r w:rsidRPr="00E31BCD">
        <w:rPr>
          <w:rFonts w:ascii="仿宋" w:eastAsia="仿宋" w:hAnsi="仿宋" w:hint="eastAsia"/>
          <w:color w:val="000000" w:themeColor="text1"/>
          <w:sz w:val="32"/>
          <w:szCs w:val="32"/>
        </w:rPr>
        <w:t>）</w:t>
      </w:r>
      <w:r w:rsidRPr="002C4A72">
        <w:rPr>
          <w:rFonts w:ascii="仿宋" w:eastAsia="仿宋" w:hAnsi="仿宋" w:hint="eastAsia"/>
          <w:color w:val="000000" w:themeColor="text1"/>
          <w:sz w:val="32"/>
          <w:szCs w:val="32"/>
        </w:rPr>
        <w:t>贵州省</w:t>
      </w:r>
      <w:bookmarkEnd w:id="103"/>
    </w:p>
    <w:p w:rsidR="002A384E" w:rsidRPr="00804A5B" w:rsidRDefault="002A384E" w:rsidP="002A384E">
      <w:pPr>
        <w:pStyle w:val="31"/>
        <w:adjustRightInd w:val="0"/>
        <w:snapToGrid w:val="0"/>
        <w:spacing w:before="0" w:after="0" w:line="360" w:lineRule="auto"/>
        <w:jc w:val="center"/>
        <w:rPr>
          <w:rFonts w:ascii="仿宋" w:eastAsia="仿宋" w:hAnsi="仿宋"/>
          <w:b w:val="0"/>
          <w:bCs w:val="0"/>
          <w:color w:val="000000" w:themeColor="text1"/>
          <w:kern w:val="0"/>
        </w:rPr>
      </w:pPr>
      <w:bookmarkStart w:id="104" w:name="_Toc32504150"/>
      <w:r w:rsidRPr="002C4A72">
        <w:rPr>
          <w:rFonts w:ascii="仿宋" w:eastAsia="仿宋" w:hAnsi="仿宋" w:hint="eastAsia"/>
          <w:bCs w:val="0"/>
          <w:color w:val="000000" w:themeColor="text1"/>
          <w:kern w:val="0"/>
        </w:rPr>
        <w:t>国家税务总局贵州省税务局关于暂停线下办税服务 全面推行“不见面”办税服务的通告</w:t>
      </w:r>
      <w:r>
        <w:rPr>
          <w:rFonts w:ascii="仿宋" w:eastAsia="仿宋" w:hAnsi="仿宋"/>
          <w:b w:val="0"/>
          <w:bCs w:val="0"/>
          <w:color w:val="000000" w:themeColor="text1"/>
          <w:kern w:val="0"/>
        </w:rPr>
        <w:br/>
      </w:r>
      <w:r w:rsidRPr="00804A5B">
        <w:rPr>
          <w:rFonts w:ascii="仿宋" w:eastAsia="仿宋" w:hAnsi="仿宋" w:hint="eastAsia"/>
          <w:b w:val="0"/>
          <w:bCs w:val="0"/>
          <w:color w:val="000000" w:themeColor="text1"/>
          <w:kern w:val="0"/>
        </w:rPr>
        <w:t>（国家税务总局贵州省税务局通告2020年第1号）</w:t>
      </w:r>
      <w:bookmarkEnd w:id="104"/>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办税服务场所人员密集、来源复杂、流动性强，为进一步做好新型冠状病毒感染的肺炎疫情防控工作，减少公众交叉感染和降低传播风险，确保人民群众生命安全和正常生产生活。根据贵州省应对新型冠状病毒感染的肺炎疫情防控领导小组办公室《关于进一步发挥大数据优势全面开展“不见面”办事服务的通知》（黔府办发电〔2020〕33号）要求，全省税务机关办税服务场所暂停实体办税服务窗口业务办理，全面推行“不见面”办税服务。现将有关事项通告如下：</w:t>
      </w:r>
    </w:p>
    <w:p w:rsidR="002A384E" w:rsidRPr="00804A5B" w:rsidRDefault="002A384E" w:rsidP="002A384E">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一、常规事项线上办。贵州省电子税务局（网址：https://etax.guizhou.chinatax.gov.cn/）、自然人电子税务局（网址：https://etax.chinatax.gov.cn/）、贵州税务手机APP、个人所得税手机APP、贵州税务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、贵州省政务民生服务平台“多彩宝”、微信、支付</w:t>
      </w:r>
      <w:proofErr w:type="gramStart"/>
      <w:r w:rsidRPr="00804A5B">
        <w:rPr>
          <w:rFonts w:ascii="仿宋" w:eastAsia="仿宋" w:hAnsi="仿宋" w:cs="Times New Roman" w:hint="eastAsia"/>
          <w:color w:val="000000" w:themeColor="text1"/>
          <w:kern w:val="0"/>
          <w:sz w:val="32"/>
          <w:szCs w:val="32"/>
        </w:rPr>
        <w:t>宝提供</w:t>
      </w:r>
      <w:proofErr w:type="gramEnd"/>
      <w:r w:rsidRPr="00804A5B">
        <w:rPr>
          <w:rFonts w:ascii="仿宋" w:eastAsia="仿宋" w:hAnsi="仿宋" w:cs="Times New Roman" w:hint="eastAsia"/>
          <w:color w:val="000000" w:themeColor="text1"/>
          <w:kern w:val="0"/>
          <w:sz w:val="32"/>
          <w:szCs w:val="32"/>
        </w:rPr>
        <w:t>线上办税服务，纳税申报、税费缴纳、发票领用、发票代开、信息查询及其他涉税业务申请等，可通过线</w:t>
      </w:r>
      <w:proofErr w:type="gramStart"/>
      <w:r w:rsidRPr="00804A5B">
        <w:rPr>
          <w:rFonts w:ascii="仿宋" w:eastAsia="仿宋" w:hAnsi="仿宋" w:cs="Times New Roman" w:hint="eastAsia"/>
          <w:color w:val="000000" w:themeColor="text1"/>
          <w:kern w:val="0"/>
          <w:sz w:val="32"/>
          <w:szCs w:val="32"/>
        </w:rPr>
        <w:t>上渠道</w:t>
      </w:r>
      <w:proofErr w:type="gramEnd"/>
      <w:r w:rsidRPr="00804A5B">
        <w:rPr>
          <w:rFonts w:ascii="仿宋" w:eastAsia="仿宋" w:hAnsi="仿宋" w:cs="Times New Roman" w:hint="eastAsia"/>
          <w:color w:val="000000" w:themeColor="text1"/>
          <w:kern w:val="0"/>
          <w:sz w:val="32"/>
          <w:szCs w:val="32"/>
        </w:rPr>
        <w:t>相应办税服务功能在线办理。</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二、个别事项自助办。贵州省税务局自助办税终端可办理增</w:t>
      </w:r>
      <w:r w:rsidRPr="00804A5B">
        <w:rPr>
          <w:rFonts w:ascii="仿宋" w:eastAsia="仿宋" w:hAnsi="仿宋" w:cs="Times New Roman" w:hint="eastAsia"/>
          <w:color w:val="000000" w:themeColor="text1"/>
          <w:kern w:val="0"/>
          <w:sz w:val="32"/>
          <w:szCs w:val="32"/>
        </w:rPr>
        <w:lastRenderedPageBreak/>
        <w:t>值税发票领用、增值税发票代开、城乡居民社会保险费缴纳、个人所得税纳税证明开具等业务，可就近选择相应自助办税终端设备自助办理以上事项。</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特殊事项预约办。各县（市、区）局开通肺炎疫情防控预约办税电话。对确需到办税服务场所才能办理的事项，在工作时间内，提前拨打各地税务机关肺炎疫情防控预约办税电话，与税务机关约定时间、地点现场办理，办事人员应做好个人疫情防护，避免交叉感染。</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疑难问题电话问。在办理纳税、缴费事项过程中遇到的困难和问题，工作日期间，拨打贵州省税务局12366纳税服务热线或本地咨询电话咨询；如果遇到电子税务局操作问题，可拨打4009912366客服热线咨询；如果遇到增值税发票开具和抵扣的问题，可拨打95113（爱信诺、航天金穗）、95105000、4006112366（百</w:t>
      </w:r>
      <w:proofErr w:type="gramStart"/>
      <w:r w:rsidRPr="00804A5B">
        <w:rPr>
          <w:rFonts w:ascii="仿宋" w:eastAsia="仿宋" w:hAnsi="仿宋" w:cs="Times New Roman" w:hint="eastAsia"/>
          <w:color w:val="000000" w:themeColor="text1"/>
          <w:kern w:val="0"/>
          <w:sz w:val="32"/>
          <w:szCs w:val="32"/>
        </w:rPr>
        <w:t>旺金赋</w:t>
      </w:r>
      <w:proofErr w:type="gramEnd"/>
      <w:r w:rsidRPr="00804A5B">
        <w:rPr>
          <w:rFonts w:ascii="仿宋" w:eastAsia="仿宋" w:hAnsi="仿宋" w:cs="Times New Roman" w:hint="eastAsia"/>
          <w:color w:val="000000" w:themeColor="text1"/>
          <w:kern w:val="0"/>
          <w:sz w:val="32"/>
          <w:szCs w:val="32"/>
        </w:rPr>
        <w:t>）客服热线咨询。</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根据贵州省肺炎疫情防控要求，自2020年2月3日（星期一）起，贵州省各县（市、区）税务局预约办税服务场所进出人员必须佩戴口罩，对所有进出人员进行体温测量、征询、筛查和登记。办税人员应佩戴口罩并接受红外测温后方可进入办税服务场所，否则税务机关工作人员将予以劝阻。</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特此通告。</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hyperlink r:id="rId45" w:history="1">
        <w:r w:rsidRPr="00804A5B">
          <w:rPr>
            <w:rStyle w:val="afff2"/>
            <w:rFonts w:ascii="仿宋" w:eastAsia="仿宋" w:hAnsi="仿宋" w:cs="Times New Roman" w:hint="eastAsia"/>
            <w:color w:val="000000" w:themeColor="text1"/>
            <w:kern w:val="0"/>
            <w:sz w:val="32"/>
            <w:szCs w:val="32"/>
          </w:rPr>
          <w:t>贵州省税务系统肺炎疫情防控预约办税电话</w:t>
        </w:r>
      </w:hyperlink>
    </w:p>
    <w:p w:rsidR="002A384E" w:rsidRPr="00804A5B"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国家税务总局贵州省税务局</w:t>
      </w:r>
    </w:p>
    <w:p w:rsidR="002A384E" w:rsidRPr="00804A5B"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2020年2月2日</w:t>
      </w:r>
    </w:p>
    <w:p w:rsidR="002A384E" w:rsidRPr="00804A5B" w:rsidRDefault="002A384E" w:rsidP="002A384E">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2A384E" w:rsidRPr="00804A5B" w:rsidRDefault="002A384E" w:rsidP="002A384E">
      <w:pPr>
        <w:pStyle w:val="31"/>
        <w:adjustRightInd w:val="0"/>
        <w:snapToGrid w:val="0"/>
        <w:spacing w:before="0" w:after="0" w:line="360" w:lineRule="auto"/>
        <w:ind w:firstLineChars="200" w:firstLine="643"/>
        <w:jc w:val="center"/>
        <w:rPr>
          <w:rFonts w:ascii="仿宋" w:eastAsia="仿宋" w:hAnsi="仿宋"/>
          <w:b w:val="0"/>
          <w:bCs w:val="0"/>
          <w:color w:val="000000" w:themeColor="text1"/>
          <w:kern w:val="0"/>
        </w:rPr>
      </w:pPr>
      <w:bookmarkStart w:id="105" w:name="_Toc32504151"/>
      <w:r w:rsidRPr="002C4A72">
        <w:rPr>
          <w:rFonts w:ascii="仿宋" w:eastAsia="仿宋" w:hAnsi="仿宋" w:hint="eastAsia"/>
          <w:bCs w:val="0"/>
          <w:color w:val="000000" w:themeColor="text1"/>
          <w:kern w:val="0"/>
        </w:rPr>
        <w:t>国家税务总局贵州省税务局关于延长2月份申报纳税期限的公告</w:t>
      </w:r>
      <w:r>
        <w:rPr>
          <w:rFonts w:ascii="仿宋" w:eastAsia="仿宋" w:hAnsi="仿宋"/>
          <w:b w:val="0"/>
          <w:bCs w:val="0"/>
          <w:color w:val="000000" w:themeColor="text1"/>
          <w:kern w:val="0"/>
        </w:rPr>
        <w:br/>
      </w:r>
      <w:r w:rsidRPr="00804A5B">
        <w:rPr>
          <w:rFonts w:ascii="仿宋" w:eastAsia="仿宋" w:hAnsi="仿宋" w:hint="eastAsia"/>
          <w:b w:val="0"/>
          <w:bCs w:val="0"/>
          <w:color w:val="000000" w:themeColor="text1"/>
          <w:kern w:val="0"/>
        </w:rPr>
        <w:t>（国家税务总局贵州省税务局公告2020年第3号）</w:t>
      </w:r>
      <w:bookmarkEnd w:id="105"/>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坚决贯彻落实党中央、国务院决策部署，全力做好新型冠状病毒感染的肺炎疫情防控工作。根据疫情防控需要延长申报纳税期限，对按月申报的纳税人、扣缴义务人，在全省范围内将2020年2月份的法定申报纳税期限延长至2月24日。</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特此公告。</w:t>
      </w:r>
    </w:p>
    <w:p w:rsidR="002A384E" w:rsidRPr="00804A5B"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国家税务总局贵州省税务局</w:t>
      </w:r>
    </w:p>
    <w:p w:rsidR="002A384E" w:rsidRPr="00804A5B"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w:t>
      </w:r>
      <w:r w:rsidRPr="00804A5B">
        <w:rPr>
          <w:rFonts w:ascii="仿宋" w:eastAsia="仿宋" w:hAnsi="仿宋" w:cs="Times New Roman"/>
          <w:color w:val="000000" w:themeColor="text1"/>
          <w:kern w:val="0"/>
          <w:sz w:val="32"/>
          <w:szCs w:val="32"/>
        </w:rPr>
        <w:t>4</w:t>
      </w:r>
      <w:r w:rsidRPr="00804A5B">
        <w:rPr>
          <w:rFonts w:ascii="仿宋" w:eastAsia="仿宋" w:hAnsi="仿宋" w:cs="Times New Roman" w:hint="eastAsia"/>
          <w:color w:val="000000" w:themeColor="text1"/>
          <w:kern w:val="0"/>
          <w:sz w:val="32"/>
          <w:szCs w:val="32"/>
        </w:rPr>
        <w:t>日</w:t>
      </w:r>
    </w:p>
    <w:p w:rsidR="002A384E" w:rsidRPr="00804A5B" w:rsidRDefault="002A384E" w:rsidP="002A384E">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2A384E" w:rsidRPr="002C4A72" w:rsidRDefault="002A384E" w:rsidP="003042F0">
      <w:pPr>
        <w:pStyle w:val="31"/>
        <w:adjustRightInd w:val="0"/>
        <w:snapToGrid w:val="0"/>
        <w:spacing w:before="0" w:after="0" w:line="360" w:lineRule="auto"/>
        <w:jc w:val="center"/>
        <w:rPr>
          <w:rFonts w:ascii="仿宋" w:eastAsia="仿宋" w:hAnsi="仿宋"/>
          <w:bCs w:val="0"/>
          <w:color w:val="000000" w:themeColor="text1"/>
          <w:kern w:val="0"/>
        </w:rPr>
      </w:pPr>
      <w:bookmarkStart w:id="106" w:name="_Toc32504152"/>
      <w:r w:rsidRPr="002C4A72">
        <w:rPr>
          <w:rFonts w:ascii="仿宋" w:eastAsia="仿宋" w:hAnsi="仿宋" w:hint="eastAsia"/>
          <w:bCs w:val="0"/>
          <w:color w:val="000000" w:themeColor="text1"/>
          <w:kern w:val="0"/>
        </w:rPr>
        <w:t>国家税务总局贵州省税务局 贵州省医疗保障局</w:t>
      </w:r>
      <w:r w:rsidR="003042F0">
        <w:rPr>
          <w:rFonts w:ascii="仿宋" w:eastAsia="仿宋" w:hAnsi="仿宋"/>
          <w:b w:val="0"/>
          <w:bCs w:val="0"/>
          <w:color w:val="000000" w:themeColor="text1"/>
          <w:kern w:val="0"/>
        </w:rPr>
        <w:br/>
      </w:r>
      <w:r w:rsidRPr="002C4A72">
        <w:rPr>
          <w:rFonts w:ascii="仿宋" w:eastAsia="仿宋" w:hAnsi="仿宋" w:hint="eastAsia"/>
          <w:bCs w:val="0"/>
          <w:color w:val="000000" w:themeColor="text1"/>
          <w:kern w:val="0"/>
        </w:rPr>
        <w:t>关于新型冠状病毒感染肺炎疫情防控期间城乡居民基本医疗保险征缴相关事项的通告</w:t>
      </w:r>
      <w:bookmarkEnd w:id="106"/>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按照省委、省政府新型冠状病毒感染肺炎疫情防控工作电视电话会议精神，为全面落实“外防输入、内防扩散”各项措施，保障公众健康，有效遏制疫情扩散和蔓延，现就疫情防控期间我省城乡居民基本医疗保险征缴相关事项通告如下：</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一、延长缴费期限</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2020年度全省城乡居民基本医疗保险集中</w:t>
      </w:r>
      <w:proofErr w:type="gramStart"/>
      <w:r w:rsidRPr="00804A5B">
        <w:rPr>
          <w:rFonts w:ascii="仿宋" w:eastAsia="仿宋" w:hAnsi="仿宋" w:cs="Times New Roman" w:hint="eastAsia"/>
          <w:color w:val="000000" w:themeColor="text1"/>
          <w:kern w:val="0"/>
          <w:sz w:val="32"/>
          <w:szCs w:val="32"/>
        </w:rPr>
        <w:t>征缴期暂延长</w:t>
      </w:r>
      <w:proofErr w:type="gramEnd"/>
      <w:r w:rsidRPr="00804A5B">
        <w:rPr>
          <w:rFonts w:ascii="仿宋" w:eastAsia="仿宋" w:hAnsi="仿宋" w:cs="Times New Roman" w:hint="eastAsia"/>
          <w:color w:val="000000" w:themeColor="text1"/>
          <w:kern w:val="0"/>
          <w:sz w:val="32"/>
          <w:szCs w:val="32"/>
        </w:rPr>
        <w:t>至</w:t>
      </w:r>
      <w:r w:rsidRPr="00804A5B">
        <w:rPr>
          <w:rFonts w:ascii="仿宋" w:eastAsia="仿宋" w:hAnsi="仿宋" w:cs="Times New Roman" w:hint="eastAsia"/>
          <w:color w:val="000000" w:themeColor="text1"/>
          <w:kern w:val="0"/>
          <w:sz w:val="32"/>
          <w:szCs w:val="32"/>
        </w:rPr>
        <w:lastRenderedPageBreak/>
        <w:t>2020年3月31日。集中征缴期期间缴费的参保人员，待遇享受从2020年1月1日起开始计算。对于政策规定的新生儿90天动态参保期限，由我省各市（州）</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保局、税务局根据疫情防控情况确定后另行通知。</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二、患者参保及待遇保障</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省内已办理参保登记但未缴费的疑似或确诊感染新型冠状病毒肺炎人员，可通过我省税务机关提供的网上缴纳渠道办理缴费，确保及时享受</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保待遇。</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省内尚未办理参保登记的疑似或确诊感染新型冠状病毒肺炎人员，可委托家属代为办理参保登记后通过我省税务机关提供的网上缴纳渠道办理缴费。</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省内疑似或确诊感染新型冠状病毒肺炎人员，救治期间确有困难无法缴费的，可按</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保部门规定，采取先享受待遇</w:t>
      </w:r>
      <w:proofErr w:type="gramStart"/>
      <w:r w:rsidRPr="00804A5B">
        <w:rPr>
          <w:rFonts w:ascii="仿宋" w:eastAsia="仿宋" w:hAnsi="仿宋" w:cs="Times New Roman" w:hint="eastAsia"/>
          <w:color w:val="000000" w:themeColor="text1"/>
          <w:kern w:val="0"/>
          <w:sz w:val="32"/>
          <w:szCs w:val="32"/>
        </w:rPr>
        <w:t>后补缴参保费</w:t>
      </w:r>
      <w:proofErr w:type="gramEnd"/>
      <w:r w:rsidRPr="00804A5B">
        <w:rPr>
          <w:rFonts w:ascii="仿宋" w:eastAsia="仿宋" w:hAnsi="仿宋" w:cs="Times New Roman" w:hint="eastAsia"/>
          <w:color w:val="000000" w:themeColor="text1"/>
          <w:kern w:val="0"/>
          <w:sz w:val="32"/>
          <w:szCs w:val="32"/>
        </w:rPr>
        <w:t>用的临时应急措施，确保医疗费用不受影响。</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三、网上缴费方式</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从源头上减少税务机关办税服务厅、商业银行营业网点现场缴费人员流量，降低交叉感染风险，我省税务机关已组织实现多种网上缴费方式，为缴费人提供优质便捷的服务。建议缴费人在办理相关缴费业务时，尽量选择以下网上渠道办理缴费：</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w:t>
      </w:r>
      <w:proofErr w:type="gramStart"/>
      <w:r w:rsidRPr="00804A5B">
        <w:rPr>
          <w:rFonts w:ascii="仿宋" w:eastAsia="仿宋" w:hAnsi="仿宋" w:cs="Times New Roman" w:hint="eastAsia"/>
          <w:color w:val="000000" w:themeColor="text1"/>
          <w:kern w:val="0"/>
          <w:sz w:val="32"/>
          <w:szCs w:val="32"/>
        </w:rPr>
        <w:t>微信“城市服务”</w:t>
      </w:r>
      <w:proofErr w:type="gramEnd"/>
      <w:r w:rsidRPr="00804A5B">
        <w:rPr>
          <w:rFonts w:ascii="仿宋" w:eastAsia="仿宋" w:hAnsi="仿宋" w:cs="Times New Roman" w:hint="eastAsia"/>
          <w:color w:val="000000" w:themeColor="text1"/>
          <w:kern w:val="0"/>
          <w:sz w:val="32"/>
          <w:szCs w:val="32"/>
        </w:rPr>
        <w:t>。在微信里依次点击“我”→“支付”→“城市服务”→五险</w:t>
      </w:r>
      <w:proofErr w:type="gramStart"/>
      <w:r w:rsidRPr="00804A5B">
        <w:rPr>
          <w:rFonts w:ascii="仿宋" w:eastAsia="仿宋" w:hAnsi="仿宋" w:cs="Times New Roman" w:hint="eastAsia"/>
          <w:color w:val="000000" w:themeColor="text1"/>
          <w:kern w:val="0"/>
          <w:sz w:val="32"/>
          <w:szCs w:val="32"/>
        </w:rPr>
        <w:t>一</w:t>
      </w:r>
      <w:proofErr w:type="gramEnd"/>
      <w:r w:rsidRPr="00804A5B">
        <w:rPr>
          <w:rFonts w:ascii="仿宋" w:eastAsia="仿宋" w:hAnsi="仿宋" w:cs="Times New Roman" w:hint="eastAsia"/>
          <w:color w:val="000000" w:themeColor="text1"/>
          <w:kern w:val="0"/>
          <w:sz w:val="32"/>
          <w:szCs w:val="32"/>
        </w:rPr>
        <w:t>金的“社保”→“贵州社保缴费服务”，根据提示输入人员身份、险种、缴费金额等信息后完成支</w:t>
      </w:r>
      <w:r w:rsidRPr="00804A5B">
        <w:rPr>
          <w:rFonts w:ascii="仿宋" w:eastAsia="仿宋" w:hAnsi="仿宋" w:cs="Times New Roman" w:hint="eastAsia"/>
          <w:color w:val="000000" w:themeColor="text1"/>
          <w:kern w:val="0"/>
          <w:sz w:val="32"/>
          <w:szCs w:val="32"/>
        </w:rPr>
        <w:lastRenderedPageBreak/>
        <w:t>付。</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（二）支付宝“城市服务”。在支付宝里依次点击“城市服务”→“社保”→“社保缴费”，根据提示输入人员身份信息后，点击“查询缴费”，选择缴费险种、缴费金额等信息后完成支付。</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（三）“贵州税务”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。关注“贵州税务”</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后，在下方导航栏里依次选择“享服务”→“社保缴费”，根据提示输入人员身份、险种、缴费金额等信息后完成支付。</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noProof/>
          <w:color w:val="000000" w:themeColor="text1"/>
          <w:sz w:val="32"/>
          <w:szCs w:val="32"/>
        </w:rPr>
        <w:drawing>
          <wp:anchor distT="0" distB="0" distL="114300" distR="114300" simplePos="0" relativeHeight="251673600" behindDoc="0" locked="0" layoutInCell="1" allowOverlap="1" wp14:anchorId="3865F590" wp14:editId="3A8A6C01">
            <wp:simplePos x="0" y="0"/>
            <wp:positionH relativeFrom="column">
              <wp:posOffset>501015</wp:posOffset>
            </wp:positionH>
            <wp:positionV relativeFrom="paragraph">
              <wp:posOffset>679450</wp:posOffset>
            </wp:positionV>
            <wp:extent cx="1762125" cy="1882140"/>
            <wp:effectExtent l="0" t="0" r="9525" b="3810"/>
            <wp:wrapTopAndBottom/>
            <wp:docPr id="4" name="图片 4"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762125" cy="1882140"/>
                    </a:xfrm>
                    <a:prstGeom prst="rect">
                      <a:avLst/>
                    </a:prstGeom>
                    <a:noFill/>
                    <a:ln>
                      <a:noFill/>
                    </a:ln>
                  </pic:spPr>
                </pic:pic>
              </a:graphicData>
            </a:graphic>
          </wp:anchor>
        </w:drawing>
      </w:r>
      <w:r w:rsidRPr="00804A5B">
        <w:rPr>
          <w:rFonts w:ascii="仿宋" w:eastAsia="仿宋" w:hAnsi="仿宋" w:cs="Times New Roman" w:hint="eastAsia"/>
          <w:color w:val="000000" w:themeColor="text1"/>
          <w:kern w:val="0"/>
          <w:sz w:val="32"/>
          <w:szCs w:val="32"/>
        </w:rPr>
        <w:t>（四）“智慧税务”APP。扫描下方</w:t>
      </w:r>
      <w:proofErr w:type="gramStart"/>
      <w:r w:rsidRPr="00804A5B">
        <w:rPr>
          <w:rFonts w:ascii="仿宋" w:eastAsia="仿宋" w:hAnsi="仿宋" w:cs="Times New Roman" w:hint="eastAsia"/>
          <w:color w:val="000000" w:themeColor="text1"/>
          <w:kern w:val="0"/>
          <w:sz w:val="32"/>
          <w:szCs w:val="32"/>
        </w:rPr>
        <w:t>二维码下载</w:t>
      </w:r>
      <w:proofErr w:type="gramEnd"/>
      <w:r w:rsidRPr="00804A5B">
        <w:rPr>
          <w:rFonts w:ascii="仿宋" w:eastAsia="仿宋" w:hAnsi="仿宋" w:cs="Times New Roman" w:hint="eastAsia"/>
          <w:color w:val="000000" w:themeColor="text1"/>
          <w:kern w:val="0"/>
          <w:sz w:val="32"/>
          <w:szCs w:val="32"/>
        </w:rPr>
        <w:t>“智慧税务”APP，进入“社保缴费”页面，输入根据提示输入人员身份信息后，点击“查询缴费”，选择缴费险种、缴费金额等信息后完成支付。</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网上银行。缴费人可通过农业银行、建设银行、兴业银行和贵州银行的网上银行（WEB版）进行缴纳，也可通过工商银行、农业银行、交通银行、招商银行、兴业银行、四川天府银行、贵州银行、贵州省农村信用社和遵义新蒲长征村镇银行的手机银行APP进行缴纳。</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四、上门办理方式</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村（居、社区等）代办人员集中代收城乡居民</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保后需上门办理申报缴纳的，可通过贵州省农村信用社营业网点办理，或按</w:t>
      </w:r>
      <w:r w:rsidRPr="00804A5B">
        <w:rPr>
          <w:rFonts w:ascii="仿宋" w:eastAsia="仿宋" w:hAnsi="仿宋" w:cs="Times New Roman" w:hint="eastAsia"/>
          <w:color w:val="000000" w:themeColor="text1"/>
          <w:kern w:val="0"/>
          <w:sz w:val="32"/>
          <w:szCs w:val="32"/>
        </w:rPr>
        <w:lastRenderedPageBreak/>
        <w:t>照各地税务机关通过新闻媒体、政务平台、办税服务厅门外显著位置等公开的肺炎疫情防控预约办税电话，先行与税务机关进行预约，按照税务人员安排的预约时间和地点，在做好相应防控准备后上门办理。</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缴费个人因特殊原因确需到税务机关办税服务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相关事项的，需按照各地税务机关通过新闻媒体、政务平台、办税服务厅门外显著位置等公开的肺炎疫情防控预约办税电话，先行与税务机关进行预约，按照税务人员安排的预约时间和地点，在做好相应防控准备后上门办理。</w:t>
      </w:r>
    </w:p>
    <w:p w:rsidR="002A384E" w:rsidRPr="00804A5B" w:rsidRDefault="002A384E" w:rsidP="002A384E">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特此通告。</w:t>
      </w:r>
    </w:p>
    <w:p w:rsidR="002A384E" w:rsidRPr="00804A5B" w:rsidRDefault="002A384E" w:rsidP="002A384E">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国家税务总局贵州省税务局 贵州省医疗保障局</w:t>
      </w:r>
    </w:p>
    <w:p w:rsidR="00201732" w:rsidRDefault="002A384E" w:rsidP="003042F0">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2020年2月5日</w:t>
      </w:r>
    </w:p>
    <w:p w:rsidR="00805D0A" w:rsidRDefault="00805D0A" w:rsidP="003042F0">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805D0A" w:rsidRDefault="00805D0A">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BA06A3" w:rsidRPr="002C4A72" w:rsidRDefault="00BA06A3" w:rsidP="00BA06A3">
      <w:pPr>
        <w:pStyle w:val="2f2"/>
        <w:adjustRightInd w:val="0"/>
        <w:snapToGrid w:val="0"/>
        <w:spacing w:after="0" w:line="360" w:lineRule="auto"/>
        <w:rPr>
          <w:rFonts w:ascii="仿宋" w:eastAsia="仿宋" w:hAnsi="仿宋"/>
          <w:color w:val="000000" w:themeColor="text1"/>
          <w:sz w:val="32"/>
          <w:szCs w:val="32"/>
        </w:rPr>
      </w:pPr>
      <w:bookmarkStart w:id="107" w:name="_Toc32504153"/>
      <w:r>
        <w:rPr>
          <w:rFonts w:ascii="仿宋" w:eastAsia="仿宋" w:hAnsi="仿宋" w:hint="eastAsia"/>
          <w:color w:val="000000" w:themeColor="text1"/>
          <w:sz w:val="32"/>
          <w:szCs w:val="32"/>
        </w:rPr>
        <w:lastRenderedPageBreak/>
        <w:t>（二十五）</w:t>
      </w:r>
      <w:r w:rsidRPr="002C4A72">
        <w:rPr>
          <w:rFonts w:ascii="仿宋" w:eastAsia="仿宋" w:hAnsi="仿宋" w:hint="eastAsia"/>
          <w:color w:val="000000" w:themeColor="text1"/>
          <w:sz w:val="32"/>
          <w:szCs w:val="32"/>
        </w:rPr>
        <w:t>云南省</w:t>
      </w:r>
      <w:bookmarkEnd w:id="107"/>
    </w:p>
    <w:p w:rsidR="00BA06A3" w:rsidRPr="002C4A72" w:rsidRDefault="00BA06A3" w:rsidP="00BA06A3">
      <w:pPr>
        <w:pStyle w:val="31"/>
        <w:adjustRightInd w:val="0"/>
        <w:snapToGrid w:val="0"/>
        <w:spacing w:before="0" w:after="0" w:line="360" w:lineRule="auto"/>
        <w:jc w:val="center"/>
        <w:rPr>
          <w:rFonts w:ascii="仿宋" w:eastAsia="仿宋" w:hAnsi="仿宋" w:cs="Times New Roman"/>
          <w:color w:val="000000" w:themeColor="text1"/>
          <w:kern w:val="0"/>
        </w:rPr>
      </w:pPr>
      <w:bookmarkStart w:id="108" w:name="_Toc32504154"/>
      <w:r w:rsidRPr="002C4A72">
        <w:rPr>
          <w:rFonts w:ascii="仿宋" w:eastAsia="仿宋" w:hAnsi="仿宋" w:cs="Times New Roman" w:hint="eastAsia"/>
          <w:color w:val="000000" w:themeColor="text1"/>
          <w:kern w:val="0"/>
        </w:rPr>
        <w:t>国家税务总局云南省税务局</w:t>
      </w:r>
      <w:r>
        <w:rPr>
          <w:rFonts w:ascii="仿宋" w:eastAsia="仿宋" w:hAnsi="仿宋"/>
          <w:b w:val="0"/>
          <w:bCs w:val="0"/>
          <w:color w:val="000000" w:themeColor="text1"/>
          <w:kern w:val="0"/>
        </w:rPr>
        <w:br/>
      </w:r>
      <w:r w:rsidRPr="002C4A72">
        <w:rPr>
          <w:rFonts w:ascii="仿宋" w:eastAsia="仿宋" w:hAnsi="仿宋" w:cs="Times New Roman" w:hint="eastAsia"/>
          <w:color w:val="000000" w:themeColor="text1"/>
          <w:kern w:val="0"/>
        </w:rPr>
        <w:t>关于明确延长2月纳税申报期限的通知</w:t>
      </w:r>
      <w:bookmarkEnd w:id="108"/>
    </w:p>
    <w:p w:rsidR="00BA06A3" w:rsidRPr="00804A5B" w:rsidRDefault="00BA06A3" w:rsidP="00BA06A3">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尊敬的纳税人、缴费人：</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根据《国家税务总局关于优化纳税缴费服务配合做好新型冠状病毒感染肺炎疫情防控工作的通知》（</w:t>
      </w:r>
      <w:proofErr w:type="gramStart"/>
      <w:r w:rsidRPr="00804A5B">
        <w:rPr>
          <w:rFonts w:ascii="仿宋" w:eastAsia="仿宋" w:hAnsi="仿宋" w:cs="Times New Roman" w:hint="eastAsia"/>
          <w:color w:val="000000" w:themeColor="text1"/>
          <w:kern w:val="0"/>
          <w:sz w:val="32"/>
          <w:szCs w:val="32"/>
        </w:rPr>
        <w:t>税总函</w:t>
      </w:r>
      <w:proofErr w:type="gramEnd"/>
      <w:r w:rsidRPr="00804A5B">
        <w:rPr>
          <w:rFonts w:ascii="仿宋" w:eastAsia="仿宋" w:hAnsi="仿宋" w:cs="Times New Roman" w:hint="eastAsia"/>
          <w:color w:val="000000" w:themeColor="text1"/>
          <w:kern w:val="0"/>
          <w:sz w:val="32"/>
          <w:szCs w:val="32"/>
        </w:rPr>
        <w:t>〔2020〕19号）、《国家税务总局明确延长2月纳税申报期限 拓展网上办税覆盖面进一步做好税务系统防控疫情工作》及《国家税务总局云南省税务局办税缴费服务场所疫情防控工作方案》的要求，现明确，云南省2月份纳税申报期限延长至2月24日，对受疫情影响办理申报仍有困难的纳税人可在此基础上依法申请进一步延期。</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鼓励各纳税人、缴费人采取“非接触式”办税缴费方式，涉税事宜尽可能网上办理，可使用云南省电子税务局，云南省网上税务局</w:t>
      </w: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，自然人电子税务局（WEB端APP端及扣缴客户端），自助办税终端等办理业务；纳税人、缴费人如遇个性化问题和需求，可通过12366纳税服务热线、微信、视频等方式处理解决；对确需到办税服务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的，请尽可能提前预约，错峰办理，征纳双方通力合作降低疫情传播风险。</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国家税务总局云南省税务局</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2020年2月3日</w:t>
      </w:r>
    </w:p>
    <w:p w:rsidR="00BA06A3" w:rsidRDefault="00BA06A3" w:rsidP="00BA06A3">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BA06A3" w:rsidRPr="002C4A72" w:rsidRDefault="00BA06A3" w:rsidP="00BA06A3">
      <w:pPr>
        <w:pStyle w:val="31"/>
        <w:adjustRightInd w:val="0"/>
        <w:snapToGrid w:val="0"/>
        <w:spacing w:before="0" w:after="0" w:line="360" w:lineRule="auto"/>
        <w:jc w:val="center"/>
        <w:rPr>
          <w:rFonts w:ascii="仿宋" w:eastAsia="仿宋" w:hAnsi="仿宋" w:cs="Times New Roman"/>
          <w:color w:val="000000" w:themeColor="text1"/>
          <w:kern w:val="0"/>
        </w:rPr>
      </w:pPr>
      <w:bookmarkStart w:id="109" w:name="_Toc32504155"/>
      <w:r w:rsidRPr="002C4A72">
        <w:rPr>
          <w:rFonts w:ascii="仿宋" w:eastAsia="仿宋" w:hAnsi="仿宋" w:cs="Times New Roman" w:hint="eastAsia"/>
          <w:color w:val="000000" w:themeColor="text1"/>
          <w:kern w:val="0"/>
        </w:rPr>
        <w:lastRenderedPageBreak/>
        <w:t>国家税务总局云南省税务局关于强化税收服务和政策落实全力支持打赢疫情防控阻击战的通知</w:t>
      </w:r>
      <w:bookmarkEnd w:id="109"/>
    </w:p>
    <w:p w:rsidR="00BA06A3" w:rsidRPr="00804A5B" w:rsidRDefault="00BA06A3" w:rsidP="00BA06A3">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国家税务总局各州、市、滇中新区税务局，局内各单位：</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为迅速深入贯彻落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关于坚决打赢新型冠状病毒感染肺炎疫情防控阻击战的重要讲话和指示批示精神，全面落实党中央、国务院及国家税务总局、省委省政府关于疫情防控的决策部署，聚焦纳税人、缴费人所需所盼，立足税务部门职能职责，现就强化税收服务和政策落实，全力支持打赢疫情防控阻击战重点工作有关事项通知如下：</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一、全力担当</w:t>
      </w:r>
      <w:proofErr w:type="gramStart"/>
      <w:r w:rsidRPr="00804A5B">
        <w:rPr>
          <w:rFonts w:ascii="仿宋" w:eastAsia="仿宋" w:hAnsi="仿宋" w:cs="Times New Roman" w:hint="eastAsia"/>
          <w:color w:val="000000" w:themeColor="text1"/>
          <w:kern w:val="0"/>
          <w:sz w:val="32"/>
          <w:szCs w:val="32"/>
        </w:rPr>
        <w:t>尽责主动</w:t>
      </w:r>
      <w:proofErr w:type="gramEnd"/>
      <w:r w:rsidRPr="00804A5B">
        <w:rPr>
          <w:rFonts w:ascii="仿宋" w:eastAsia="仿宋" w:hAnsi="仿宋" w:cs="Times New Roman" w:hint="eastAsia"/>
          <w:color w:val="000000" w:themeColor="text1"/>
          <w:kern w:val="0"/>
          <w:sz w:val="32"/>
          <w:szCs w:val="32"/>
        </w:rPr>
        <w:t>作为。全省各级税务机关要切实加强党的领导，把思想和行动</w:t>
      </w:r>
      <w:proofErr w:type="gramStart"/>
      <w:r w:rsidRPr="00804A5B">
        <w:rPr>
          <w:rFonts w:ascii="仿宋" w:eastAsia="仿宋" w:hAnsi="仿宋" w:cs="Times New Roman" w:hint="eastAsia"/>
          <w:color w:val="000000" w:themeColor="text1"/>
          <w:kern w:val="0"/>
          <w:sz w:val="32"/>
          <w:szCs w:val="32"/>
        </w:rPr>
        <w:t>统一到习近</w:t>
      </w:r>
      <w:proofErr w:type="gramEnd"/>
      <w:r w:rsidRPr="00804A5B">
        <w:rPr>
          <w:rFonts w:ascii="仿宋" w:eastAsia="仿宋" w:hAnsi="仿宋" w:cs="Times New Roman" w:hint="eastAsia"/>
          <w:color w:val="000000" w:themeColor="text1"/>
          <w:kern w:val="0"/>
          <w:sz w:val="32"/>
          <w:szCs w:val="32"/>
        </w:rPr>
        <w:t>平总书记重要指示批示精神和中央决策部署上来，增强“四个意识”，坚定“四个自信”，做到“两个维护”，提升站位、担当尽责、主动作为，坚决落实好国家已有的税费优惠政策、“放管服”措施和国家为应对疫情采取的各项税费支持政策措施，特别是财政部公告2020年第6号和财政部、税务总局公告2020年第8号、第9号、第10号，确保各项政策措施及时落地见效，</w:t>
      </w:r>
      <w:proofErr w:type="gramStart"/>
      <w:r w:rsidRPr="00804A5B">
        <w:rPr>
          <w:rFonts w:ascii="仿宋" w:eastAsia="仿宋" w:hAnsi="仿宋" w:cs="Times New Roman" w:hint="eastAsia"/>
          <w:color w:val="000000" w:themeColor="text1"/>
          <w:kern w:val="0"/>
          <w:sz w:val="32"/>
          <w:szCs w:val="32"/>
        </w:rPr>
        <w:t>服务好稳就业</w:t>
      </w:r>
      <w:proofErr w:type="gramEnd"/>
      <w:r w:rsidRPr="00804A5B">
        <w:rPr>
          <w:rFonts w:ascii="仿宋" w:eastAsia="仿宋" w:hAnsi="仿宋" w:cs="Times New Roman" w:hint="eastAsia"/>
          <w:color w:val="000000" w:themeColor="text1"/>
          <w:kern w:val="0"/>
          <w:sz w:val="32"/>
          <w:szCs w:val="32"/>
        </w:rPr>
        <w:t>、稳金融、稳外贸、稳外资、稳投资、稳预期工作部署和云南高质量跨越发展。</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二、全力支持疫情防控物资保障。全面梳理落实各项支持防护用品和药品生产流通以及支持物流运输企业供应的税费优惠政策，对于生产、运输和销售医疗救治设备、检测仪器、防</w:t>
      </w:r>
      <w:r w:rsidRPr="00804A5B">
        <w:rPr>
          <w:rFonts w:ascii="仿宋" w:eastAsia="仿宋" w:hAnsi="仿宋" w:cs="Times New Roman" w:hint="eastAsia"/>
          <w:color w:val="000000" w:themeColor="text1"/>
          <w:kern w:val="0"/>
          <w:sz w:val="32"/>
          <w:szCs w:val="32"/>
        </w:rPr>
        <w:lastRenderedPageBreak/>
        <w:t>护用品、消杀制剂、药品等疫情防控物资以及保障疫情期间生活物资供应、物流运输的增值税纳税人，优先落实相关减税降费政策，优先办理增值税留抵退税，优先核准延期缴纳税款。疫情防控期间在增值税发票领用数量、次数和最高开票限额上充分满足纳税人需求，为其提供发票使用的最大便利。全省各级主管税务机关要主动与相关职能部门对接，重点掌握此类企业的基本情况，对企业进行登记造册、逐户了解</w:t>
      </w:r>
      <w:proofErr w:type="gramStart"/>
      <w:r w:rsidRPr="00804A5B">
        <w:rPr>
          <w:rFonts w:ascii="仿宋" w:eastAsia="仿宋" w:hAnsi="仿宋" w:cs="Times New Roman" w:hint="eastAsia"/>
          <w:color w:val="000000" w:themeColor="text1"/>
          <w:kern w:val="0"/>
          <w:sz w:val="32"/>
          <w:szCs w:val="32"/>
        </w:rPr>
        <w:t>涉税涉费诉求</w:t>
      </w:r>
      <w:proofErr w:type="gramEnd"/>
      <w:r w:rsidRPr="00804A5B">
        <w:rPr>
          <w:rFonts w:ascii="仿宋" w:eastAsia="仿宋" w:hAnsi="仿宋" w:cs="Times New Roman" w:hint="eastAsia"/>
          <w:color w:val="000000" w:themeColor="text1"/>
          <w:kern w:val="0"/>
          <w:sz w:val="32"/>
          <w:szCs w:val="32"/>
        </w:rPr>
        <w:t>，开设税费业务办理“绿色通道”，开展一对一服务，全力支持此类企业开展复工复产、扩大生产规模。</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全力支持医疗机构救治与医护、防疫工作者开展工作。依法依规及时落实对医疗机构医疗服务相关的增值税、房产税、城镇土地使用税、耕地占用税等减免政策。在疫情防控期间，暂缓对医院等参与防控防疫的单位和人员开展个人所得税年度汇算工作，根据疫情防控情况变化，在条件具备时再适时开展。</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四、全力支持定点安置（服务）单位减轻负担。对各级政府或疫情防控指挥机构明确的“定点安置”“定点服务”单位为防控疫情取得的政府性补助补偿收入，符合条件的作为不征税收入。</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五、全力支持生活物资供应。全力支持保障好群众的“米袋子”“菜篮子”“果盘子”，辅导相关企业享受好蔬菜和鲜活肉蛋产品流通环节免征增值税政策，坚决执行好部分国家储</w:t>
      </w:r>
      <w:r w:rsidRPr="00804A5B">
        <w:rPr>
          <w:rFonts w:ascii="仿宋" w:eastAsia="仿宋" w:hAnsi="仿宋" w:cs="Times New Roman" w:hint="eastAsia"/>
          <w:color w:val="000000" w:themeColor="text1"/>
          <w:kern w:val="0"/>
          <w:sz w:val="32"/>
          <w:szCs w:val="32"/>
        </w:rPr>
        <w:lastRenderedPageBreak/>
        <w:t>备商品有关增值税、房产税、城镇土地使用税、印花税优惠政策，以及农产品批发市场、农贸市场房产税、城镇土地使用税优惠政策。</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六、全力支持公益捐赠。鼓励社会各界倾力相助、积极支持疫情防控工作，辅导纳税人享受好公益捐赠相关的企业所得税和个人所得税税前扣除政策，以及增值税、印花税等减免优惠政策。</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七、全力支持小微企业。对受疫情影响较大的劳动密集型制造业、建筑业以及交通运输、旅游、餐饮、零售、住宿行业企业和其他未能及时充分复工复产的企业，结合实际情况，及时辅导落实好小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普惠性减税、“银税互动”贷款等政策。</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八、全力支持受影响的行业和企业。因疫情影响遭受重大损失或发生严重亏损，纳税确有困难的，可依法申请城镇土地使用税、房产</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县级税务机关应当及时审核办理。对因疫情影响的“定期定额”户，结合实际情况依法合理调整定额，进一步简化个体工商业户停、复业登记手续。根据疫情防控工作需要，按照税费同步原则，依法适当延长税费申报期限，2月征期延长至2月24日；对因疫情影响不能按期办理税费申报的纳税人缴费人，还可依法申请进一步延期。符合延期缴纳税款条件的，依法准予延期缴纳税款。对因受疫情影响未能按期办结的业务，属纳税人、缴费人自主办理的事项，经主</w:t>
      </w:r>
      <w:r w:rsidRPr="00804A5B">
        <w:rPr>
          <w:rFonts w:ascii="仿宋" w:eastAsia="仿宋" w:hAnsi="仿宋" w:cs="Times New Roman" w:hint="eastAsia"/>
          <w:color w:val="000000" w:themeColor="text1"/>
          <w:kern w:val="0"/>
          <w:sz w:val="32"/>
          <w:szCs w:val="32"/>
        </w:rPr>
        <w:lastRenderedPageBreak/>
        <w:t>管税务机关确认后，可免除相应的滞纳金和税务行政处罚。疫情防控期间原则上不安排进户检查。</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全力优化退税审批流程。对疫情防控物资生产、运输、销售企业以及受疫情影响相关行业的增值税一般纳税人，经认定符合条件的，在落实增值税留抵退税政策过程中优先办理。加大疫情防控期间相关税收优惠政策的落实力度，简化退税审批流程，积极打通与财政、人民银行电子化、无纸化退税渠道，确保相关税收优惠政策及时、全面落实到位。</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全力实施精准服务。要主动了解、响应各类纳税人特别是医疗救治、疫情防控等重点行业、重点企业诉求，依法给予最大限度税务支持。因疫情影响暂无法提供财务报表等附报资料的，在电子税务局办理申报时实行</w:t>
      </w:r>
      <w:proofErr w:type="gramStart"/>
      <w:r w:rsidRPr="00804A5B">
        <w:rPr>
          <w:rFonts w:ascii="仿宋" w:eastAsia="仿宋" w:hAnsi="仿宋" w:cs="Times New Roman" w:hint="eastAsia"/>
          <w:color w:val="000000" w:themeColor="text1"/>
          <w:kern w:val="0"/>
          <w:sz w:val="32"/>
          <w:szCs w:val="32"/>
        </w:rPr>
        <w:t>“承诺制”容缺办理</w:t>
      </w:r>
      <w:proofErr w:type="gramEnd"/>
      <w:r w:rsidRPr="00804A5B">
        <w:rPr>
          <w:rFonts w:ascii="仿宋" w:eastAsia="仿宋" w:hAnsi="仿宋" w:cs="Times New Roman" w:hint="eastAsia"/>
          <w:color w:val="000000" w:themeColor="text1"/>
          <w:kern w:val="0"/>
          <w:sz w:val="32"/>
          <w:szCs w:val="32"/>
        </w:rPr>
        <w:t>。在疫情防控期间，将税控设备解锁方式调整为发票数据上传（抄报税）后解锁，保证纳税人顺利开票。要继续强化“非接触式”办税缴费服务，疫情期间（过渡阶段）为纳税人提供“发票网上申领、邮政免费邮寄上门”服务。税务机关要采取主动预约方式，并做好预约办税服务、“尽可能网上办”的宣传引导。在疫情防控期间，按当地党委政府要求，办税服务场所需关停服务的，要有应急场所，要有人员留守值班顺畅办理业务。</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省局同步梳理了《国家税务总局云南省税务局新型冠状病毒疫情防控政策措施指引》附印各地。全省各级税务机关要及</w:t>
      </w:r>
      <w:r w:rsidRPr="00804A5B">
        <w:rPr>
          <w:rFonts w:ascii="仿宋" w:eastAsia="仿宋" w:hAnsi="仿宋" w:cs="Times New Roman" w:hint="eastAsia"/>
          <w:color w:val="000000" w:themeColor="text1"/>
          <w:kern w:val="0"/>
          <w:sz w:val="32"/>
          <w:szCs w:val="32"/>
        </w:rPr>
        <w:lastRenderedPageBreak/>
        <w:t>时学习掌握、充分运用，认真做好政策宣传辅导，以更加丰富的方式更有力的举措推进各项工作精准落实。</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hyperlink r:id="rId47" w:history="1">
        <w:r w:rsidRPr="00804A5B">
          <w:rPr>
            <w:rStyle w:val="afff"/>
            <w:rFonts w:ascii="仿宋" w:eastAsia="仿宋" w:hAnsi="仿宋" w:cs="Times New Roman" w:hint="eastAsia"/>
            <w:color w:val="000000" w:themeColor="text1"/>
            <w:kern w:val="0"/>
            <w:sz w:val="32"/>
            <w:szCs w:val="32"/>
          </w:rPr>
          <w:t>国家税务总局云南省税务局新型冠状病毒疫情防控政策措施指引</w:t>
        </w:r>
      </w:hyperlink>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国家税务总局云南省税务局</w:t>
      </w:r>
    </w:p>
    <w:p w:rsidR="00BA06A3" w:rsidRDefault="00BA06A3" w:rsidP="00BA06A3">
      <w:pPr>
        <w:adjustRightInd w:val="0"/>
        <w:snapToGrid w:val="0"/>
        <w:spacing w:line="360" w:lineRule="auto"/>
        <w:ind w:firstLineChars="200" w:firstLine="640"/>
        <w:jc w:val="right"/>
        <w:rPr>
          <w:rStyle w:val="afff"/>
          <w:rFonts w:ascii="仿宋" w:eastAsia="仿宋" w:hAnsi="仿宋"/>
          <w:color w:val="000000" w:themeColor="text1"/>
          <w:sz w:val="32"/>
          <w:szCs w:val="32"/>
          <w:u w:val="none"/>
        </w:rPr>
      </w:pPr>
      <w:r w:rsidRPr="00804A5B">
        <w:rPr>
          <w:rFonts w:ascii="仿宋" w:eastAsia="仿宋" w:hAnsi="仿宋" w:cs="Times New Roman" w:hint="eastAsia"/>
          <w:color w:val="000000" w:themeColor="text1"/>
          <w:kern w:val="0"/>
          <w:sz w:val="32"/>
          <w:szCs w:val="32"/>
        </w:rPr>
        <w:t>2020年2月7日</w:t>
      </w:r>
    </w:p>
    <w:p w:rsidR="00BA06A3" w:rsidRPr="00804A5B" w:rsidRDefault="00BA06A3" w:rsidP="00BA06A3">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BA06A3" w:rsidRPr="002C4A72" w:rsidRDefault="00BA06A3" w:rsidP="00BA06A3">
      <w:pPr>
        <w:pStyle w:val="31"/>
        <w:adjustRightInd w:val="0"/>
        <w:snapToGrid w:val="0"/>
        <w:spacing w:before="0" w:after="0" w:line="360" w:lineRule="auto"/>
        <w:jc w:val="center"/>
        <w:rPr>
          <w:rFonts w:ascii="仿宋" w:eastAsia="仿宋" w:hAnsi="仿宋" w:cs="Times New Roman"/>
          <w:color w:val="000000" w:themeColor="text1"/>
          <w:kern w:val="0"/>
        </w:rPr>
      </w:pPr>
      <w:bookmarkStart w:id="110" w:name="_Toc32504156"/>
      <w:r w:rsidRPr="002C4A72">
        <w:rPr>
          <w:rFonts w:ascii="仿宋" w:eastAsia="仿宋" w:hAnsi="仿宋" w:cs="Times New Roman" w:hint="eastAsia"/>
          <w:color w:val="000000" w:themeColor="text1"/>
          <w:kern w:val="0"/>
        </w:rPr>
        <w:t>国家税务局总局云南省税务局 中国邮政集团有限公司云南省分公司关于云南省纳税人网上申领发票寄递业务暂免邮费的通告</w:t>
      </w:r>
      <w:bookmarkEnd w:id="110"/>
    </w:p>
    <w:p w:rsidR="00BA06A3" w:rsidRPr="00804A5B" w:rsidRDefault="00BA06A3" w:rsidP="00BA06A3">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习近平总书记关于加强疫情防控工作的一系列重要指示精神，全面落实党中央、国务院决策部署，全力做好新型冠状病毒感染肺炎疫情防控工作，保障纳税人生命安全和身体健康，国家税务总局云南省税务局与中国邮政集团有限公司云南省分公司合作，为全省纳税人提供“网上申领发票免费送达”服务。现将相关事项通告如下：</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从2月10日8：00起至3月31日24:00，云南省纳税人通过网上申请办理发票寄递业务免收邮寄费用。</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全省纳税人可以通过以下云南省税务局在增值税发票管理系统开票软件和电子税务局（https://etax.yunnnan.chinatax.gov.cn）两个入口，实现所有发票种类的线上申领。在提交发票业务办理申请时，选择</w:t>
      </w:r>
      <w:r w:rsidRPr="00804A5B">
        <w:rPr>
          <w:rFonts w:ascii="仿宋" w:eastAsia="仿宋" w:hAnsi="仿宋" w:cs="Times New Roman" w:hint="eastAsia"/>
          <w:color w:val="000000" w:themeColor="text1"/>
          <w:kern w:val="0"/>
          <w:sz w:val="32"/>
          <w:szCs w:val="32"/>
        </w:rPr>
        <w:lastRenderedPageBreak/>
        <w:t>邮寄方式领取，云南邮政将免费为您邮寄，让您足不出户领取发票。</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温馨提示：请在发票申领过后注意审核状态，</w:t>
      </w:r>
      <w:proofErr w:type="gramStart"/>
      <w:r w:rsidRPr="00804A5B">
        <w:rPr>
          <w:rFonts w:ascii="仿宋" w:eastAsia="仿宋" w:hAnsi="仿宋" w:cs="Times New Roman" w:hint="eastAsia"/>
          <w:color w:val="000000" w:themeColor="text1"/>
          <w:kern w:val="0"/>
          <w:sz w:val="32"/>
          <w:szCs w:val="32"/>
        </w:rPr>
        <w:t>若申请</w:t>
      </w:r>
      <w:proofErr w:type="gramEnd"/>
      <w:r w:rsidRPr="00804A5B">
        <w:rPr>
          <w:rFonts w:ascii="仿宋" w:eastAsia="仿宋" w:hAnsi="仿宋" w:cs="Times New Roman" w:hint="eastAsia"/>
          <w:color w:val="000000" w:themeColor="text1"/>
          <w:kern w:val="0"/>
          <w:sz w:val="32"/>
          <w:szCs w:val="32"/>
        </w:rPr>
        <w:t>通过后及时进行发票的下载，对于提交了邮寄申请的发票，请及时与当地税务机关取得联系，并在接收到邮寄发票后认真确认发票电子信息和纸质信息是否一致，避免造成不必要的损失。建议您在疫情防控期间，按照“尽可能网上办”的原则，尽量选择“非接触式”办税途径，最大程度降低交叉感染风险。</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国家税务总局云南省税务局</w:t>
      </w:r>
      <w:r>
        <w:rPr>
          <w:rFonts w:ascii="仿宋" w:eastAsia="仿宋" w:hAnsi="仿宋"/>
          <w:b/>
          <w:bCs/>
          <w:color w:val="000000" w:themeColor="text1"/>
          <w:kern w:val="0"/>
        </w:rPr>
        <w:br/>
      </w:r>
      <w:r w:rsidRPr="00804A5B">
        <w:rPr>
          <w:rFonts w:ascii="仿宋" w:eastAsia="仿宋" w:hAnsi="仿宋" w:cs="Times New Roman" w:hint="eastAsia"/>
          <w:color w:val="000000" w:themeColor="text1"/>
          <w:kern w:val="0"/>
          <w:sz w:val="32"/>
          <w:szCs w:val="32"/>
        </w:rPr>
        <w:t>中国邮政集团有限公司云南省分公司</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BA06A3" w:rsidRPr="002C4A72" w:rsidRDefault="00BA06A3" w:rsidP="00BA06A3">
      <w:pPr>
        <w:pStyle w:val="31"/>
        <w:adjustRightInd w:val="0"/>
        <w:snapToGrid w:val="0"/>
        <w:spacing w:before="0" w:after="0" w:line="360" w:lineRule="auto"/>
        <w:jc w:val="center"/>
        <w:rPr>
          <w:rFonts w:ascii="仿宋" w:eastAsia="仿宋" w:hAnsi="仿宋" w:cs="Times New Roman"/>
          <w:color w:val="000000" w:themeColor="text1"/>
          <w:kern w:val="0"/>
        </w:rPr>
      </w:pPr>
      <w:bookmarkStart w:id="111" w:name="_Toc32504157"/>
      <w:r w:rsidRPr="002C4A72">
        <w:rPr>
          <w:rFonts w:ascii="仿宋" w:eastAsia="仿宋" w:hAnsi="仿宋" w:cs="Times New Roman" w:hint="eastAsia"/>
          <w:color w:val="000000" w:themeColor="text1"/>
          <w:kern w:val="0"/>
        </w:rPr>
        <w:t>国家税务总局云南省税务局关于发布云南省纳税人发票“网上申领-邮寄配送”相关操作手册的通知</w:t>
      </w:r>
      <w:bookmarkEnd w:id="111"/>
    </w:p>
    <w:p w:rsidR="00BA06A3" w:rsidRPr="00804A5B" w:rsidRDefault="00BA06A3" w:rsidP="00BA06A3">
      <w:pPr>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2020年2月7日云南省税务局发布了《国家税务总局云南省税务局 中国邮政集团有限公司云南分公司关于云南省纳税人网上申领发票寄递业务暂免邮费的通告》，为方便您尽快掌握相关操作，特制定了《电子税务局发票“网上申领-邮寄配送”操作手册（纳税人端）》（附件1）和《增值税发票管理系统2.0版发票“网上申领-邮寄配送”操作手册（纳税人端）》（附件2）供您参考。</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附件：</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1.</w:t>
      </w:r>
      <w:hyperlink r:id="rId48" w:history="1">
        <w:r w:rsidRPr="00804A5B">
          <w:rPr>
            <w:rStyle w:val="afff2"/>
            <w:rFonts w:ascii="仿宋" w:eastAsia="仿宋" w:hAnsi="仿宋" w:cs="Times New Roman" w:hint="eastAsia"/>
            <w:color w:val="000000" w:themeColor="text1"/>
            <w:kern w:val="0"/>
            <w:sz w:val="32"/>
            <w:szCs w:val="32"/>
          </w:rPr>
          <w:t>电子税务局发票“网上申领-邮寄配送”操作手册（纳税人端）</w:t>
        </w:r>
      </w:hyperlink>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w:t>
      </w:r>
      <w:hyperlink r:id="rId49" w:history="1">
        <w:r w:rsidRPr="00804A5B">
          <w:rPr>
            <w:rStyle w:val="afff2"/>
            <w:rFonts w:ascii="仿宋" w:eastAsia="仿宋" w:hAnsi="仿宋" w:cs="Times New Roman" w:hint="eastAsia"/>
            <w:color w:val="000000" w:themeColor="text1"/>
            <w:kern w:val="0"/>
            <w:sz w:val="32"/>
            <w:szCs w:val="32"/>
          </w:rPr>
          <w:t>增值税发票管理系统2.0版发票“网上申领-邮寄配送”操作手册（纳税人端）</w:t>
        </w:r>
      </w:hyperlink>
    </w:p>
    <w:p w:rsidR="00BA06A3"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国家税务总局云南省税务局</w:t>
      </w:r>
    </w:p>
    <w:p w:rsidR="00BA06A3"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223C1A" w:rsidRDefault="00223C1A" w:rsidP="00223C1A">
      <w:pPr>
        <w:widowControl/>
        <w:jc w:val="left"/>
        <w:rPr>
          <w:rStyle w:val="afff"/>
          <w:rFonts w:ascii="仿宋" w:eastAsia="仿宋" w:hAnsi="仿宋"/>
          <w:color w:val="000000" w:themeColor="text1"/>
          <w:sz w:val="32"/>
          <w:szCs w:val="32"/>
          <w:u w:val="none"/>
        </w:rPr>
      </w:pPr>
      <w:r>
        <w:rPr>
          <w:rStyle w:val="afff"/>
          <w:rFonts w:ascii="仿宋" w:eastAsia="仿宋" w:hAnsi="仿宋"/>
          <w:color w:val="000000" w:themeColor="text1"/>
          <w:sz w:val="32"/>
          <w:szCs w:val="32"/>
          <w:u w:val="none"/>
        </w:rPr>
        <w:br w:type="page"/>
      </w:r>
    </w:p>
    <w:p w:rsidR="00BA06A3" w:rsidRPr="002C4A72" w:rsidRDefault="00BA06A3" w:rsidP="00BA06A3">
      <w:pPr>
        <w:pStyle w:val="2f2"/>
        <w:adjustRightInd w:val="0"/>
        <w:snapToGrid w:val="0"/>
        <w:spacing w:after="0" w:line="360" w:lineRule="auto"/>
        <w:rPr>
          <w:rFonts w:ascii="仿宋" w:eastAsia="仿宋" w:hAnsi="仿宋"/>
          <w:color w:val="000000" w:themeColor="text1"/>
          <w:sz w:val="32"/>
          <w:szCs w:val="32"/>
        </w:rPr>
      </w:pPr>
      <w:bookmarkStart w:id="112" w:name="_Toc32504158"/>
      <w:r w:rsidRPr="00E31BCD">
        <w:rPr>
          <w:rFonts w:ascii="仿宋" w:eastAsia="仿宋" w:hAnsi="仿宋" w:hint="eastAsia"/>
          <w:color w:val="000000" w:themeColor="text1"/>
          <w:sz w:val="32"/>
          <w:szCs w:val="32"/>
        </w:rPr>
        <w:lastRenderedPageBreak/>
        <w:t>（</w:t>
      </w:r>
      <w:r>
        <w:rPr>
          <w:rFonts w:ascii="仿宋" w:eastAsia="仿宋" w:hAnsi="仿宋" w:hint="eastAsia"/>
          <w:color w:val="000000" w:themeColor="text1"/>
          <w:sz w:val="32"/>
          <w:szCs w:val="32"/>
        </w:rPr>
        <w:t>二十六</w:t>
      </w:r>
      <w:r w:rsidRPr="00E31BCD">
        <w:rPr>
          <w:rFonts w:ascii="仿宋" w:eastAsia="仿宋" w:hAnsi="仿宋" w:hint="eastAsia"/>
          <w:color w:val="000000" w:themeColor="text1"/>
          <w:sz w:val="32"/>
          <w:szCs w:val="32"/>
        </w:rPr>
        <w:t>）</w:t>
      </w:r>
      <w:r w:rsidRPr="002C4A72">
        <w:rPr>
          <w:rFonts w:ascii="仿宋" w:eastAsia="仿宋" w:hAnsi="仿宋" w:hint="eastAsia"/>
          <w:color w:val="000000" w:themeColor="text1"/>
          <w:sz w:val="32"/>
          <w:szCs w:val="32"/>
        </w:rPr>
        <w:t>甘肃省</w:t>
      </w:r>
      <w:bookmarkEnd w:id="112"/>
    </w:p>
    <w:p w:rsidR="00BA06A3" w:rsidRPr="00804A5B" w:rsidRDefault="00BA06A3" w:rsidP="00BA06A3">
      <w:pPr>
        <w:pStyle w:val="31"/>
        <w:adjustRightInd w:val="0"/>
        <w:snapToGrid w:val="0"/>
        <w:spacing w:before="0" w:after="0" w:line="360" w:lineRule="auto"/>
        <w:jc w:val="center"/>
        <w:rPr>
          <w:rFonts w:ascii="仿宋" w:eastAsia="仿宋" w:hAnsi="仿宋" w:cs="Times New Roman"/>
          <w:b w:val="0"/>
          <w:bCs w:val="0"/>
          <w:color w:val="000000" w:themeColor="text1"/>
          <w:kern w:val="0"/>
        </w:rPr>
      </w:pPr>
      <w:bookmarkStart w:id="113" w:name="_Toc32504159"/>
      <w:r w:rsidRPr="002C4A72">
        <w:rPr>
          <w:rFonts w:ascii="仿宋" w:eastAsia="仿宋" w:hAnsi="仿宋" w:hint="eastAsia"/>
          <w:bCs w:val="0"/>
          <w:color w:val="000000" w:themeColor="text1"/>
          <w:kern w:val="0"/>
        </w:rPr>
        <w:t>国家税务总局甘肃省税务局关于落实税收政策措施助力打赢疫情防控阻击战的通知</w:t>
      </w:r>
      <w:r>
        <w:rPr>
          <w:rFonts w:ascii="仿宋" w:eastAsia="仿宋" w:hAnsi="仿宋"/>
          <w:b w:val="0"/>
          <w:bCs w:val="0"/>
          <w:color w:val="000000" w:themeColor="text1"/>
          <w:kern w:val="0"/>
        </w:rPr>
        <w:br/>
      </w:r>
      <w:r w:rsidRPr="00804A5B">
        <w:rPr>
          <w:rFonts w:ascii="仿宋" w:eastAsia="仿宋" w:hAnsi="仿宋" w:cs="Times New Roman" w:hint="eastAsia"/>
          <w:b w:val="0"/>
          <w:color w:val="000000" w:themeColor="text1"/>
          <w:kern w:val="0"/>
        </w:rPr>
        <w:t>（</w:t>
      </w:r>
      <w:proofErr w:type="gramStart"/>
      <w:r w:rsidRPr="00804A5B">
        <w:rPr>
          <w:rFonts w:ascii="仿宋" w:eastAsia="仿宋" w:hAnsi="仿宋" w:cs="Times New Roman" w:hint="eastAsia"/>
          <w:b w:val="0"/>
          <w:color w:val="000000" w:themeColor="text1"/>
          <w:kern w:val="0"/>
        </w:rPr>
        <w:t>甘税发</w:t>
      </w:r>
      <w:proofErr w:type="gramEnd"/>
      <w:r w:rsidRPr="00804A5B">
        <w:rPr>
          <w:rFonts w:ascii="仿宋" w:eastAsia="仿宋" w:hAnsi="仿宋" w:cs="Times New Roman" w:hint="eastAsia"/>
          <w:b w:val="0"/>
          <w:color w:val="000000" w:themeColor="text1"/>
          <w:kern w:val="0"/>
        </w:rPr>
        <w:t>〔2020〕15号)</w:t>
      </w:r>
      <w:bookmarkEnd w:id="113"/>
    </w:p>
    <w:p w:rsidR="00BA06A3" w:rsidRPr="00804A5B" w:rsidRDefault="00BA06A3" w:rsidP="00BA06A3">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国家税务总局各市、州和兰州新区税务局，兰州高新技术产业开发区、兰州经济技术开发区税务局,局内各单位：</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为全面贯彻落</w:t>
      </w:r>
      <w:proofErr w:type="gramStart"/>
      <w:r w:rsidRPr="00804A5B">
        <w:rPr>
          <w:rFonts w:ascii="仿宋" w:eastAsia="仿宋" w:hAnsi="仿宋" w:cs="Times New Roman" w:hint="eastAsia"/>
          <w:color w:val="000000" w:themeColor="text1"/>
          <w:kern w:val="0"/>
          <w:sz w:val="32"/>
          <w:szCs w:val="32"/>
        </w:rPr>
        <w:t>实习近</w:t>
      </w:r>
      <w:proofErr w:type="gramEnd"/>
      <w:r w:rsidRPr="00804A5B">
        <w:rPr>
          <w:rFonts w:ascii="仿宋" w:eastAsia="仿宋" w:hAnsi="仿宋" w:cs="Times New Roman" w:hint="eastAsia"/>
          <w:color w:val="000000" w:themeColor="text1"/>
          <w:kern w:val="0"/>
          <w:sz w:val="32"/>
          <w:szCs w:val="32"/>
        </w:rPr>
        <w:t>平总书记重要指示批示精神，认真落实党中央、国务院关于打赢新型冠状病毒肺炎疫情防控阻击战决策部署和省委省政府工作要求，按照国家税务总局《关于税务系统全力做好新型冠状病毒感染的肺炎疫情防控工作的通知》精神，结合税务部门的实际，现就我省税务部门支持打赢新型冠状病毒肺炎疫情防控阻击战的工作措施通知如下：</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切实增强责任担当。打赢疫情防控阻击战需要多部门共同发力，社会各方面共同配合。全省各级税务机关必须坚决贯彻落实好党中央、国务院各项决策部署和税务总局、省委省政府各项要求，主动融入地方防控工作，充分发挥税收职能作用，助力打赢疫情防控阻击战。全面梳理落实各项医疗服务以及支持防护用品或医药生产的税费优惠政策,积极研究落实有利于疫情防控的税费工作措施，主动跟进、积极作为，确保各项政策措施落到实处，做到守土有责、守土尽责。</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二、全力落实医疗服务税费优惠政策。全力支持医疗救治，最大力度支持医疗机构开展疫情防治工作，全面落实医疗机构相</w:t>
      </w:r>
      <w:r w:rsidRPr="00804A5B">
        <w:rPr>
          <w:rFonts w:ascii="仿宋" w:eastAsia="仿宋" w:hAnsi="仿宋" w:cs="Times New Roman" w:hint="eastAsia"/>
          <w:color w:val="000000" w:themeColor="text1"/>
          <w:kern w:val="0"/>
          <w:sz w:val="32"/>
          <w:szCs w:val="32"/>
        </w:rPr>
        <w:lastRenderedPageBreak/>
        <w:t>关增值税、房产税、城镇土地使用税、契税、耕地占用税税收优惠政策，全面落实医药制品行业相关增值税、企业所得税、进口税收优惠政策，全面落实进口医疗保障税收优惠，最大力度支持医疗机构开展疫情防治工作。落实个人因抗击疫情等工作需要，从单位取得的并实际用于工作条件的劳动保护用品不征收个人所得税优惠政策；对因感染新型冠状病毒肺炎的个人发生医药费用扣除</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保报销后个人负担的部分执行财政补贴政策。认真落实降低社保费率政策。</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全力支持科研攻关。不折不扣落实好技术转让、技术开发税收优惠和高新技术企业、研发费用加计扣除优惠政策，全力支持疫情防控所需疫苗、医疗器械的研发生产。为符合条件的生产疫苗、核酸试剂、相关药品的机构和企业及时、优先办理退免税业务。</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全力支持疫情防控物资供应保障。对医用防护服、口罩、医用护目镜、负压救护车、消毒液、酒精、相关药品等疫情防控物资生产企业，全面落实减税降费政策，优先办理增值税留抵退税、保障发票供应、优先核准延期缴纳税款，全面支持相关企业开展复工复产。认真落实《财政部 海关总署 税务总局关于防控新型冠状病毒感染的肺炎疫情进口物资免税政策的公告》（财政部公告2020年第6号），扩大进口物资免税范围，支持政府部门、企事业单位、社会团体、个人以及来华或在华的外国公民从境外或海关特殊监管区域进口并直接捐赠，符合条件的免征进口</w:t>
      </w:r>
      <w:r w:rsidRPr="00804A5B">
        <w:rPr>
          <w:rFonts w:ascii="仿宋" w:eastAsia="仿宋" w:hAnsi="仿宋" w:cs="Times New Roman" w:hint="eastAsia"/>
          <w:color w:val="000000" w:themeColor="text1"/>
          <w:kern w:val="0"/>
          <w:sz w:val="32"/>
          <w:szCs w:val="32"/>
        </w:rPr>
        <w:lastRenderedPageBreak/>
        <w:t>环节增值税、消费税；对省红十字会接受境外捐赠人捐赠的用于防控新型冠状病毒感染的肺炎疫情进口物资免征进口环节增值税、消费税。各级税务机关要主动对接当地发展改革、卫生健康、工业和信息化、民政等部门，全面掌握本辖区内相关行业的有关情况，要按照“项目管家”纳税服务工作机制，组织骨干团队对相关定点企业提供“点对点”式服务，全力支持疫情防控物资供应保障。</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全力支持公益捐赠。各级税务机关要主动对接公益性社会组织、县级以上人民政府及其部门等国家机关，落实好公益捐赠性支出企业所得税和个人所得税税前扣除政策以及增值税、土地增值税、印花税等税收优惠政策，有针对性地做好政策宣讲，鼓励社会各界支持疫情防控工作。</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全力支持民生保障。落实好蔬菜和鲜活肉蛋产品流通环节免征增值税政策，确保支持国家储备商品销售、提供交通运输、物流和仓储服务等有关增值税、房产税、城镇土地使用税、印花税优惠政策应享尽享，全力支持保障物资供应和人民群众生产生活。</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七、全力支持中小企业渡过难关。对餐饮服务、酒店住宿等行业因响应抗击疫情等不可抗力因素发生重大损失或严重亏损，纳税确有困难的企业，可依企业申请给予房产税、城镇土地使用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减免。对因疫情影响的定期定额户，据实合理调整定额或简化办理停业手续。疫情防控期间，对因疫情影响不能按期办理</w:t>
      </w:r>
      <w:r w:rsidRPr="00804A5B">
        <w:rPr>
          <w:rFonts w:ascii="仿宋" w:eastAsia="仿宋" w:hAnsi="仿宋" w:cs="Times New Roman" w:hint="eastAsia"/>
          <w:color w:val="000000" w:themeColor="text1"/>
          <w:kern w:val="0"/>
          <w:sz w:val="32"/>
          <w:szCs w:val="32"/>
        </w:rPr>
        <w:lastRenderedPageBreak/>
        <w:t>纳税申报的企业，准予依法办理延期申报；符合延期缴纳税款条件的，准予依法延期缴纳税款。</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八、全力优化发票配送。推行发票领用网上申领、邮寄配送，保障发票供应，减少纳税人上门申领发票次数。引导纳税人网上申领发票，税务机关邮寄配送。要高度重视发票邮寄配送中心工作，主动与邮政部门的沟通联系，完善工作机制，既要确保发票供应，又要保障发票安全，实现发票领用“网上办、线下送、不见面”。</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全力保障方便税费办理。不折不扣落实好税收优惠“不来即享”工作机制，实行“自行判别、申报享受、相关资料留存备查”办理方式。实时调整申报期，将2020年2月份的法定申报纳税期限延长至2月24日。积极做好“非接触式”办税宣传动员引导工作，充分发挥电子税务局、手机app作用，实行涉税事项全程网上办。大力提倡网上申报、邮寄申报等多种申报方式。畅通网上办税缴费和咨询渠道等“非接触式”渠道。对确有必要需要上门办理的，公布办税服务厅电话，实行预约办税、错峰办税，做好办税</w:t>
      </w:r>
      <w:proofErr w:type="gramStart"/>
      <w:r w:rsidRPr="00804A5B">
        <w:rPr>
          <w:rFonts w:ascii="仿宋" w:eastAsia="仿宋" w:hAnsi="仿宋" w:cs="Times New Roman" w:hint="eastAsia"/>
          <w:color w:val="000000" w:themeColor="text1"/>
          <w:kern w:val="0"/>
          <w:sz w:val="32"/>
          <w:szCs w:val="32"/>
        </w:rPr>
        <w:t>缴费分流</w:t>
      </w:r>
      <w:proofErr w:type="gramEnd"/>
      <w:r w:rsidRPr="00804A5B">
        <w:rPr>
          <w:rFonts w:ascii="仿宋" w:eastAsia="仿宋" w:hAnsi="仿宋" w:cs="Times New Roman" w:hint="eastAsia"/>
          <w:color w:val="000000" w:themeColor="text1"/>
          <w:kern w:val="0"/>
          <w:sz w:val="32"/>
          <w:szCs w:val="32"/>
        </w:rPr>
        <w:t>引导。对疫情防控物资生产销售行业、与疫情防控密切相关的物流、集贸市场、生活超市等服务行业以及受疫情影响相关行业的纳税人，申请办理发票领用、退税申请、延期纳税申报、延期缴纳税款等业务，实行网上办理、</w:t>
      </w:r>
      <w:proofErr w:type="gramStart"/>
      <w:r w:rsidRPr="00804A5B">
        <w:rPr>
          <w:rFonts w:ascii="仿宋" w:eastAsia="仿宋" w:hAnsi="仿宋" w:cs="Times New Roman" w:hint="eastAsia"/>
          <w:color w:val="000000" w:themeColor="text1"/>
          <w:kern w:val="0"/>
          <w:sz w:val="32"/>
          <w:szCs w:val="32"/>
        </w:rPr>
        <w:t>容缺办理</w:t>
      </w:r>
      <w:proofErr w:type="gramEnd"/>
      <w:r w:rsidRPr="00804A5B">
        <w:rPr>
          <w:rFonts w:ascii="仿宋" w:eastAsia="仿宋" w:hAnsi="仿宋" w:cs="Times New Roman" w:hint="eastAsia"/>
          <w:color w:val="000000" w:themeColor="text1"/>
          <w:kern w:val="0"/>
          <w:sz w:val="32"/>
          <w:szCs w:val="32"/>
        </w:rPr>
        <w:t>、试行先办理、后核查。</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十、全力为抗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一线医务人员提供个性化纳税服务。主动对</w:t>
      </w:r>
      <w:r w:rsidRPr="00804A5B">
        <w:rPr>
          <w:rFonts w:ascii="仿宋" w:eastAsia="仿宋" w:hAnsi="仿宋" w:cs="Times New Roman" w:hint="eastAsia"/>
          <w:color w:val="000000" w:themeColor="text1"/>
          <w:kern w:val="0"/>
          <w:sz w:val="32"/>
          <w:szCs w:val="32"/>
        </w:rPr>
        <w:lastRenderedPageBreak/>
        <w:t>接本级卫生健康部门和医疗机构，对于本辖区参加疫情防治工作的医务人员和防疫工作者，暂缓对其开展2019年度个人所得税汇算清缴，后续工作要提供“点对点”“一对一”的个性化纳税服务，采取专业辅导、精简资料、便捷办理，最大力度支持医务人员和防疫工作者把时间和精力投入到疫情防治工作中。</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一、切实加强工作统筹。各级税务机关应对新型冠状病毒肺炎疫情工作领导小组要加强工作指导统筹，确保政策措施落实到位。组织“三师服务队”通过12366、办税服务厅等积极了解医疗救治、疫情防控等行业、企业反映的税费问题，坚持问题导向，分类指导，依法给予最大限度的支持。加强办税网络专业服务人力保障，保障网上办税无障碍。通过12366纳税服务热线、电子税务局运维支持中心8112366、办公电话答复并解决纳税人网上办税中遇到的问题。</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二、坚持党建引领。各级党员领导干部特别是主要领导必须坚守岗位、身先士卒，亲临一线、靠前指挥，亲自抓、抓具体、抓落实，及时发声指导、及时采取行动。广大党员干部要牢记自己第一身份是党员、第一职责是为党和人民工作，以“越是艰险越向前”的战斗姿态，坚守在一线、奋战在一线、冲锋在一线，充分发挥党员先锋队和志愿者的作用，让党旗在防控疫情斗争第一线高高飘扬。要大力宣传疫情防控工作中涌现出的模范人物和先进事迹。</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各地税务机关要切实抓好以上措施落实。执行中存在的问题，</w:t>
      </w:r>
      <w:r w:rsidRPr="00804A5B">
        <w:rPr>
          <w:rFonts w:ascii="仿宋" w:eastAsia="仿宋" w:hAnsi="仿宋" w:cs="Times New Roman" w:hint="eastAsia"/>
          <w:color w:val="000000" w:themeColor="text1"/>
          <w:kern w:val="0"/>
          <w:sz w:val="32"/>
          <w:szCs w:val="32"/>
        </w:rPr>
        <w:lastRenderedPageBreak/>
        <w:t>请及时向省局反映。</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国家税务总局甘肃省税务局</w:t>
      </w:r>
    </w:p>
    <w:p w:rsidR="00BA06A3"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2020年2月5日</w:t>
      </w:r>
    </w:p>
    <w:p w:rsidR="00BA06A3"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BA06A3" w:rsidRPr="00804A5B" w:rsidRDefault="00BA06A3" w:rsidP="00BA06A3">
      <w:pPr>
        <w:pStyle w:val="31"/>
        <w:adjustRightInd w:val="0"/>
        <w:snapToGrid w:val="0"/>
        <w:spacing w:before="0" w:after="0" w:line="360" w:lineRule="auto"/>
        <w:jc w:val="center"/>
        <w:rPr>
          <w:rFonts w:ascii="仿宋" w:eastAsia="仿宋" w:hAnsi="仿宋" w:cs="Times New Roman"/>
          <w:b w:val="0"/>
          <w:bCs w:val="0"/>
          <w:color w:val="000000" w:themeColor="text1"/>
          <w:kern w:val="0"/>
        </w:rPr>
      </w:pPr>
      <w:bookmarkStart w:id="114" w:name="_Toc32504160"/>
      <w:r w:rsidRPr="002C4A72">
        <w:rPr>
          <w:rFonts w:ascii="仿宋" w:eastAsia="仿宋" w:hAnsi="仿宋" w:hint="eastAsia"/>
          <w:bCs w:val="0"/>
          <w:color w:val="000000" w:themeColor="text1"/>
          <w:kern w:val="0"/>
        </w:rPr>
        <w:t>国家税务总局甘肃省税务局关于落实税收政策措施助力打赢疫情防控阻击战的补充通知</w:t>
      </w:r>
      <w:r>
        <w:rPr>
          <w:rFonts w:ascii="仿宋" w:eastAsia="仿宋" w:hAnsi="仿宋"/>
          <w:b w:val="0"/>
          <w:bCs w:val="0"/>
          <w:color w:val="000000" w:themeColor="text1"/>
          <w:kern w:val="0"/>
        </w:rPr>
        <w:br/>
      </w:r>
      <w:r w:rsidRPr="00804A5B">
        <w:rPr>
          <w:rFonts w:ascii="仿宋" w:eastAsia="仿宋" w:hAnsi="仿宋" w:cs="Times New Roman" w:hint="eastAsia"/>
          <w:b w:val="0"/>
          <w:color w:val="000000" w:themeColor="text1"/>
          <w:kern w:val="0"/>
        </w:rPr>
        <w:t>（</w:t>
      </w:r>
      <w:proofErr w:type="gramStart"/>
      <w:r w:rsidRPr="00804A5B">
        <w:rPr>
          <w:rFonts w:ascii="仿宋" w:eastAsia="仿宋" w:hAnsi="仿宋" w:cs="Times New Roman" w:hint="eastAsia"/>
          <w:b w:val="0"/>
          <w:color w:val="000000" w:themeColor="text1"/>
          <w:kern w:val="0"/>
        </w:rPr>
        <w:t>甘税发</w:t>
      </w:r>
      <w:proofErr w:type="gramEnd"/>
      <w:r w:rsidRPr="00804A5B">
        <w:rPr>
          <w:rFonts w:ascii="仿宋" w:eastAsia="仿宋" w:hAnsi="仿宋" w:cs="Times New Roman" w:hint="eastAsia"/>
          <w:b w:val="0"/>
          <w:color w:val="000000" w:themeColor="text1"/>
          <w:kern w:val="0"/>
        </w:rPr>
        <w:t>〔2020〕16号)</w:t>
      </w:r>
      <w:bookmarkEnd w:id="114"/>
    </w:p>
    <w:p w:rsidR="00BA06A3" w:rsidRPr="00804A5B" w:rsidRDefault="00BA06A3" w:rsidP="00BA06A3">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国家税务总局各市、州和兰州新区税务局，兰州高新技术产业开发区、兰州经济技术开发区税务局，局内各单位：</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《国家税务总局甘肃省税务局关于落实税收政策措施助力打赢疫情防控阻击战的通知》（</w:t>
      </w:r>
      <w:proofErr w:type="gramStart"/>
      <w:r w:rsidRPr="00804A5B">
        <w:rPr>
          <w:rFonts w:ascii="仿宋" w:eastAsia="仿宋" w:hAnsi="仿宋" w:cs="Times New Roman" w:hint="eastAsia"/>
          <w:color w:val="000000" w:themeColor="text1"/>
          <w:kern w:val="0"/>
          <w:sz w:val="32"/>
          <w:szCs w:val="32"/>
        </w:rPr>
        <w:t>甘税发</w:t>
      </w:r>
      <w:proofErr w:type="gramEnd"/>
      <w:r w:rsidRPr="00804A5B">
        <w:rPr>
          <w:rFonts w:ascii="仿宋" w:eastAsia="仿宋" w:hAnsi="仿宋" w:cs="Times New Roman" w:hint="eastAsia"/>
          <w:color w:val="000000" w:themeColor="text1"/>
          <w:kern w:val="0"/>
          <w:sz w:val="32"/>
          <w:szCs w:val="32"/>
        </w:rPr>
        <w:t>〔2020〕15号）下发后，党中央、国务院又出台了一系列新的疫情防控税收政策，根据当前疫情防控的形势，现对我省税务部门支持打赢新型冠状病毒肺炎疫情防控阻击战有关工作措施补充通知如下：</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全面落实党中央国务院支持疫情防控物资保供税收优惠政策。对省级及以上发展改革部门、工业和信息化部门确定的疫情防控重点保障物资生产企业为扩大产能新购置的相关设备，允许一次性计入当期成本费用在企业所得税税前扣除，与2019年12月底相比新增加的期末留抵税额,可以按月向主管税务机关申请全额退还；对纳税人运输疫情防控重点保障物资取得的收入，免征增值税；受疫情影响较大的交通运输、餐饮、住宿、旅游四大类困难行业企业2020年度发生的亏损，最长结转年限由5年</w:t>
      </w:r>
      <w:r w:rsidRPr="00804A5B">
        <w:rPr>
          <w:rFonts w:ascii="仿宋" w:eastAsia="仿宋" w:hAnsi="仿宋" w:cs="Times New Roman" w:hint="eastAsia"/>
          <w:color w:val="000000" w:themeColor="text1"/>
          <w:kern w:val="0"/>
          <w:sz w:val="32"/>
          <w:szCs w:val="32"/>
        </w:rPr>
        <w:lastRenderedPageBreak/>
        <w:t>延长至8年；对纳税人提供公共交通运输服务、生活服务，以及为居民提供必需生活物资</w:t>
      </w:r>
      <w:proofErr w:type="gramStart"/>
      <w:r w:rsidRPr="00804A5B">
        <w:rPr>
          <w:rFonts w:ascii="仿宋" w:eastAsia="仿宋" w:hAnsi="仿宋" w:cs="Times New Roman" w:hint="eastAsia"/>
          <w:color w:val="000000" w:themeColor="text1"/>
          <w:kern w:val="0"/>
          <w:sz w:val="32"/>
          <w:szCs w:val="32"/>
        </w:rPr>
        <w:t>快递收派服务</w:t>
      </w:r>
      <w:proofErr w:type="gramEnd"/>
      <w:r w:rsidRPr="00804A5B">
        <w:rPr>
          <w:rFonts w:ascii="仿宋" w:eastAsia="仿宋" w:hAnsi="仿宋" w:cs="Times New Roman" w:hint="eastAsia"/>
          <w:color w:val="000000" w:themeColor="text1"/>
          <w:kern w:val="0"/>
          <w:sz w:val="32"/>
          <w:szCs w:val="32"/>
        </w:rPr>
        <w:t>取得的收入，免征增值税；捐赠用于疫情防控的进口物资免征进口环节增值税、消费税，已征收的应免税款予以退还。</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二、支持中小</w:t>
      </w:r>
      <w:proofErr w:type="gramStart"/>
      <w:r w:rsidRPr="00804A5B">
        <w:rPr>
          <w:rFonts w:ascii="仿宋" w:eastAsia="仿宋" w:hAnsi="仿宋" w:cs="Times New Roman" w:hint="eastAsia"/>
          <w:color w:val="000000" w:themeColor="text1"/>
          <w:kern w:val="0"/>
          <w:sz w:val="32"/>
          <w:szCs w:val="32"/>
        </w:rPr>
        <w:t>微企业</w:t>
      </w:r>
      <w:proofErr w:type="gramEnd"/>
      <w:r w:rsidRPr="00804A5B">
        <w:rPr>
          <w:rFonts w:ascii="仿宋" w:eastAsia="仿宋" w:hAnsi="仿宋" w:cs="Times New Roman" w:hint="eastAsia"/>
          <w:color w:val="000000" w:themeColor="text1"/>
          <w:kern w:val="0"/>
          <w:sz w:val="32"/>
          <w:szCs w:val="32"/>
        </w:rPr>
        <w:t>渡过难关。对因疫情原因导致企业遭受重大损失、生产经营受到重大影响，符合相关条件的企业实施房产税、城镇土地使用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政策。对疫情防控物质生产、销售行业以及受疫情影响相关行业纳税人申请办理期未留底税款退税的，主管税务机关加快审核进度，符合条件的，尽快办理退税。对因疫情影响不能按期申报缴纳税款且符合延期缴纳税款条件的企业，可通过电子税务局等“无接触式”办税方式提出延期申报和延期缴纳税款申请，税务部门依法办理。</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三、支持公益捐赠行为。对爱心企业和个人无偿提供的用于公益事业或者以社会公众为对象的服务，</w:t>
      </w:r>
      <w:proofErr w:type="gramStart"/>
      <w:r w:rsidRPr="00804A5B">
        <w:rPr>
          <w:rFonts w:ascii="仿宋" w:eastAsia="仿宋" w:hAnsi="仿宋" w:cs="Times New Roman" w:hint="eastAsia"/>
          <w:color w:val="000000" w:themeColor="text1"/>
          <w:kern w:val="0"/>
          <w:sz w:val="32"/>
          <w:szCs w:val="32"/>
        </w:rPr>
        <w:t>不</w:t>
      </w:r>
      <w:proofErr w:type="gramEnd"/>
      <w:r w:rsidRPr="00804A5B">
        <w:rPr>
          <w:rFonts w:ascii="仿宋" w:eastAsia="仿宋" w:hAnsi="仿宋" w:cs="Times New Roman" w:hint="eastAsia"/>
          <w:color w:val="000000" w:themeColor="text1"/>
          <w:kern w:val="0"/>
          <w:sz w:val="32"/>
          <w:szCs w:val="32"/>
        </w:rPr>
        <w:t>认定为视同销售服务，不征收增值税。对于口罩生产、防护服生产、消毒</w:t>
      </w:r>
      <w:proofErr w:type="gramStart"/>
      <w:r w:rsidRPr="00804A5B">
        <w:rPr>
          <w:rFonts w:ascii="仿宋" w:eastAsia="仿宋" w:hAnsi="仿宋" w:cs="Times New Roman" w:hint="eastAsia"/>
          <w:color w:val="000000" w:themeColor="text1"/>
          <w:kern w:val="0"/>
          <w:sz w:val="32"/>
          <w:szCs w:val="32"/>
        </w:rPr>
        <w:t>液生产</w:t>
      </w:r>
      <w:proofErr w:type="gramEnd"/>
      <w:r w:rsidRPr="00804A5B">
        <w:rPr>
          <w:rFonts w:ascii="仿宋" w:eastAsia="仿宋" w:hAnsi="仿宋" w:cs="Times New Roman" w:hint="eastAsia"/>
          <w:color w:val="000000" w:themeColor="text1"/>
          <w:kern w:val="0"/>
          <w:sz w:val="32"/>
          <w:szCs w:val="32"/>
        </w:rPr>
        <w:t>等疫情防控物资生产企业获得的不属于“与销售货物的收入或者数量直接挂钩的”情形的各级政府给予的防控疫情专项财政补贴，不征收增值税。企业和个人通过公益性社会组织或者县级以上人民政府及其部门等国家机关，捐赠用于应对新型冠状病毒感染的肺炎疫情的现金和物品，允许在计算应纳税所得额时全额扣除。企业和个人直接向承担疫情防治任务的医院捐赠用于应对新型冠状病毒感染的肺炎疫情的物品，捐赠人</w:t>
      </w:r>
      <w:proofErr w:type="gramStart"/>
      <w:r w:rsidRPr="00804A5B">
        <w:rPr>
          <w:rFonts w:ascii="仿宋" w:eastAsia="仿宋" w:hAnsi="仿宋" w:cs="Times New Roman" w:hint="eastAsia"/>
          <w:color w:val="000000" w:themeColor="text1"/>
          <w:kern w:val="0"/>
          <w:sz w:val="32"/>
          <w:szCs w:val="32"/>
        </w:rPr>
        <w:t>凭承担</w:t>
      </w:r>
      <w:proofErr w:type="gramEnd"/>
      <w:r w:rsidRPr="00804A5B">
        <w:rPr>
          <w:rFonts w:ascii="仿宋" w:eastAsia="仿宋" w:hAnsi="仿宋" w:cs="Times New Roman" w:hint="eastAsia"/>
          <w:color w:val="000000" w:themeColor="text1"/>
          <w:kern w:val="0"/>
          <w:sz w:val="32"/>
          <w:szCs w:val="32"/>
        </w:rPr>
        <w:t>疫情防治任务的医院</w:t>
      </w:r>
      <w:r w:rsidRPr="00804A5B">
        <w:rPr>
          <w:rFonts w:ascii="仿宋" w:eastAsia="仿宋" w:hAnsi="仿宋" w:cs="Times New Roman" w:hint="eastAsia"/>
          <w:color w:val="000000" w:themeColor="text1"/>
          <w:kern w:val="0"/>
          <w:sz w:val="32"/>
          <w:szCs w:val="32"/>
        </w:rPr>
        <w:lastRenderedPageBreak/>
        <w:t>开具的捐赠接收函，允许在计算应纳税所得额时全额扣除。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给予免收税（费）滞纳金政策支持。自2020年1月25日至甘肃省新型冠状病毒感染的肺炎疫情响应期结束期间，对纳税人因服从县级（含）以上政府安排，不准开工或延迟复工的，未能按规定期限进行税费申报、税款缴纳、资料报送等情形，不予加收滞纳金和免予税务行政处罚。对因疫情影响确实且无法通过网上办理的企业，造成的逾期申报后果，不予以税务行政处罚。</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五、支持生活物资供应。疫情响应期间，不得对疫情防控物资生产企业、物流服务、生活超市、集贸市场等与抗疫情密切相关的企业和单位进行税务检查。对我省抗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重点企业和单位提供“点对点”“一对一”的纳税服务，对企业提出的申请发票领用、退税办理等业务专人负责，快速办理。</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六、全力支持抗</w:t>
      </w:r>
      <w:proofErr w:type="gramStart"/>
      <w:r w:rsidRPr="00804A5B">
        <w:rPr>
          <w:rFonts w:ascii="仿宋" w:eastAsia="仿宋" w:hAnsi="仿宋" w:cs="Times New Roman" w:hint="eastAsia"/>
          <w:color w:val="000000" w:themeColor="text1"/>
          <w:kern w:val="0"/>
          <w:sz w:val="32"/>
          <w:szCs w:val="32"/>
        </w:rPr>
        <w:t>疫</w:t>
      </w:r>
      <w:proofErr w:type="gramEnd"/>
      <w:r w:rsidRPr="00804A5B">
        <w:rPr>
          <w:rFonts w:ascii="仿宋" w:eastAsia="仿宋" w:hAnsi="仿宋" w:cs="Times New Roman" w:hint="eastAsia"/>
          <w:color w:val="000000" w:themeColor="text1"/>
          <w:kern w:val="0"/>
          <w:sz w:val="32"/>
          <w:szCs w:val="32"/>
        </w:rPr>
        <w:t>一线人员。对参加疫情防治工作的医务人员和防疫工作者按照政府规定标准（包括各级政府规定的补助和资金标准）取得的临时性工作补助和奖金，免征个人所得税。单位发给个人用于预防新型冠状病毒感染的肺炎的药品、医疗用品和防护用品等实物（不包括现金），不计入工资、薪金收入，免</w:t>
      </w:r>
      <w:r w:rsidRPr="00804A5B">
        <w:rPr>
          <w:rFonts w:ascii="仿宋" w:eastAsia="仿宋" w:hAnsi="仿宋" w:cs="Times New Roman" w:hint="eastAsia"/>
          <w:color w:val="000000" w:themeColor="text1"/>
          <w:kern w:val="0"/>
          <w:sz w:val="32"/>
          <w:szCs w:val="32"/>
        </w:rPr>
        <w:lastRenderedPageBreak/>
        <w:t>征个人所得税。</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国家税务总局甘肃省税务局</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BA06A3" w:rsidRPr="00201732"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BA06A3" w:rsidRPr="002C4A72" w:rsidRDefault="00BA06A3" w:rsidP="00BA06A3">
      <w:pPr>
        <w:pStyle w:val="31"/>
        <w:adjustRightInd w:val="0"/>
        <w:snapToGrid w:val="0"/>
        <w:spacing w:before="0" w:after="0" w:line="360" w:lineRule="auto"/>
        <w:jc w:val="center"/>
        <w:rPr>
          <w:rFonts w:ascii="仿宋" w:eastAsia="仿宋" w:hAnsi="仿宋" w:cs="Times New Roman"/>
          <w:bCs w:val="0"/>
          <w:color w:val="000000" w:themeColor="text1"/>
          <w:kern w:val="0"/>
        </w:rPr>
      </w:pPr>
      <w:bookmarkStart w:id="115" w:name="_Toc32504161"/>
      <w:r w:rsidRPr="002C4A72">
        <w:rPr>
          <w:rFonts w:ascii="仿宋" w:eastAsia="仿宋" w:hAnsi="仿宋" w:hint="eastAsia"/>
          <w:bCs w:val="0"/>
          <w:color w:val="000000" w:themeColor="text1"/>
          <w:kern w:val="0"/>
        </w:rPr>
        <w:t>国家税务总局甘肃省税务局关于调整税控设备解锁方式有关事项的提示</w:t>
      </w:r>
      <w:bookmarkEnd w:id="115"/>
    </w:p>
    <w:p w:rsidR="00BA06A3" w:rsidRPr="00804A5B" w:rsidRDefault="00BA06A3" w:rsidP="00BA06A3">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为配合做好新型冠状病毒感染肺炎疫情防控工作，对按月申报的纳税人、扣缴义务人，在全国范围内将2020年2月份的法定申报纳税期限延长至2月24日。同时，为确保2月份申报纳税期限延长后，纳税人的税控设备能够正常使用，增值税发票能够正常开具，决定将2月份税控设备解锁方式由申报比对通过后解锁，调整为增值税发票汇总数据上传（抄报税）后解锁。解锁方式调整后，纳税人只需登录增值税发票税控开票软件并由系统自动完成增值税发票汇总数据上传后，即可正常使用税控设备开具增值税发票。现将有关事项通知如下：</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一、目前，甘肃省税务局已按要求完成了增值税发票系统升级，将税控系统和综合服务平台相关参数调整到了2月24日。</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二、本月内您在使用税控设备过程中若出现由于网络等原因导致发票数据上传和</w:t>
      </w:r>
      <w:proofErr w:type="gramStart"/>
      <w:r w:rsidRPr="00804A5B">
        <w:rPr>
          <w:rFonts w:ascii="仿宋" w:eastAsia="仿宋" w:hAnsi="仿宋" w:cs="Times New Roman" w:hint="eastAsia"/>
          <w:color w:val="000000" w:themeColor="text1"/>
          <w:kern w:val="0"/>
          <w:sz w:val="32"/>
          <w:szCs w:val="32"/>
        </w:rPr>
        <w:t>远程清卡不</w:t>
      </w:r>
      <w:proofErr w:type="gramEnd"/>
      <w:r w:rsidRPr="00804A5B">
        <w:rPr>
          <w:rFonts w:ascii="仿宋" w:eastAsia="仿宋" w:hAnsi="仿宋" w:cs="Times New Roman" w:hint="eastAsia"/>
          <w:color w:val="000000" w:themeColor="text1"/>
          <w:kern w:val="0"/>
          <w:sz w:val="32"/>
          <w:szCs w:val="32"/>
        </w:rPr>
        <w:t>成功的情形，无需到办税服务厅来处理，只需</w:t>
      </w:r>
      <w:proofErr w:type="gramStart"/>
      <w:r w:rsidRPr="00804A5B">
        <w:rPr>
          <w:rFonts w:ascii="仿宋" w:eastAsia="仿宋" w:hAnsi="仿宋" w:cs="Times New Roman" w:hint="eastAsia"/>
          <w:color w:val="000000" w:themeColor="text1"/>
          <w:kern w:val="0"/>
          <w:sz w:val="32"/>
          <w:szCs w:val="32"/>
        </w:rPr>
        <w:t>待网络</w:t>
      </w:r>
      <w:proofErr w:type="gramEnd"/>
      <w:r w:rsidRPr="00804A5B">
        <w:rPr>
          <w:rFonts w:ascii="仿宋" w:eastAsia="仿宋" w:hAnsi="仿宋" w:cs="Times New Roman" w:hint="eastAsia"/>
          <w:color w:val="000000" w:themeColor="text1"/>
          <w:kern w:val="0"/>
          <w:sz w:val="32"/>
          <w:szCs w:val="32"/>
        </w:rPr>
        <w:t>通畅后，使用税控设备登录税控开票软件，先将发票数据上传，然后</w:t>
      </w:r>
      <w:proofErr w:type="gramStart"/>
      <w:r w:rsidRPr="00804A5B">
        <w:rPr>
          <w:rFonts w:ascii="仿宋" w:eastAsia="仿宋" w:hAnsi="仿宋" w:cs="Times New Roman" w:hint="eastAsia"/>
          <w:color w:val="000000" w:themeColor="text1"/>
          <w:kern w:val="0"/>
          <w:sz w:val="32"/>
          <w:szCs w:val="32"/>
        </w:rPr>
        <w:t>清卡解锁</w:t>
      </w:r>
      <w:proofErr w:type="gramEnd"/>
      <w:r w:rsidRPr="00804A5B">
        <w:rPr>
          <w:rFonts w:ascii="仿宋" w:eastAsia="仿宋" w:hAnsi="仿宋" w:cs="Times New Roman" w:hint="eastAsia"/>
          <w:color w:val="000000" w:themeColor="text1"/>
          <w:kern w:val="0"/>
          <w:sz w:val="32"/>
          <w:szCs w:val="32"/>
        </w:rPr>
        <w:t>即可。操作说明如下：</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1.确认电脑能</w:t>
      </w:r>
      <w:proofErr w:type="gramStart"/>
      <w:r w:rsidRPr="00804A5B">
        <w:rPr>
          <w:rFonts w:ascii="仿宋" w:eastAsia="仿宋" w:hAnsi="仿宋" w:cs="Times New Roman" w:hint="eastAsia"/>
          <w:color w:val="000000" w:themeColor="text1"/>
          <w:kern w:val="0"/>
          <w:sz w:val="32"/>
          <w:szCs w:val="32"/>
        </w:rPr>
        <w:t>正常访问</w:t>
      </w:r>
      <w:proofErr w:type="gramEnd"/>
      <w:r w:rsidRPr="00804A5B">
        <w:rPr>
          <w:rFonts w:ascii="仿宋" w:eastAsia="仿宋" w:hAnsi="仿宋" w:cs="Times New Roman" w:hint="eastAsia"/>
          <w:color w:val="000000" w:themeColor="text1"/>
          <w:kern w:val="0"/>
          <w:sz w:val="32"/>
          <w:szCs w:val="32"/>
        </w:rPr>
        <w:t>互联网，将金税盘（税控盘）连接到电脑。</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2.登陆开票软件。</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3.开票软件自动进行上报汇总及</w:t>
      </w:r>
      <w:proofErr w:type="gramStart"/>
      <w:r w:rsidRPr="00804A5B">
        <w:rPr>
          <w:rFonts w:ascii="仿宋" w:eastAsia="仿宋" w:hAnsi="仿宋" w:cs="Times New Roman" w:hint="eastAsia"/>
          <w:color w:val="000000" w:themeColor="text1"/>
          <w:kern w:val="0"/>
          <w:sz w:val="32"/>
          <w:szCs w:val="32"/>
        </w:rPr>
        <w:t>远程清卡并显示清卡成功</w:t>
      </w:r>
      <w:proofErr w:type="gramEnd"/>
      <w:r w:rsidRPr="00804A5B">
        <w:rPr>
          <w:rFonts w:ascii="仿宋" w:eastAsia="仿宋" w:hAnsi="仿宋" w:cs="Times New Roman" w:hint="eastAsia"/>
          <w:color w:val="000000" w:themeColor="text1"/>
          <w:kern w:val="0"/>
          <w:sz w:val="32"/>
          <w:szCs w:val="32"/>
        </w:rPr>
        <w:t>提示。</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 如果正常登录后未</w:t>
      </w:r>
      <w:proofErr w:type="gramStart"/>
      <w:r w:rsidRPr="00804A5B">
        <w:rPr>
          <w:rFonts w:ascii="仿宋" w:eastAsia="仿宋" w:hAnsi="仿宋" w:cs="Times New Roman" w:hint="eastAsia"/>
          <w:color w:val="000000" w:themeColor="text1"/>
          <w:kern w:val="0"/>
          <w:sz w:val="32"/>
          <w:szCs w:val="32"/>
        </w:rPr>
        <w:t>看到清卡成功</w:t>
      </w:r>
      <w:proofErr w:type="gramEnd"/>
      <w:r w:rsidRPr="00804A5B">
        <w:rPr>
          <w:rFonts w:ascii="仿宋" w:eastAsia="仿宋" w:hAnsi="仿宋" w:cs="Times New Roman" w:hint="eastAsia"/>
          <w:color w:val="000000" w:themeColor="text1"/>
          <w:kern w:val="0"/>
          <w:sz w:val="32"/>
          <w:szCs w:val="32"/>
        </w:rPr>
        <w:t>提示，可点击“汇总处理”——“汇总上传”，提示上报汇总成功后点击“远程清卡”，提示</w:t>
      </w:r>
      <w:proofErr w:type="gramStart"/>
      <w:r w:rsidRPr="00804A5B">
        <w:rPr>
          <w:rFonts w:ascii="仿宋" w:eastAsia="仿宋" w:hAnsi="仿宋" w:cs="Times New Roman" w:hint="eastAsia"/>
          <w:color w:val="000000" w:themeColor="text1"/>
          <w:kern w:val="0"/>
          <w:sz w:val="32"/>
          <w:szCs w:val="32"/>
        </w:rPr>
        <w:t>远程清卡成功</w:t>
      </w:r>
      <w:proofErr w:type="gramEnd"/>
      <w:r w:rsidRPr="00804A5B">
        <w:rPr>
          <w:rFonts w:ascii="仿宋" w:eastAsia="仿宋" w:hAnsi="仿宋" w:cs="Times New Roman" w:hint="eastAsia"/>
          <w:color w:val="000000" w:themeColor="text1"/>
          <w:kern w:val="0"/>
          <w:sz w:val="32"/>
          <w:szCs w:val="32"/>
        </w:rPr>
        <w:t>。如果正常登录后</w:t>
      </w:r>
      <w:proofErr w:type="gramStart"/>
      <w:r w:rsidRPr="00804A5B">
        <w:rPr>
          <w:rFonts w:ascii="仿宋" w:eastAsia="仿宋" w:hAnsi="仿宋" w:cs="Times New Roman" w:hint="eastAsia"/>
          <w:color w:val="000000" w:themeColor="text1"/>
          <w:kern w:val="0"/>
          <w:sz w:val="32"/>
          <w:szCs w:val="32"/>
        </w:rPr>
        <w:t>看到清卡成功</w:t>
      </w:r>
      <w:proofErr w:type="gramEnd"/>
      <w:r w:rsidRPr="00804A5B">
        <w:rPr>
          <w:rFonts w:ascii="仿宋" w:eastAsia="仿宋" w:hAnsi="仿宋" w:cs="Times New Roman" w:hint="eastAsia"/>
          <w:color w:val="000000" w:themeColor="text1"/>
          <w:kern w:val="0"/>
          <w:sz w:val="32"/>
          <w:szCs w:val="32"/>
        </w:rPr>
        <w:t>提示，则直接进行下一步</w:t>
      </w:r>
      <w:proofErr w:type="gramStart"/>
      <w:r w:rsidRPr="00804A5B">
        <w:rPr>
          <w:rFonts w:ascii="仿宋" w:eastAsia="仿宋" w:hAnsi="仿宋" w:cs="Times New Roman" w:hint="eastAsia"/>
          <w:color w:val="000000" w:themeColor="text1"/>
          <w:kern w:val="0"/>
          <w:sz w:val="32"/>
          <w:szCs w:val="32"/>
        </w:rPr>
        <w:t>确认清卡结果</w:t>
      </w:r>
      <w:proofErr w:type="gramEnd"/>
      <w:r w:rsidRPr="00804A5B">
        <w:rPr>
          <w:rFonts w:ascii="仿宋" w:eastAsia="仿宋" w:hAnsi="仿宋" w:cs="Times New Roman" w:hint="eastAsia"/>
          <w:color w:val="000000" w:themeColor="text1"/>
          <w:kern w:val="0"/>
          <w:sz w:val="32"/>
          <w:szCs w:val="32"/>
        </w:rPr>
        <w:t>。</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5.点击“汇总处理”——“状态查询”——“增值税专用发票及增值税普通发票”，检查锁死日期是否为2020年3月16日之后（如有其它票种，按此方法依次检查）。锁死期为2020年3月16日之后的，</w:t>
      </w:r>
      <w:proofErr w:type="gramStart"/>
      <w:r w:rsidRPr="00804A5B">
        <w:rPr>
          <w:rFonts w:ascii="仿宋" w:eastAsia="仿宋" w:hAnsi="仿宋" w:cs="Times New Roman" w:hint="eastAsia"/>
          <w:color w:val="000000" w:themeColor="text1"/>
          <w:kern w:val="0"/>
          <w:sz w:val="32"/>
          <w:szCs w:val="32"/>
        </w:rPr>
        <w:t>表示清卡成功</w:t>
      </w:r>
      <w:proofErr w:type="gramEnd"/>
      <w:r w:rsidRPr="00804A5B">
        <w:rPr>
          <w:rFonts w:ascii="仿宋" w:eastAsia="仿宋" w:hAnsi="仿宋" w:cs="Times New Roman" w:hint="eastAsia"/>
          <w:color w:val="000000" w:themeColor="text1"/>
          <w:kern w:val="0"/>
          <w:sz w:val="32"/>
          <w:szCs w:val="32"/>
        </w:rPr>
        <w:t>。</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三、因网络故障或特定纳税人等必须到办税服务</w:t>
      </w:r>
      <w:proofErr w:type="gramStart"/>
      <w:r w:rsidRPr="00804A5B">
        <w:rPr>
          <w:rFonts w:ascii="仿宋" w:eastAsia="仿宋" w:hAnsi="仿宋" w:cs="Times New Roman" w:hint="eastAsia"/>
          <w:color w:val="000000" w:themeColor="text1"/>
          <w:kern w:val="0"/>
          <w:sz w:val="32"/>
          <w:szCs w:val="32"/>
        </w:rPr>
        <w:t>厅办理</w:t>
      </w:r>
      <w:proofErr w:type="gramEnd"/>
      <w:r w:rsidRPr="00804A5B">
        <w:rPr>
          <w:rFonts w:ascii="仿宋" w:eastAsia="仿宋" w:hAnsi="仿宋" w:cs="Times New Roman" w:hint="eastAsia"/>
          <w:color w:val="000000" w:themeColor="text1"/>
          <w:kern w:val="0"/>
          <w:sz w:val="32"/>
          <w:szCs w:val="32"/>
        </w:rPr>
        <w:t>税控设备抄报清卡、申领发票业务的，请及时联系主管税务机关办理。</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四、因使用开票软件过程中出现的使用或技术问题，请您及时联系税控服务单位或主管税务机关。</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▼金税</w:t>
      </w:r>
      <w:proofErr w:type="gramStart"/>
      <w:r w:rsidRPr="00804A5B">
        <w:rPr>
          <w:rFonts w:ascii="仿宋" w:eastAsia="仿宋" w:hAnsi="仿宋" w:cs="Times New Roman" w:hint="eastAsia"/>
          <w:color w:val="000000" w:themeColor="text1"/>
          <w:kern w:val="0"/>
          <w:sz w:val="32"/>
          <w:szCs w:val="32"/>
        </w:rPr>
        <w:t>盘服务</w:t>
      </w:r>
      <w:proofErr w:type="gramEnd"/>
      <w:r w:rsidRPr="00804A5B">
        <w:rPr>
          <w:rFonts w:ascii="仿宋" w:eastAsia="仿宋" w:hAnsi="仿宋" w:cs="Times New Roman" w:hint="eastAsia"/>
          <w:color w:val="000000" w:themeColor="text1"/>
          <w:kern w:val="0"/>
          <w:sz w:val="32"/>
          <w:szCs w:val="32"/>
        </w:rPr>
        <w:t>单位—甘肃航信服务方式：</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技术服务热线95113；</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“甘肃航天信息有限公司”。</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▼税控</w:t>
      </w:r>
      <w:proofErr w:type="gramStart"/>
      <w:r w:rsidRPr="00804A5B">
        <w:rPr>
          <w:rFonts w:ascii="仿宋" w:eastAsia="仿宋" w:hAnsi="仿宋" w:cs="Times New Roman" w:hint="eastAsia"/>
          <w:color w:val="000000" w:themeColor="text1"/>
          <w:kern w:val="0"/>
          <w:sz w:val="32"/>
          <w:szCs w:val="32"/>
        </w:rPr>
        <w:t>盘服务</w:t>
      </w:r>
      <w:proofErr w:type="gramEnd"/>
      <w:r w:rsidRPr="00804A5B">
        <w:rPr>
          <w:rFonts w:ascii="仿宋" w:eastAsia="仿宋" w:hAnsi="仿宋" w:cs="Times New Roman" w:hint="eastAsia"/>
          <w:color w:val="000000" w:themeColor="text1"/>
          <w:kern w:val="0"/>
          <w:sz w:val="32"/>
          <w:szCs w:val="32"/>
        </w:rPr>
        <w:t>单位—甘肃百</w:t>
      </w:r>
      <w:proofErr w:type="gramStart"/>
      <w:r w:rsidRPr="00804A5B">
        <w:rPr>
          <w:rFonts w:ascii="仿宋" w:eastAsia="仿宋" w:hAnsi="仿宋" w:cs="Times New Roman" w:hint="eastAsia"/>
          <w:color w:val="000000" w:themeColor="text1"/>
          <w:kern w:val="0"/>
          <w:sz w:val="32"/>
          <w:szCs w:val="32"/>
        </w:rPr>
        <w:t>旺九赋服务</w:t>
      </w:r>
      <w:proofErr w:type="gramEnd"/>
      <w:r w:rsidRPr="00804A5B">
        <w:rPr>
          <w:rFonts w:ascii="仿宋" w:eastAsia="仿宋" w:hAnsi="仿宋" w:cs="Times New Roman" w:hint="eastAsia"/>
          <w:color w:val="000000" w:themeColor="text1"/>
          <w:kern w:val="0"/>
          <w:sz w:val="32"/>
          <w:szCs w:val="32"/>
        </w:rPr>
        <w:t>方式：</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技术服务热线400-649-1366；0931-2120889；</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远程QQ协助4006491366；</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proofErr w:type="gramStart"/>
      <w:r w:rsidRPr="00804A5B">
        <w:rPr>
          <w:rFonts w:ascii="仿宋" w:eastAsia="仿宋" w:hAnsi="仿宋" w:cs="Times New Roman" w:hint="eastAsia"/>
          <w:color w:val="000000" w:themeColor="text1"/>
          <w:kern w:val="0"/>
          <w:sz w:val="32"/>
          <w:szCs w:val="32"/>
        </w:rPr>
        <w:t>微信公众号</w:t>
      </w:r>
      <w:proofErr w:type="gramEnd"/>
      <w:r w:rsidRPr="00804A5B">
        <w:rPr>
          <w:rFonts w:ascii="仿宋" w:eastAsia="仿宋" w:hAnsi="仿宋" w:cs="Times New Roman" w:hint="eastAsia"/>
          <w:color w:val="000000" w:themeColor="text1"/>
          <w:kern w:val="0"/>
          <w:sz w:val="32"/>
          <w:szCs w:val="32"/>
        </w:rPr>
        <w:t>“甘肃百旺九赋信息有限公司”。</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国家税务总局甘肃省局税务局</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sz w:val="32"/>
          <w:szCs w:val="32"/>
        </w:rPr>
      </w:pPr>
    </w:p>
    <w:p w:rsidR="00BA06A3" w:rsidRPr="002C4A72" w:rsidRDefault="00BA06A3" w:rsidP="00BA06A3">
      <w:pPr>
        <w:pStyle w:val="31"/>
        <w:adjustRightInd w:val="0"/>
        <w:snapToGrid w:val="0"/>
        <w:spacing w:before="0" w:after="0" w:line="360" w:lineRule="auto"/>
        <w:jc w:val="center"/>
        <w:rPr>
          <w:rFonts w:ascii="仿宋" w:eastAsia="仿宋" w:hAnsi="仿宋" w:cs="Times New Roman"/>
          <w:bCs w:val="0"/>
          <w:color w:val="000000" w:themeColor="text1"/>
          <w:kern w:val="0"/>
        </w:rPr>
      </w:pPr>
      <w:bookmarkStart w:id="116" w:name="_Toc32504162"/>
      <w:r w:rsidRPr="002C4A72">
        <w:rPr>
          <w:rFonts w:ascii="仿宋" w:eastAsia="仿宋" w:hAnsi="仿宋" w:hint="eastAsia"/>
          <w:bCs w:val="0"/>
          <w:color w:val="000000" w:themeColor="text1"/>
          <w:kern w:val="0"/>
        </w:rPr>
        <w:t>甘肃省医疗保障局 甘肃省财政厅 国家税务总局甘肃省税务局关于新型冠状病毒感染的肺炎疫情防控期间延长参保缴费期的通知</w:t>
      </w:r>
      <w:bookmarkEnd w:id="116"/>
    </w:p>
    <w:p w:rsidR="00BA06A3" w:rsidRPr="00804A5B" w:rsidRDefault="00BA06A3" w:rsidP="00BA06A3">
      <w:pPr>
        <w:adjustRightInd w:val="0"/>
        <w:snapToGrid w:val="0"/>
        <w:spacing w:line="360" w:lineRule="auto"/>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各市州医疗保障局、财政局，国家税务总局各市州税务局，甘肃矿区人力资源和社会保障局：</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贯彻落实党中央、国务院和省委、省政府关于做好新型冠状病毒感染的肺炎疫情防控工作决策部署,切实做好疫情防控期间的医疗保障工作，保障城镇职工、城乡居民参保和享受医疗保险待遇的权益，根据目前新型冠状病毒感染的肺炎疫情防控工作需要，现就疫情防控期间延长参保缴费期有关事宜通知如下：</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一、延长城镇职工</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保参保缴费期</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疫情防控期间，用人单位和个人可以延期办理城镇职工基本医疗保险参保登记、转移接续、缴费、补缴、</w:t>
      </w:r>
      <w:proofErr w:type="gramStart"/>
      <w:r w:rsidRPr="00804A5B">
        <w:rPr>
          <w:rFonts w:ascii="仿宋" w:eastAsia="仿宋" w:hAnsi="仿宋" w:cs="Times New Roman" w:hint="eastAsia"/>
          <w:color w:val="000000" w:themeColor="text1"/>
          <w:kern w:val="0"/>
          <w:sz w:val="32"/>
          <w:szCs w:val="32"/>
        </w:rPr>
        <w:t>在职转</w:t>
      </w:r>
      <w:proofErr w:type="gramEnd"/>
      <w:r w:rsidRPr="00804A5B">
        <w:rPr>
          <w:rFonts w:ascii="仿宋" w:eastAsia="仿宋" w:hAnsi="仿宋" w:cs="Times New Roman" w:hint="eastAsia"/>
          <w:color w:val="000000" w:themeColor="text1"/>
          <w:kern w:val="0"/>
          <w:sz w:val="32"/>
          <w:szCs w:val="32"/>
        </w:rPr>
        <w:t>退休等业务，期限延长</w:t>
      </w:r>
      <w:proofErr w:type="gramStart"/>
      <w:r w:rsidRPr="00804A5B">
        <w:rPr>
          <w:rFonts w:ascii="仿宋" w:eastAsia="仿宋" w:hAnsi="仿宋" w:cs="Times New Roman" w:hint="eastAsia"/>
          <w:color w:val="000000" w:themeColor="text1"/>
          <w:kern w:val="0"/>
          <w:sz w:val="32"/>
          <w:szCs w:val="32"/>
        </w:rPr>
        <w:t>至宣布</w:t>
      </w:r>
      <w:proofErr w:type="gramEnd"/>
      <w:r w:rsidRPr="00804A5B">
        <w:rPr>
          <w:rFonts w:ascii="仿宋" w:eastAsia="仿宋" w:hAnsi="仿宋" w:cs="Times New Roman" w:hint="eastAsia"/>
          <w:color w:val="000000" w:themeColor="text1"/>
          <w:kern w:val="0"/>
          <w:sz w:val="32"/>
          <w:szCs w:val="32"/>
        </w:rPr>
        <w:t>疫情解除后两个月内。用人单位和个人在规定的延长期限内按规定办理参保登记、缴费、补缴、</w:t>
      </w:r>
      <w:proofErr w:type="gramStart"/>
      <w:r w:rsidRPr="00804A5B">
        <w:rPr>
          <w:rFonts w:ascii="仿宋" w:eastAsia="仿宋" w:hAnsi="仿宋" w:cs="Times New Roman" w:hint="eastAsia"/>
          <w:color w:val="000000" w:themeColor="text1"/>
          <w:kern w:val="0"/>
          <w:sz w:val="32"/>
          <w:szCs w:val="32"/>
        </w:rPr>
        <w:t>在职转</w:t>
      </w:r>
      <w:proofErr w:type="gramEnd"/>
      <w:r w:rsidRPr="00804A5B">
        <w:rPr>
          <w:rFonts w:ascii="仿宋" w:eastAsia="仿宋" w:hAnsi="仿宋" w:cs="Times New Roman" w:hint="eastAsia"/>
          <w:color w:val="000000" w:themeColor="text1"/>
          <w:kern w:val="0"/>
          <w:sz w:val="32"/>
          <w:szCs w:val="32"/>
        </w:rPr>
        <w:t>退休等手续的，补缴的费用视同为连续缴费，不得收取滞纳金。对延长期限内发生的符合</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保规定的费用及时予以补报、个人账户予以补</w:t>
      </w:r>
      <w:r w:rsidRPr="00804A5B">
        <w:rPr>
          <w:rFonts w:ascii="仿宋" w:eastAsia="仿宋" w:hAnsi="仿宋" w:cs="Times New Roman" w:hint="eastAsia"/>
          <w:color w:val="000000" w:themeColor="text1"/>
          <w:kern w:val="0"/>
          <w:sz w:val="32"/>
          <w:szCs w:val="32"/>
        </w:rPr>
        <w:lastRenderedPageBreak/>
        <w:t>划。符合条件的</w:t>
      </w:r>
      <w:proofErr w:type="gramStart"/>
      <w:r w:rsidRPr="00804A5B">
        <w:rPr>
          <w:rFonts w:ascii="仿宋" w:eastAsia="仿宋" w:hAnsi="仿宋" w:cs="Times New Roman" w:hint="eastAsia"/>
          <w:color w:val="000000" w:themeColor="text1"/>
          <w:kern w:val="0"/>
          <w:sz w:val="32"/>
          <w:szCs w:val="32"/>
        </w:rPr>
        <w:t>在职转</w:t>
      </w:r>
      <w:proofErr w:type="gramEnd"/>
      <w:r w:rsidRPr="00804A5B">
        <w:rPr>
          <w:rFonts w:ascii="仿宋" w:eastAsia="仿宋" w:hAnsi="仿宋" w:cs="Times New Roman" w:hint="eastAsia"/>
          <w:color w:val="000000" w:themeColor="text1"/>
          <w:kern w:val="0"/>
          <w:sz w:val="32"/>
          <w:szCs w:val="32"/>
        </w:rPr>
        <w:t>退休人员在规定的延长期限内办理相关手续的，按月领取退休费(或基本养老金）当月起，补划个人账户资金，享受退休人员医疗保障待遇。</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二、延长城乡居民</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保参保缴费期</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2020年城乡居民基本医疗保险参保缴费期延长</w:t>
      </w:r>
      <w:proofErr w:type="gramStart"/>
      <w:r w:rsidRPr="00804A5B">
        <w:rPr>
          <w:rFonts w:ascii="仿宋" w:eastAsia="仿宋" w:hAnsi="仿宋" w:cs="Times New Roman" w:hint="eastAsia"/>
          <w:color w:val="000000" w:themeColor="text1"/>
          <w:kern w:val="0"/>
          <w:sz w:val="32"/>
          <w:szCs w:val="32"/>
        </w:rPr>
        <w:t>至宣布</w:t>
      </w:r>
      <w:proofErr w:type="gramEnd"/>
      <w:r w:rsidRPr="00804A5B">
        <w:rPr>
          <w:rFonts w:ascii="仿宋" w:eastAsia="仿宋" w:hAnsi="仿宋" w:cs="Times New Roman" w:hint="eastAsia"/>
          <w:color w:val="000000" w:themeColor="text1"/>
          <w:kern w:val="0"/>
          <w:sz w:val="32"/>
          <w:szCs w:val="32"/>
        </w:rPr>
        <w:t>疫情解除后两个月内。各级医疗保障部门、税务部门要通过多种途径进行宣传，鼓励居民通过银行APP、微信、支付宝等线</w:t>
      </w:r>
      <w:proofErr w:type="gramStart"/>
      <w:r w:rsidRPr="00804A5B">
        <w:rPr>
          <w:rFonts w:ascii="仿宋" w:eastAsia="仿宋" w:hAnsi="仿宋" w:cs="Times New Roman" w:hint="eastAsia"/>
          <w:color w:val="000000" w:themeColor="text1"/>
          <w:kern w:val="0"/>
          <w:sz w:val="32"/>
          <w:szCs w:val="32"/>
        </w:rPr>
        <w:t>上方式</w:t>
      </w:r>
      <w:proofErr w:type="gramEnd"/>
      <w:r w:rsidRPr="00804A5B">
        <w:rPr>
          <w:rFonts w:ascii="仿宋" w:eastAsia="仿宋" w:hAnsi="仿宋" w:cs="Times New Roman" w:hint="eastAsia"/>
          <w:color w:val="000000" w:themeColor="text1"/>
          <w:kern w:val="0"/>
          <w:sz w:val="32"/>
          <w:szCs w:val="32"/>
        </w:rPr>
        <w:t>参保缴费，在落实好疫情防控工作的同时，确保完成2020年参保缴费任务，确保建档立</w:t>
      </w:r>
      <w:proofErr w:type="gramStart"/>
      <w:r w:rsidRPr="00804A5B">
        <w:rPr>
          <w:rFonts w:ascii="仿宋" w:eastAsia="仿宋" w:hAnsi="仿宋" w:cs="Times New Roman" w:hint="eastAsia"/>
          <w:color w:val="000000" w:themeColor="text1"/>
          <w:kern w:val="0"/>
          <w:sz w:val="32"/>
          <w:szCs w:val="32"/>
        </w:rPr>
        <w:t>卡贫困</w:t>
      </w:r>
      <w:proofErr w:type="gramEnd"/>
      <w:r w:rsidRPr="00804A5B">
        <w:rPr>
          <w:rFonts w:ascii="仿宋" w:eastAsia="仿宋" w:hAnsi="仿宋" w:cs="Times New Roman" w:hint="eastAsia"/>
          <w:color w:val="000000" w:themeColor="text1"/>
          <w:kern w:val="0"/>
          <w:sz w:val="32"/>
          <w:szCs w:val="32"/>
        </w:rPr>
        <w:t>人口应保尽保。城乡居民在规定的延长缴费期内缴纳2020年个人缴费的，2020年1月1日至参保缴费之日发生的医疗费用可以按政策规定予以补报。</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三、积极推行不见面服务</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疫情防控期间，各地税务机关要积极创造条件为用人单位和城乡居民提供“不见面”服务，引导缴费人通过电话、网络、邮寄、预约等方式办理缴费事宜。对于涉及退休待遇享受等特殊紧急业务，确需现场办理的，按照“</w:t>
      </w:r>
      <w:proofErr w:type="gramStart"/>
      <w:r w:rsidRPr="00804A5B">
        <w:rPr>
          <w:rFonts w:ascii="仿宋" w:eastAsia="仿宋" w:hAnsi="仿宋" w:cs="Times New Roman" w:hint="eastAsia"/>
          <w:color w:val="000000" w:themeColor="text1"/>
          <w:kern w:val="0"/>
          <w:sz w:val="32"/>
          <w:szCs w:val="32"/>
        </w:rPr>
        <w:t>特</w:t>
      </w:r>
      <w:proofErr w:type="gramEnd"/>
      <w:r w:rsidRPr="00804A5B">
        <w:rPr>
          <w:rFonts w:ascii="仿宋" w:eastAsia="仿宋" w:hAnsi="仿宋" w:cs="Times New Roman" w:hint="eastAsia"/>
          <w:color w:val="000000" w:themeColor="text1"/>
          <w:kern w:val="0"/>
          <w:sz w:val="32"/>
          <w:szCs w:val="32"/>
        </w:rPr>
        <w:t>事特办”的原则，通过电话或网络方式预约后，以“一对一”方式单独办理，同时提供</w:t>
      </w:r>
      <w:proofErr w:type="gramStart"/>
      <w:r w:rsidRPr="00804A5B">
        <w:rPr>
          <w:rFonts w:ascii="仿宋" w:eastAsia="仿宋" w:hAnsi="仿宋" w:cs="Times New Roman" w:hint="eastAsia"/>
          <w:color w:val="000000" w:themeColor="text1"/>
          <w:kern w:val="0"/>
          <w:sz w:val="32"/>
          <w:szCs w:val="32"/>
        </w:rPr>
        <w:t>“承诺制”容缺服务</w:t>
      </w:r>
      <w:proofErr w:type="gramEnd"/>
      <w:r w:rsidRPr="00804A5B">
        <w:rPr>
          <w:rFonts w:ascii="仿宋" w:eastAsia="仿宋" w:hAnsi="仿宋" w:cs="Times New Roman" w:hint="eastAsia"/>
          <w:color w:val="000000" w:themeColor="text1"/>
          <w:kern w:val="0"/>
          <w:sz w:val="32"/>
          <w:szCs w:val="32"/>
        </w:rPr>
        <w:t>。</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（一）费款申报。各地税务机关对外公布申报受理电话、专用邮箱（或QQ、微信）、邮寄地址等，缴费人通过电话、网络、邮寄等方式申报缴费单位、缴费险种、缴费金额等信息。</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（二）费款缴纳。</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1．缴费人已签订三方协议的，确保社保费缴费账户余额充足，税务机关核对申报信息后进行申报扣款；</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2.缴费人未签订三方协议的，将费款一次性足额转入税务机关指定账户，税务机关核对确认后开具银行端查询缴费通知单，通过邮寄或预约方式送达缴费人，缴费人前往指定银行确认划款；</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3.</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保部门不能推送核定信息的，缴费人将费款一次性足额转入税务机关指定账户，通过网络或邮寄方式提供电子或纸质进账凭证，税务机关核对确认后进行申报划款。</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4.城乡居民基本医疗保险，通过农商银行、农业银行掌上银行APP、光大银行云缴费APP、</w:t>
      </w:r>
      <w:proofErr w:type="gramStart"/>
      <w:r w:rsidRPr="00804A5B">
        <w:rPr>
          <w:rFonts w:ascii="仿宋" w:eastAsia="仿宋" w:hAnsi="仿宋" w:cs="Times New Roman" w:hint="eastAsia"/>
          <w:color w:val="000000" w:themeColor="text1"/>
          <w:kern w:val="0"/>
          <w:sz w:val="32"/>
          <w:szCs w:val="32"/>
        </w:rPr>
        <w:t>微信城市</w:t>
      </w:r>
      <w:proofErr w:type="gramEnd"/>
      <w:r w:rsidRPr="00804A5B">
        <w:rPr>
          <w:rFonts w:ascii="仿宋" w:eastAsia="仿宋" w:hAnsi="仿宋" w:cs="Times New Roman" w:hint="eastAsia"/>
          <w:color w:val="000000" w:themeColor="text1"/>
          <w:kern w:val="0"/>
          <w:sz w:val="32"/>
          <w:szCs w:val="32"/>
        </w:rPr>
        <w:t>服务、支付</w:t>
      </w:r>
      <w:proofErr w:type="gramStart"/>
      <w:r w:rsidRPr="00804A5B">
        <w:rPr>
          <w:rFonts w:ascii="仿宋" w:eastAsia="仿宋" w:hAnsi="仿宋" w:cs="Times New Roman" w:hint="eastAsia"/>
          <w:color w:val="000000" w:themeColor="text1"/>
          <w:kern w:val="0"/>
          <w:sz w:val="32"/>
          <w:szCs w:val="32"/>
        </w:rPr>
        <w:t>宝城市</w:t>
      </w:r>
      <w:proofErr w:type="gramEnd"/>
      <w:r w:rsidRPr="00804A5B">
        <w:rPr>
          <w:rFonts w:ascii="仿宋" w:eastAsia="仿宋" w:hAnsi="仿宋" w:cs="Times New Roman" w:hint="eastAsia"/>
          <w:color w:val="000000" w:themeColor="text1"/>
          <w:kern w:val="0"/>
          <w:sz w:val="32"/>
          <w:szCs w:val="32"/>
        </w:rPr>
        <w:t>服务缴纳。</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（三）缴费凭证。缴费人需要换开完税证明或综合费金缴款书的，可在疫情结束后前往税务机关申请换开。有紧急特殊要求的，通过电话、网络等方式申请，税务机关换开后提供免费邮寄服务。</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（四）缴费记账。</w:t>
      </w:r>
      <w:proofErr w:type="gramStart"/>
      <w:r w:rsidRPr="00804A5B">
        <w:rPr>
          <w:rFonts w:ascii="仿宋" w:eastAsia="仿宋" w:hAnsi="仿宋" w:cs="Times New Roman" w:hint="eastAsia"/>
          <w:color w:val="000000" w:themeColor="text1"/>
          <w:kern w:val="0"/>
          <w:sz w:val="32"/>
          <w:szCs w:val="32"/>
        </w:rPr>
        <w:t>医</w:t>
      </w:r>
      <w:proofErr w:type="gramEnd"/>
      <w:r w:rsidRPr="00804A5B">
        <w:rPr>
          <w:rFonts w:ascii="仿宋" w:eastAsia="仿宋" w:hAnsi="仿宋" w:cs="Times New Roman" w:hint="eastAsia"/>
          <w:color w:val="000000" w:themeColor="text1"/>
          <w:kern w:val="0"/>
          <w:sz w:val="32"/>
          <w:szCs w:val="32"/>
        </w:rPr>
        <w:t>保部门根据税务机关推送的征缴数据进行权益记账。确需出具缴费凭证的，根据税务机关通过网络或邮寄方式提供的缴费清册或缴费凭证记账。</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四、协同推进延期参保缴费工作落实</w:t>
      </w:r>
    </w:p>
    <w:p w:rsidR="00BA06A3" w:rsidRPr="00804A5B" w:rsidRDefault="00BA06A3" w:rsidP="00BA06A3">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各市州医疗保障、财政、税务部门要提高政治站位，充分认识延长参保缴费期对疫情防控工作的重要意义，加强工作沟通协调，配合做好延长参保缴费期的相关信息系统调整、数据推送、</w:t>
      </w:r>
      <w:r w:rsidRPr="00804A5B">
        <w:rPr>
          <w:rFonts w:ascii="仿宋" w:eastAsia="仿宋" w:hAnsi="仿宋" w:cs="Times New Roman" w:hint="eastAsia"/>
          <w:color w:val="000000" w:themeColor="text1"/>
          <w:kern w:val="0"/>
          <w:sz w:val="32"/>
          <w:szCs w:val="32"/>
        </w:rPr>
        <w:lastRenderedPageBreak/>
        <w:t>信息补录等工作，及时处理特殊情况，确保城镇职工、城乡居民参保缴费工作圆满完成。</w:t>
      </w:r>
    </w:p>
    <w:p w:rsidR="00BA06A3"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甘肃省医疗保障局</w:t>
      </w:r>
    </w:p>
    <w:p w:rsidR="00BA06A3"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甘肃省财政厅</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国家税务总局甘肃省税务局</w:t>
      </w: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2020年2月7日</w:t>
      </w:r>
    </w:p>
    <w:p w:rsidR="00BA06A3" w:rsidRDefault="00BA06A3" w:rsidP="00BA06A3">
      <w:pPr>
        <w:widowControl/>
        <w:jc w:val="left"/>
        <w:rPr>
          <w:rFonts w:ascii="仿宋" w:eastAsia="仿宋" w:hAnsi="仿宋" w:cs="Times New Roman"/>
          <w:color w:val="000000" w:themeColor="text1"/>
          <w:kern w:val="0"/>
          <w:sz w:val="32"/>
          <w:szCs w:val="32"/>
        </w:rPr>
      </w:pPr>
    </w:p>
    <w:p w:rsidR="00BA06A3" w:rsidRPr="00804A5B" w:rsidRDefault="00BA06A3" w:rsidP="00BA06A3">
      <w:pPr>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16418F" w:rsidRPr="00804A5B" w:rsidRDefault="0016418F" w:rsidP="0016418F">
      <w:pPr>
        <w:adjustRightInd w:val="0"/>
        <w:snapToGrid w:val="0"/>
        <w:spacing w:line="360" w:lineRule="auto"/>
        <w:ind w:firstLineChars="200" w:firstLine="640"/>
        <w:rPr>
          <w:rStyle w:val="afff"/>
          <w:rFonts w:ascii="仿宋" w:eastAsia="仿宋" w:hAnsi="仿宋"/>
          <w:color w:val="000000" w:themeColor="text1"/>
          <w:sz w:val="32"/>
          <w:szCs w:val="32"/>
          <w:u w:val="none"/>
        </w:rPr>
      </w:pPr>
    </w:p>
    <w:p w:rsidR="0016418F" w:rsidRPr="00804A5B" w:rsidRDefault="00C10601" w:rsidP="0016418F">
      <w:pPr>
        <w:adjustRightInd w:val="0"/>
        <w:snapToGrid w:val="0"/>
        <w:spacing w:line="360" w:lineRule="auto"/>
        <w:ind w:firstLineChars="200" w:firstLine="420"/>
        <w:rPr>
          <w:rStyle w:val="afff2"/>
          <w:rFonts w:ascii="仿宋" w:eastAsia="仿宋" w:hAnsi="仿宋"/>
          <w:b/>
          <w:bCs/>
          <w:color w:val="000000" w:themeColor="text1"/>
          <w:sz w:val="32"/>
          <w:szCs w:val="32"/>
          <w:u w:val="none"/>
        </w:rPr>
      </w:pPr>
      <w:hyperlink w:anchor="目录" w:history="1"/>
      <w:r w:rsidR="0016418F" w:rsidRPr="00804A5B">
        <w:rPr>
          <w:rStyle w:val="afff2"/>
          <w:rFonts w:ascii="仿宋" w:eastAsia="仿宋" w:hAnsi="仿宋"/>
          <w:b/>
          <w:bCs/>
          <w:color w:val="000000" w:themeColor="text1"/>
          <w:sz w:val="32"/>
          <w:szCs w:val="32"/>
          <w:u w:val="none"/>
        </w:rPr>
        <w:t xml:space="preserve"> </w:t>
      </w:r>
      <w:r w:rsidR="0016418F" w:rsidRPr="00804A5B">
        <w:rPr>
          <w:rStyle w:val="afff2"/>
          <w:rFonts w:ascii="仿宋" w:eastAsia="仿宋" w:hAnsi="仿宋"/>
          <w:b/>
          <w:bCs/>
          <w:color w:val="000000" w:themeColor="text1"/>
          <w:sz w:val="32"/>
          <w:szCs w:val="32"/>
          <w:u w:val="none"/>
        </w:rPr>
        <w:br w:type="page"/>
      </w:r>
    </w:p>
    <w:p w:rsidR="00BA06A3" w:rsidRPr="002C4A72" w:rsidRDefault="00BA06A3" w:rsidP="00BA06A3">
      <w:pPr>
        <w:pStyle w:val="2f2"/>
        <w:adjustRightInd w:val="0"/>
        <w:snapToGrid w:val="0"/>
        <w:spacing w:after="0" w:line="360" w:lineRule="auto"/>
        <w:rPr>
          <w:rFonts w:ascii="仿宋" w:eastAsia="仿宋" w:hAnsi="仿宋"/>
          <w:color w:val="000000" w:themeColor="text1"/>
          <w:sz w:val="32"/>
          <w:szCs w:val="32"/>
        </w:rPr>
      </w:pPr>
      <w:bookmarkStart w:id="117" w:name="_Toc32504163"/>
      <w:r>
        <w:rPr>
          <w:rFonts w:ascii="仿宋" w:eastAsia="仿宋" w:hAnsi="仿宋" w:hint="eastAsia"/>
          <w:color w:val="000000" w:themeColor="text1"/>
          <w:sz w:val="32"/>
          <w:szCs w:val="32"/>
        </w:rPr>
        <w:lastRenderedPageBreak/>
        <w:t>（二十七）</w:t>
      </w:r>
      <w:r w:rsidRPr="002C4A72">
        <w:rPr>
          <w:rFonts w:ascii="仿宋" w:eastAsia="仿宋" w:hAnsi="仿宋" w:hint="eastAsia"/>
          <w:color w:val="000000" w:themeColor="text1"/>
          <w:sz w:val="32"/>
          <w:szCs w:val="32"/>
        </w:rPr>
        <w:t>青海省</w:t>
      </w:r>
      <w:bookmarkEnd w:id="117"/>
    </w:p>
    <w:p w:rsidR="00BA06A3" w:rsidRPr="002C4A72" w:rsidRDefault="00BA06A3" w:rsidP="00BA06A3">
      <w:pPr>
        <w:pStyle w:val="31"/>
        <w:adjustRightInd w:val="0"/>
        <w:snapToGrid w:val="0"/>
        <w:spacing w:before="0" w:after="0" w:line="360" w:lineRule="auto"/>
        <w:jc w:val="center"/>
        <w:rPr>
          <w:rFonts w:ascii="仿宋" w:eastAsia="仿宋" w:hAnsi="仿宋"/>
          <w:bCs w:val="0"/>
          <w:color w:val="000000" w:themeColor="text1"/>
          <w:kern w:val="0"/>
        </w:rPr>
      </w:pPr>
      <w:bookmarkStart w:id="118" w:name="_Toc32504164"/>
      <w:r w:rsidRPr="002C4A72">
        <w:rPr>
          <w:rFonts w:ascii="仿宋" w:eastAsia="仿宋" w:hAnsi="仿宋" w:hint="eastAsia"/>
          <w:bCs w:val="0"/>
          <w:color w:val="000000" w:themeColor="text1"/>
          <w:kern w:val="0"/>
        </w:rPr>
        <w:t>国家税务总局青海省税务局服务提醒</w:t>
      </w:r>
      <w:bookmarkEnd w:id="118"/>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办税服务场所人员密集、来源复杂、流动性强，为进一步做好新型冠状病毒感染的肺炎疫情防控工作，减少公众交叉感染和降低传播风险，确保广大纳税人、缴费人的健康安全，青海省税务系统在大力推行“不见面”服务的基础上，开通疫情期间办税咨询、预约专线。</w:t>
      </w:r>
    </w:p>
    <w:p w:rsidR="00BA06A3" w:rsidRPr="00804A5B"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对确需到办税服务场所才能办理的事项，在工作时间内，可拨打各地税务机关疫情期间预约、咨询专线办理，避免人员聚集。通过预约进入青海省税务系统各办税服务场所的人员必须佩带口罩，进行体温测量、征询、筛查和登记，否则将予以劝离。同时，在办理纳税、缴费事项过程中遇到的困难和问题，工作日期间，也可拨打本地专线。本专线在疫情结束后自动取消。</w:t>
      </w:r>
    </w:p>
    <w:p w:rsidR="00BA06A3"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附件：</w:t>
      </w:r>
      <w:hyperlink r:id="rId50" w:history="1">
        <w:r w:rsidRPr="00804A5B">
          <w:rPr>
            <w:rStyle w:val="afff2"/>
            <w:rFonts w:ascii="仿宋" w:eastAsia="仿宋" w:hAnsi="仿宋" w:cs="Times New Roman" w:hint="eastAsia"/>
            <w:color w:val="000000" w:themeColor="text1"/>
            <w:kern w:val="0"/>
            <w:sz w:val="32"/>
            <w:szCs w:val="32"/>
          </w:rPr>
          <w:t>青海省税务系统疫情期间业务咨询、预约专线号码.</w:t>
        </w:r>
        <w:proofErr w:type="gramStart"/>
        <w:r w:rsidRPr="00804A5B">
          <w:rPr>
            <w:rStyle w:val="afff2"/>
            <w:rFonts w:ascii="仿宋" w:eastAsia="仿宋" w:hAnsi="仿宋" w:cs="Times New Roman" w:hint="eastAsia"/>
            <w:color w:val="000000" w:themeColor="text1"/>
            <w:kern w:val="0"/>
            <w:sz w:val="32"/>
            <w:szCs w:val="32"/>
          </w:rPr>
          <w:t>xlsx</w:t>
        </w:r>
        <w:proofErr w:type="gramEnd"/>
      </w:hyperlink>
      <w:r w:rsidRPr="00804A5B">
        <w:rPr>
          <w:rFonts w:ascii="仿宋" w:eastAsia="仿宋" w:hAnsi="仿宋" w:cs="Times New Roman"/>
          <w:color w:val="000000" w:themeColor="text1"/>
          <w:kern w:val="0"/>
          <w:sz w:val="32"/>
          <w:szCs w:val="32"/>
        </w:rPr>
        <w:t xml:space="preserve"> </w:t>
      </w:r>
    </w:p>
    <w:p w:rsidR="00BA06A3" w:rsidRDefault="00BA06A3" w:rsidP="00BA06A3">
      <w:pPr>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F01EC2" w:rsidRDefault="00F01EC2">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F06E66" w:rsidRPr="002C4A72" w:rsidRDefault="00F06E66" w:rsidP="00F06E66">
      <w:pPr>
        <w:pStyle w:val="2f2"/>
        <w:adjustRightInd w:val="0"/>
        <w:snapToGrid w:val="0"/>
        <w:spacing w:after="0" w:line="360" w:lineRule="auto"/>
        <w:rPr>
          <w:rFonts w:ascii="仿宋" w:eastAsia="仿宋" w:hAnsi="仿宋"/>
          <w:color w:val="000000" w:themeColor="text1"/>
          <w:sz w:val="32"/>
          <w:szCs w:val="32"/>
        </w:rPr>
      </w:pPr>
      <w:bookmarkStart w:id="119" w:name="_Toc32504165"/>
      <w:r>
        <w:rPr>
          <w:rFonts w:ascii="仿宋" w:eastAsia="仿宋" w:hAnsi="仿宋" w:hint="eastAsia"/>
          <w:color w:val="000000" w:themeColor="text1"/>
          <w:sz w:val="32"/>
          <w:szCs w:val="32"/>
        </w:rPr>
        <w:lastRenderedPageBreak/>
        <w:t>（二十</w:t>
      </w:r>
      <w:r w:rsidR="00BA06A3">
        <w:rPr>
          <w:rFonts w:ascii="仿宋" w:eastAsia="仿宋" w:hAnsi="仿宋" w:hint="eastAsia"/>
          <w:color w:val="000000" w:themeColor="text1"/>
          <w:sz w:val="32"/>
          <w:szCs w:val="32"/>
        </w:rPr>
        <w:t>八</w:t>
      </w:r>
      <w:r>
        <w:rPr>
          <w:rFonts w:ascii="仿宋" w:eastAsia="仿宋" w:hAnsi="仿宋" w:hint="eastAsia"/>
          <w:color w:val="000000" w:themeColor="text1"/>
          <w:sz w:val="32"/>
          <w:szCs w:val="32"/>
        </w:rPr>
        <w:t>）</w:t>
      </w:r>
      <w:r w:rsidRPr="002C4A72">
        <w:rPr>
          <w:rFonts w:ascii="仿宋" w:eastAsia="仿宋" w:hAnsi="仿宋" w:hint="eastAsia"/>
          <w:color w:val="000000" w:themeColor="text1"/>
          <w:sz w:val="32"/>
          <w:szCs w:val="32"/>
        </w:rPr>
        <w:t>宁夏回族自治区</w:t>
      </w:r>
      <w:bookmarkEnd w:id="119"/>
    </w:p>
    <w:p w:rsidR="00F06E66" w:rsidRPr="002C4A72" w:rsidRDefault="00F06E66" w:rsidP="00F06E66">
      <w:pPr>
        <w:pStyle w:val="31"/>
        <w:adjustRightInd w:val="0"/>
        <w:snapToGrid w:val="0"/>
        <w:spacing w:before="0" w:after="0" w:line="360" w:lineRule="auto"/>
        <w:jc w:val="center"/>
        <w:rPr>
          <w:rFonts w:ascii="仿宋" w:eastAsia="仿宋" w:hAnsi="仿宋"/>
          <w:bCs w:val="0"/>
          <w:color w:val="000000" w:themeColor="text1"/>
          <w:kern w:val="0"/>
        </w:rPr>
      </w:pPr>
      <w:bookmarkStart w:id="120" w:name="_Toc32504166"/>
      <w:r w:rsidRPr="002C4A72">
        <w:rPr>
          <w:rFonts w:ascii="仿宋" w:eastAsia="仿宋" w:hAnsi="仿宋" w:hint="eastAsia"/>
          <w:bCs w:val="0"/>
          <w:color w:val="000000" w:themeColor="text1"/>
          <w:kern w:val="0"/>
        </w:rPr>
        <w:t>国家税务总局宁夏回族自治区税务局关于延长2月申报纳税期限的通告</w:t>
      </w:r>
      <w:bookmarkEnd w:id="120"/>
    </w:p>
    <w:p w:rsidR="00F06E66" w:rsidRPr="00804A5B" w:rsidRDefault="00F06E66" w:rsidP="00F06E66">
      <w:pPr>
        <w:widowControl/>
        <w:adjustRightInd w:val="0"/>
        <w:snapToGrid w:val="0"/>
        <w:spacing w:line="360" w:lineRule="auto"/>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尊敬的纳税人、缴费人：</w:t>
      </w:r>
    </w:p>
    <w:p w:rsidR="00F06E66" w:rsidRPr="00804A5B" w:rsidRDefault="00F06E66" w:rsidP="00F06E66">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坚决贯彻落实党中央、国务院决策部署，全力做好新型冠状病毒感染的肺炎疫情防控工作，切实加强您的安全防护，根据《国家税务总局关于优化纳税缴费服务配合做好新型冠状病毒感染肺炎疫情防控工作的通知》（</w:t>
      </w:r>
      <w:proofErr w:type="gramStart"/>
      <w:r w:rsidRPr="00804A5B">
        <w:rPr>
          <w:rFonts w:ascii="仿宋" w:eastAsia="仿宋" w:hAnsi="仿宋" w:cs="Times New Roman" w:hint="eastAsia"/>
          <w:color w:val="000000" w:themeColor="text1"/>
          <w:kern w:val="0"/>
          <w:sz w:val="32"/>
          <w:szCs w:val="32"/>
        </w:rPr>
        <w:t>税总函</w:t>
      </w:r>
      <w:proofErr w:type="gramEnd"/>
      <w:r w:rsidRPr="00804A5B">
        <w:rPr>
          <w:rFonts w:ascii="仿宋" w:eastAsia="仿宋" w:hAnsi="仿宋" w:cs="Times New Roman" w:hint="eastAsia"/>
          <w:color w:val="000000" w:themeColor="text1"/>
          <w:kern w:val="0"/>
          <w:sz w:val="32"/>
          <w:szCs w:val="32"/>
        </w:rPr>
        <w:t>〔2020〕19号）的要求，2020年2月份的法定申报纳税期限延长至2月24日。</w:t>
      </w:r>
    </w:p>
    <w:p w:rsidR="00F06E66" w:rsidRPr="00804A5B" w:rsidRDefault="00F06E66" w:rsidP="00F06E66">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针对近期新型冠状病毒感染的肺炎疫情分布范围较广、重症发病迅速的情况，为了让您降低风险，保护自身，宁夏税务局提示您：办理业务时尽量选择宁夏回族自治区电子税务局、自然人扣缴客户端、</w:t>
      </w:r>
      <w:proofErr w:type="gramStart"/>
      <w:r w:rsidRPr="00804A5B">
        <w:rPr>
          <w:rFonts w:ascii="仿宋" w:eastAsia="仿宋" w:hAnsi="仿宋" w:cs="Times New Roman" w:hint="eastAsia"/>
          <w:color w:val="000000" w:themeColor="text1"/>
          <w:kern w:val="0"/>
          <w:sz w:val="32"/>
          <w:szCs w:val="32"/>
        </w:rPr>
        <w:t>税邮云</w:t>
      </w:r>
      <w:proofErr w:type="gramEnd"/>
      <w:r w:rsidRPr="00804A5B">
        <w:rPr>
          <w:rFonts w:ascii="仿宋" w:eastAsia="仿宋" w:hAnsi="仿宋" w:cs="Times New Roman" w:hint="eastAsia"/>
          <w:color w:val="000000" w:themeColor="text1"/>
          <w:kern w:val="0"/>
          <w:sz w:val="32"/>
          <w:szCs w:val="32"/>
        </w:rPr>
        <w:t>，邮寄等“非接触式”的网上办理途径，减少赴办税服务厅实体窗口现场办税次数，最大程度降低交叉感染风险。</w:t>
      </w:r>
    </w:p>
    <w:p w:rsidR="00F06E66" w:rsidRPr="00804A5B" w:rsidRDefault="00F06E66" w:rsidP="00F06E66">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特此通告。</w:t>
      </w:r>
    </w:p>
    <w:p w:rsidR="00F06E66" w:rsidRPr="00804A5B" w:rsidRDefault="00F06E66" w:rsidP="00F06E66">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国家税务总局宁夏回族自治区税务局</w:t>
      </w:r>
    </w:p>
    <w:p w:rsidR="00201732" w:rsidRDefault="00F06E66" w:rsidP="00985120">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2020年1月31日</w:t>
      </w:r>
    </w:p>
    <w:p w:rsidR="00985120" w:rsidRDefault="00985120" w:rsidP="00985120">
      <w:pPr>
        <w:widowControl/>
        <w:adjustRightInd w:val="0"/>
        <w:snapToGrid w:val="0"/>
        <w:spacing w:line="360" w:lineRule="auto"/>
        <w:ind w:firstLineChars="200" w:firstLine="640"/>
        <w:jc w:val="right"/>
        <w:rPr>
          <w:rFonts w:ascii="仿宋" w:eastAsia="仿宋" w:hAnsi="仿宋" w:cs="Times New Roman"/>
          <w:color w:val="000000" w:themeColor="text1"/>
          <w:kern w:val="0"/>
          <w:sz w:val="32"/>
          <w:szCs w:val="32"/>
        </w:rPr>
      </w:pPr>
    </w:p>
    <w:p w:rsidR="00985120" w:rsidRDefault="00985120">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8B58ED" w:rsidRPr="002C4A72" w:rsidRDefault="008B58ED" w:rsidP="008B58ED">
      <w:pPr>
        <w:pStyle w:val="2f2"/>
        <w:adjustRightInd w:val="0"/>
        <w:snapToGrid w:val="0"/>
        <w:spacing w:after="0" w:line="360" w:lineRule="auto"/>
        <w:rPr>
          <w:rFonts w:ascii="仿宋" w:eastAsia="仿宋" w:hAnsi="仿宋"/>
          <w:color w:val="000000" w:themeColor="text1"/>
          <w:sz w:val="32"/>
          <w:szCs w:val="32"/>
        </w:rPr>
      </w:pPr>
      <w:bookmarkStart w:id="121" w:name="_Toc32504167"/>
      <w:r>
        <w:rPr>
          <w:rFonts w:ascii="仿宋" w:eastAsia="仿宋" w:hAnsi="仿宋" w:hint="eastAsia"/>
          <w:color w:val="000000" w:themeColor="text1"/>
          <w:sz w:val="32"/>
          <w:szCs w:val="32"/>
        </w:rPr>
        <w:lastRenderedPageBreak/>
        <w:t>（二十</w:t>
      </w:r>
      <w:r w:rsidR="00BA06A3">
        <w:rPr>
          <w:rFonts w:ascii="仿宋" w:eastAsia="仿宋" w:hAnsi="仿宋" w:hint="eastAsia"/>
          <w:color w:val="000000" w:themeColor="text1"/>
          <w:sz w:val="32"/>
          <w:szCs w:val="32"/>
        </w:rPr>
        <w:t>九</w:t>
      </w:r>
      <w:r>
        <w:rPr>
          <w:rFonts w:ascii="仿宋" w:eastAsia="仿宋" w:hAnsi="仿宋" w:hint="eastAsia"/>
          <w:color w:val="000000" w:themeColor="text1"/>
          <w:sz w:val="32"/>
          <w:szCs w:val="32"/>
        </w:rPr>
        <w:t>）</w:t>
      </w:r>
      <w:r w:rsidRPr="002C4A72">
        <w:rPr>
          <w:rFonts w:ascii="仿宋" w:eastAsia="仿宋" w:hAnsi="仿宋" w:hint="eastAsia"/>
          <w:color w:val="000000" w:themeColor="text1"/>
          <w:sz w:val="32"/>
          <w:szCs w:val="32"/>
        </w:rPr>
        <w:t>新疆维吾尔自治区</w:t>
      </w:r>
      <w:bookmarkEnd w:id="121"/>
    </w:p>
    <w:p w:rsidR="008B58ED" w:rsidRPr="002C4A72" w:rsidRDefault="008B58ED" w:rsidP="008B58ED">
      <w:pPr>
        <w:pStyle w:val="31"/>
        <w:adjustRightInd w:val="0"/>
        <w:snapToGrid w:val="0"/>
        <w:spacing w:before="0" w:after="0" w:line="360" w:lineRule="auto"/>
        <w:jc w:val="center"/>
        <w:rPr>
          <w:rFonts w:ascii="仿宋" w:eastAsia="仿宋" w:hAnsi="仿宋"/>
          <w:bCs w:val="0"/>
          <w:color w:val="000000" w:themeColor="text1"/>
          <w:kern w:val="0"/>
        </w:rPr>
      </w:pPr>
      <w:bookmarkStart w:id="122" w:name="_Toc32504168"/>
      <w:r w:rsidRPr="002C4A72">
        <w:rPr>
          <w:rFonts w:ascii="仿宋" w:eastAsia="仿宋" w:hAnsi="仿宋" w:hint="eastAsia"/>
          <w:bCs w:val="0"/>
          <w:color w:val="000000" w:themeColor="text1"/>
          <w:kern w:val="0"/>
        </w:rPr>
        <w:t>国家税务总局新疆税务局</w:t>
      </w:r>
      <w:r w:rsidR="000925E4">
        <w:rPr>
          <w:rFonts w:ascii="仿宋" w:eastAsia="仿宋" w:hAnsi="仿宋"/>
          <w:b w:val="0"/>
          <w:bCs w:val="0"/>
          <w:color w:val="000000" w:themeColor="text1"/>
          <w:kern w:val="0"/>
        </w:rPr>
        <w:br/>
      </w:r>
      <w:r w:rsidRPr="002C4A72">
        <w:rPr>
          <w:rFonts w:ascii="仿宋" w:eastAsia="仿宋" w:hAnsi="仿宋" w:hint="eastAsia"/>
          <w:bCs w:val="0"/>
          <w:color w:val="000000" w:themeColor="text1"/>
          <w:kern w:val="0"/>
        </w:rPr>
        <w:t>十五项举措为打赢疫情阻击战贡献力量</w:t>
      </w:r>
      <w:bookmarkEnd w:id="122"/>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为深入贯彻习近平总书记重要指示批示精神，落实党中央、国务院关于打赢疫情防控阻击战决策部署和国家税务总局、自治区党委、政府各项工作要求，2月7日，国家税务总局新疆维吾尔自治区税务局发布关于充分发挥税收职能作用，助力打赢疫情防控阻击战的十五项举措。</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据新疆税务局相关负责人介绍，打赢疫情防控阻击战需要多部门的联防联控，新疆税务局立足税务部门职责，全面梳理、研究实施有利于疫情防控的税费优惠政策或指引，推出全力支持企业发展、推动疫情防治、服务好广大纳税人、缴费人等十五项举措，着力为纳税人、缴费人协调解决税费方面的问题，依法给予企业大力支持，与全疆纳税人、缴费人共同渡过难关。</w:t>
      </w:r>
    </w:p>
    <w:p w:rsidR="008B58ED" w:rsidRPr="00804A5B" w:rsidRDefault="00E25FF5"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 xml:space="preserve"> </w:t>
      </w:r>
      <w:r w:rsidR="008B58ED" w:rsidRPr="00804A5B">
        <w:rPr>
          <w:rFonts w:ascii="仿宋" w:eastAsia="仿宋" w:hAnsi="仿宋" w:cs="Times New Roman" w:hint="eastAsia"/>
          <w:color w:val="000000" w:themeColor="text1"/>
          <w:kern w:val="0"/>
          <w:sz w:val="32"/>
          <w:szCs w:val="32"/>
        </w:rPr>
        <w:t>“税务十五项举措”具体内容如下：</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一、支持疫情防控物资供应。积极对接服务疫情防控物资生产、经销企业，了解涉税诉求，主动辅导落实相关减税降费政策。自2020年1月1日起对疫情防控重点保障物资生产企业为扩大产能新购置的相关设备，允许一次性计入当期成本费用在企业所得税税前扣除。疫情防控重点保障物资生产企业可以按月向主管税务机关申请全额退还增值税增量留抵税额；对纳</w:t>
      </w:r>
      <w:r w:rsidRPr="00804A5B">
        <w:rPr>
          <w:rFonts w:ascii="仿宋" w:eastAsia="仿宋" w:hAnsi="仿宋" w:cs="Times New Roman" w:hint="eastAsia"/>
          <w:color w:val="000000" w:themeColor="text1"/>
          <w:kern w:val="0"/>
          <w:sz w:val="32"/>
          <w:szCs w:val="32"/>
        </w:rPr>
        <w:lastRenderedPageBreak/>
        <w:t>税人提供公共交通运输服务、生活服务，以及为居民提供必需生活物资</w:t>
      </w:r>
      <w:proofErr w:type="gramStart"/>
      <w:r w:rsidRPr="00804A5B">
        <w:rPr>
          <w:rFonts w:ascii="仿宋" w:eastAsia="仿宋" w:hAnsi="仿宋" w:cs="Times New Roman" w:hint="eastAsia"/>
          <w:color w:val="000000" w:themeColor="text1"/>
          <w:kern w:val="0"/>
          <w:sz w:val="32"/>
          <w:szCs w:val="32"/>
        </w:rPr>
        <w:t>快递收派服务</w:t>
      </w:r>
      <w:proofErr w:type="gramEnd"/>
      <w:r w:rsidRPr="00804A5B">
        <w:rPr>
          <w:rFonts w:ascii="仿宋" w:eastAsia="仿宋" w:hAnsi="仿宋" w:cs="Times New Roman" w:hint="eastAsia"/>
          <w:color w:val="000000" w:themeColor="text1"/>
          <w:kern w:val="0"/>
          <w:sz w:val="32"/>
          <w:szCs w:val="32"/>
        </w:rPr>
        <w:t>取得的收入免征增值税；对纳税人运输疫情防控重点保障物资取得的收入免征增值税。对疫情防控物资生产、经销企业取得的符合条件的财政补贴收入，符合不征税收入条件的，可以按照不征税收入进行税务处理。增值税一般纳税人生产销售和批发、零售罕见病药品，可选择按照简易办法依照3%征收率计算缴纳增值税。</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二、助力居民生活物资供应。对企业供应肉、蛋、禽、蔬菜等取得符合条件的农林牧渔业所得，依法减免企业所得税。对从事农产品批发、零售的纳税人销售的部分鲜活肉蛋产品免征增值税；全面落实棉纺企业农产品进项税额核定扣除政策；严格落实生产生活性服务业一般纳税人增值税进项税额加计抵减政策，稳定居民生活物资供应。</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三、大力支持疫情防治工作的医务人员和防疫工作者。疫情防控期间，对参加疫情防治工作的医务人员和防疫工作者暂缓开展2019年度个人所得税汇算清缴，后续工作采取专业辅导、精简资料、便捷办理,最大力度支持参加疫情防治工作的医务人员和防疫工作者把时间和精力投入到疫情防治工作中。对参加疫情防治工作的医务人员和防疫工作者按照政府规定标准取得的临时性工作补助和奖金，包括各级政府规定的补助和奖金标准，免征个人所得税；对单位发给个人用于预防新型冠状</w:t>
      </w:r>
      <w:r w:rsidRPr="00804A5B">
        <w:rPr>
          <w:rFonts w:ascii="仿宋" w:eastAsia="仿宋" w:hAnsi="仿宋" w:cs="Times New Roman" w:hint="eastAsia"/>
          <w:color w:val="000000" w:themeColor="text1"/>
          <w:kern w:val="0"/>
          <w:sz w:val="32"/>
          <w:szCs w:val="32"/>
        </w:rPr>
        <w:lastRenderedPageBreak/>
        <w:t>病毒感染的肺炎的药品、医疗用品和防护用品等实物（不包括现金），不计入工资、薪金收入，免征个人所得税。</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四、助力医疗机构开展疫情防控。全面精准落实医疗机构及受托的第三</w:t>
      </w:r>
      <w:proofErr w:type="gramStart"/>
      <w:r w:rsidRPr="00804A5B">
        <w:rPr>
          <w:rFonts w:ascii="仿宋" w:eastAsia="仿宋" w:hAnsi="仿宋" w:cs="Times New Roman" w:hint="eastAsia"/>
          <w:color w:val="000000" w:themeColor="text1"/>
          <w:kern w:val="0"/>
          <w:sz w:val="32"/>
          <w:szCs w:val="32"/>
        </w:rPr>
        <w:t>方医疗</w:t>
      </w:r>
      <w:proofErr w:type="gramEnd"/>
      <w:r w:rsidRPr="00804A5B">
        <w:rPr>
          <w:rFonts w:ascii="仿宋" w:eastAsia="仿宋" w:hAnsi="仿宋" w:cs="Times New Roman" w:hint="eastAsia"/>
          <w:color w:val="000000" w:themeColor="text1"/>
          <w:kern w:val="0"/>
          <w:sz w:val="32"/>
          <w:szCs w:val="32"/>
        </w:rPr>
        <w:t>机构提供的医疗服务免征增值税及房产税、城镇土地使用税、耕地占用税减免等政策，支持医疗机构全面开展疫情防控。</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五、鼓励各界积极开展公益捐赠。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落实好公益捐赠相关的企业所得税和个人所得税税前扣除政策，企业和个人通过公益性社会组织或者县级以上人民政府及其部门等国家机关，捐赠用于应对新型冠状病毒感染的肺炎疫情的现金和物品，允许在计算应纳税所得额时全额扣除；企业和个人直接向承担疫情防治任务的医院捐赠用于应对新型冠状病毒感染的肺炎疫情的物品，允许在计算应纳税所得额时全额扣除，捐赠人</w:t>
      </w:r>
      <w:proofErr w:type="gramStart"/>
      <w:r w:rsidRPr="00804A5B">
        <w:rPr>
          <w:rFonts w:ascii="仿宋" w:eastAsia="仿宋" w:hAnsi="仿宋" w:cs="Times New Roman" w:hint="eastAsia"/>
          <w:color w:val="000000" w:themeColor="text1"/>
          <w:kern w:val="0"/>
          <w:sz w:val="32"/>
          <w:szCs w:val="32"/>
        </w:rPr>
        <w:t>凭承担</w:t>
      </w:r>
      <w:proofErr w:type="gramEnd"/>
      <w:r w:rsidRPr="00804A5B">
        <w:rPr>
          <w:rFonts w:ascii="仿宋" w:eastAsia="仿宋" w:hAnsi="仿宋" w:cs="Times New Roman" w:hint="eastAsia"/>
          <w:color w:val="000000" w:themeColor="text1"/>
          <w:kern w:val="0"/>
          <w:sz w:val="32"/>
          <w:szCs w:val="32"/>
        </w:rPr>
        <w:t>疫情防治任务的医院开具的捐赠接收</w:t>
      </w:r>
      <w:proofErr w:type="gramStart"/>
      <w:r w:rsidRPr="00804A5B">
        <w:rPr>
          <w:rFonts w:ascii="仿宋" w:eastAsia="仿宋" w:hAnsi="仿宋" w:cs="Times New Roman" w:hint="eastAsia"/>
          <w:color w:val="000000" w:themeColor="text1"/>
          <w:kern w:val="0"/>
          <w:sz w:val="32"/>
          <w:szCs w:val="32"/>
        </w:rPr>
        <w:t>函办理</w:t>
      </w:r>
      <w:proofErr w:type="gramEnd"/>
      <w:r w:rsidRPr="00804A5B">
        <w:rPr>
          <w:rFonts w:ascii="仿宋" w:eastAsia="仿宋" w:hAnsi="仿宋" w:cs="Times New Roman" w:hint="eastAsia"/>
          <w:color w:val="000000" w:themeColor="text1"/>
          <w:kern w:val="0"/>
          <w:sz w:val="32"/>
          <w:szCs w:val="32"/>
        </w:rPr>
        <w:t>税前扣除事宜。对因疫情防控接受捐赠、符合条件但未认定的公益性社会团体和非营利组织，积极协调财政部门开通资格认定绿色通道。</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六、鼓励疫情防控新药品等科研攻关。全力支持企业加大疫苗、医疗器械开发等投入，其发生的符合条件的研究开发费用、企业技术转让所得依法享受企业所得税优惠；优先、及时、足额为符合条件的相关药品、试剂、疫苗研发机构采购国产设备办理全额退还增值税。对国家级、省级科技企业孵化器、大学科技园和国家备案</w:t>
      </w:r>
      <w:proofErr w:type="gramStart"/>
      <w:r w:rsidRPr="00804A5B">
        <w:rPr>
          <w:rFonts w:ascii="仿宋" w:eastAsia="仿宋" w:hAnsi="仿宋" w:cs="Times New Roman" w:hint="eastAsia"/>
          <w:color w:val="000000" w:themeColor="text1"/>
          <w:kern w:val="0"/>
          <w:sz w:val="32"/>
          <w:szCs w:val="32"/>
        </w:rPr>
        <w:t>众创空间</w:t>
      </w:r>
      <w:proofErr w:type="gramEnd"/>
      <w:r w:rsidRPr="00804A5B">
        <w:rPr>
          <w:rFonts w:ascii="仿宋" w:eastAsia="仿宋" w:hAnsi="仿宋" w:cs="Times New Roman" w:hint="eastAsia"/>
          <w:color w:val="000000" w:themeColor="text1"/>
          <w:kern w:val="0"/>
          <w:sz w:val="32"/>
          <w:szCs w:val="32"/>
        </w:rPr>
        <w:t>自用以及无偿或通过出租等方式提供给在</w:t>
      </w:r>
      <w:proofErr w:type="gramStart"/>
      <w:r w:rsidRPr="00804A5B">
        <w:rPr>
          <w:rFonts w:ascii="仿宋" w:eastAsia="仿宋" w:hAnsi="仿宋" w:cs="Times New Roman" w:hint="eastAsia"/>
          <w:color w:val="000000" w:themeColor="text1"/>
          <w:kern w:val="0"/>
          <w:sz w:val="32"/>
          <w:szCs w:val="32"/>
        </w:rPr>
        <w:t>孵对象</w:t>
      </w:r>
      <w:proofErr w:type="gramEnd"/>
      <w:r w:rsidRPr="00804A5B">
        <w:rPr>
          <w:rFonts w:ascii="仿宋" w:eastAsia="仿宋" w:hAnsi="仿宋" w:cs="Times New Roman" w:hint="eastAsia"/>
          <w:color w:val="000000" w:themeColor="text1"/>
          <w:kern w:val="0"/>
          <w:sz w:val="32"/>
          <w:szCs w:val="32"/>
        </w:rPr>
        <w:t>使用的房产、土地，免征房产税和城镇土地使用税；对其向在</w:t>
      </w:r>
      <w:proofErr w:type="gramStart"/>
      <w:r w:rsidRPr="00804A5B">
        <w:rPr>
          <w:rFonts w:ascii="仿宋" w:eastAsia="仿宋" w:hAnsi="仿宋" w:cs="Times New Roman" w:hint="eastAsia"/>
          <w:color w:val="000000" w:themeColor="text1"/>
          <w:kern w:val="0"/>
          <w:sz w:val="32"/>
          <w:szCs w:val="32"/>
        </w:rPr>
        <w:t>孵对象</w:t>
      </w:r>
      <w:proofErr w:type="gramEnd"/>
      <w:r w:rsidRPr="00804A5B">
        <w:rPr>
          <w:rFonts w:ascii="仿宋" w:eastAsia="仿宋" w:hAnsi="仿宋" w:cs="Times New Roman" w:hint="eastAsia"/>
          <w:color w:val="000000" w:themeColor="text1"/>
          <w:kern w:val="0"/>
          <w:sz w:val="32"/>
          <w:szCs w:val="32"/>
        </w:rPr>
        <w:t>提供孵化服务取得的收入，免征增值税。</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七、帮助受困纳税人平稳渡过难关。对受疫情影响较大的各行各业纳税人做好减税降</w:t>
      </w:r>
      <w:proofErr w:type="gramStart"/>
      <w:r w:rsidRPr="00804A5B">
        <w:rPr>
          <w:rFonts w:ascii="仿宋" w:eastAsia="仿宋" w:hAnsi="仿宋" w:cs="Times New Roman" w:hint="eastAsia"/>
          <w:color w:val="000000" w:themeColor="text1"/>
          <w:kern w:val="0"/>
          <w:sz w:val="32"/>
          <w:szCs w:val="32"/>
        </w:rPr>
        <w:t>费政策</w:t>
      </w:r>
      <w:proofErr w:type="gramEnd"/>
      <w:r w:rsidRPr="00804A5B">
        <w:rPr>
          <w:rFonts w:ascii="仿宋" w:eastAsia="仿宋" w:hAnsi="仿宋" w:cs="Times New Roman" w:hint="eastAsia"/>
          <w:color w:val="000000" w:themeColor="text1"/>
          <w:kern w:val="0"/>
          <w:sz w:val="32"/>
          <w:szCs w:val="32"/>
        </w:rPr>
        <w:t>专项辅导。受疫情影响较大的交通运输、餐饮、住宿、旅游四大类困难行业企业2020年度发生的亏损，最长结转年限由5年延长至8年。对受疫情影响可能亏损、企业所得税实施核定征收的纳税人，开展精准辅导，帮助企业规范核算，依规调整为查账征收，形成的亏损按税法规定结转到以后年度弥补。因疫情影响遭受重大损失或发生严重亏损，纳税确有困难，符合条件的可申请房产税、城镇土地使用</w:t>
      </w:r>
      <w:proofErr w:type="gramStart"/>
      <w:r w:rsidRPr="00804A5B">
        <w:rPr>
          <w:rFonts w:ascii="仿宋" w:eastAsia="仿宋" w:hAnsi="仿宋" w:cs="Times New Roman" w:hint="eastAsia"/>
          <w:color w:val="000000" w:themeColor="text1"/>
          <w:kern w:val="0"/>
          <w:sz w:val="32"/>
          <w:szCs w:val="32"/>
        </w:rPr>
        <w:t>税困难</w:t>
      </w:r>
      <w:proofErr w:type="gramEnd"/>
      <w:r w:rsidRPr="00804A5B">
        <w:rPr>
          <w:rFonts w:ascii="仿宋" w:eastAsia="仿宋" w:hAnsi="仿宋" w:cs="Times New Roman" w:hint="eastAsia"/>
          <w:color w:val="000000" w:themeColor="text1"/>
          <w:kern w:val="0"/>
          <w:sz w:val="32"/>
          <w:szCs w:val="32"/>
        </w:rPr>
        <w:t>减免。受疫情影响较大的批发零售、住宿餐饮、物流运输、文化旅游等行业的个体“双定户”，短期无法复工的，可通过电子税务局、新疆税务APP等形式申请办理停业手续；营收降幅较大，可通过上述方式申请调减定额，并在疫情一级响应解除后补办相关手续。</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lastRenderedPageBreak/>
        <w:t>八、落实区域税收优惠助力疫情防控。对医用防护服、口罩、医用护目镜、相关药品等疫情防控物资生产企业以及物流配送企业，主营业务属于《西部地区鼓励类产业目录》范围的，依法减按15%税率征收企业所得税，主营业务属于《新疆困难地区重点鼓励发展产业企业所得税优惠目录》范围且符合新疆困难地区企业所得税优惠政策条件的，依法享受企业所得税“两免三减半”政策，符合新疆喀什霍尔果</w:t>
      </w:r>
      <w:proofErr w:type="gramStart"/>
      <w:r w:rsidRPr="00804A5B">
        <w:rPr>
          <w:rFonts w:ascii="仿宋" w:eastAsia="仿宋" w:hAnsi="仿宋" w:cs="Times New Roman" w:hint="eastAsia"/>
          <w:color w:val="000000" w:themeColor="text1"/>
          <w:kern w:val="0"/>
          <w:sz w:val="32"/>
          <w:szCs w:val="32"/>
        </w:rPr>
        <w:t>斯企业</w:t>
      </w:r>
      <w:proofErr w:type="gramEnd"/>
      <w:r w:rsidRPr="00804A5B">
        <w:rPr>
          <w:rFonts w:ascii="仿宋" w:eastAsia="仿宋" w:hAnsi="仿宋" w:cs="Times New Roman" w:hint="eastAsia"/>
          <w:color w:val="000000" w:themeColor="text1"/>
          <w:kern w:val="0"/>
          <w:sz w:val="32"/>
          <w:szCs w:val="32"/>
        </w:rPr>
        <w:t>所得税优惠政策条件的，依法享受企业所得税“五免”政策。</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九、助力帮扶中小企业。对月销售额10万元以下（含本数）或季度销售额30万元以下（含本数）的增值税小规模纳税人，免征增值税，同时减按50%征收资源税、城市维护建设税、房产税、城镇土地使用税、印花税、耕地占用税、教育费附加、地方教育附加。对符合条件的小型微利企业，年应税所得额不超过100万元的部分，减按25%计入应纳税所得额，超过100万元但不超过300万元的部分，减按50%计入应纳税所得额，按20%税率申报缴纳企业所得税。</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十、促进</w:t>
      </w:r>
      <w:proofErr w:type="gramStart"/>
      <w:r w:rsidRPr="00804A5B">
        <w:rPr>
          <w:rFonts w:ascii="仿宋" w:eastAsia="仿宋" w:hAnsi="仿宋" w:cs="Times New Roman" w:hint="eastAsia"/>
          <w:color w:val="000000" w:themeColor="text1"/>
          <w:kern w:val="0"/>
          <w:sz w:val="32"/>
          <w:szCs w:val="32"/>
        </w:rPr>
        <w:t>企业稳岗就业</w:t>
      </w:r>
      <w:proofErr w:type="gramEnd"/>
      <w:r w:rsidRPr="00804A5B">
        <w:rPr>
          <w:rFonts w:ascii="仿宋" w:eastAsia="仿宋" w:hAnsi="仿宋" w:cs="Times New Roman" w:hint="eastAsia"/>
          <w:color w:val="000000" w:themeColor="text1"/>
          <w:kern w:val="0"/>
          <w:sz w:val="32"/>
          <w:szCs w:val="32"/>
        </w:rPr>
        <w:t>。对企业吸纳重点群体人员就业的，自签订1年以上期限劳动合同并缴纳社会保险当月起，在3年内按照实际招用人数每人每年定额7800元依次扣减增值税、城市维护建设税、教育费附加、地方教育附加和企业所得税。</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十一、引导纳税人、缴费人采用非接触渠道办理涉税事项。发布网上办税攻略，提供远程协助服务，在线解决疑难问</w:t>
      </w:r>
      <w:r w:rsidRPr="00804A5B">
        <w:rPr>
          <w:rFonts w:ascii="仿宋" w:eastAsia="仿宋" w:hAnsi="仿宋" w:cs="Times New Roman" w:hint="eastAsia"/>
          <w:color w:val="000000" w:themeColor="text1"/>
          <w:kern w:val="0"/>
          <w:sz w:val="32"/>
          <w:szCs w:val="32"/>
        </w:rPr>
        <w:lastRenderedPageBreak/>
        <w:t>题，纳税人、缴费人可通过电子税务局、手机APP、</w:t>
      </w:r>
      <w:proofErr w:type="gramStart"/>
      <w:r w:rsidRPr="00804A5B">
        <w:rPr>
          <w:rFonts w:ascii="仿宋" w:eastAsia="仿宋" w:hAnsi="仿宋" w:cs="Times New Roman" w:hint="eastAsia"/>
          <w:color w:val="000000" w:themeColor="text1"/>
          <w:kern w:val="0"/>
          <w:sz w:val="32"/>
          <w:szCs w:val="32"/>
        </w:rPr>
        <w:t>微信小</w:t>
      </w:r>
      <w:proofErr w:type="gramEnd"/>
      <w:r w:rsidRPr="00804A5B">
        <w:rPr>
          <w:rFonts w:ascii="仿宋" w:eastAsia="仿宋" w:hAnsi="仿宋" w:cs="Times New Roman" w:hint="eastAsia"/>
          <w:color w:val="000000" w:themeColor="text1"/>
          <w:kern w:val="0"/>
          <w:sz w:val="32"/>
          <w:szCs w:val="32"/>
        </w:rPr>
        <w:t>程序、自助办税终端等非接触式方式办理税费相关业务。针对确有需要即时现场办理业务的纳税人，可</w:t>
      </w:r>
      <w:proofErr w:type="gramStart"/>
      <w:r w:rsidRPr="00804A5B">
        <w:rPr>
          <w:rFonts w:ascii="仿宋" w:eastAsia="仿宋" w:hAnsi="仿宋" w:cs="Times New Roman" w:hint="eastAsia"/>
          <w:color w:val="000000" w:themeColor="text1"/>
          <w:kern w:val="0"/>
          <w:sz w:val="32"/>
          <w:szCs w:val="32"/>
        </w:rPr>
        <w:t>通过微信等</w:t>
      </w:r>
      <w:proofErr w:type="gramEnd"/>
      <w:r w:rsidRPr="00804A5B">
        <w:rPr>
          <w:rFonts w:ascii="仿宋" w:eastAsia="仿宋" w:hAnsi="仿宋" w:cs="Times New Roman" w:hint="eastAsia"/>
          <w:color w:val="000000" w:themeColor="text1"/>
          <w:kern w:val="0"/>
          <w:sz w:val="32"/>
          <w:szCs w:val="32"/>
        </w:rPr>
        <w:t>网络方式上</w:t>
      </w:r>
      <w:proofErr w:type="gramStart"/>
      <w:r w:rsidRPr="00804A5B">
        <w:rPr>
          <w:rFonts w:ascii="仿宋" w:eastAsia="仿宋" w:hAnsi="仿宋" w:cs="Times New Roman" w:hint="eastAsia"/>
          <w:color w:val="000000" w:themeColor="text1"/>
          <w:kern w:val="0"/>
          <w:sz w:val="32"/>
          <w:szCs w:val="32"/>
        </w:rPr>
        <w:t>传图片</w:t>
      </w:r>
      <w:proofErr w:type="gramEnd"/>
      <w:r w:rsidRPr="00804A5B">
        <w:rPr>
          <w:rFonts w:ascii="仿宋" w:eastAsia="仿宋" w:hAnsi="仿宋" w:cs="Times New Roman" w:hint="eastAsia"/>
          <w:color w:val="000000" w:themeColor="text1"/>
          <w:kern w:val="0"/>
          <w:sz w:val="32"/>
          <w:szCs w:val="32"/>
        </w:rPr>
        <w:t>资料，税务机关提供预审服务和预约服务。</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二、简化发票业务办理流程，推行发票邮政免费寄递服务。增值税小规模纳税人(其他个人除外)发生增值税应税行为，可以自愿使用增值税发票管理系统自行开具，不受行业限制。纳税人取得增值税专用发票等需用于申报抵扣增值税进项税额或申请出口退税、代办退税的凭证，应登录增值税发票综合服务平台确认发票用途，不需到办税服务厅办理。对纳税信用C级以上的纳税人，通过电子税务局申领纸质空白发票，于2020年2月5日至2月29日期间提供“免费邮寄、上门投递”服务。</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十三、减少基层核实核查工作安排。避免疫情期间非紧急工作安排，暂停全区征管基础事项及数据质量核实任务发布、办理与考核，暂停</w:t>
      </w:r>
      <w:proofErr w:type="gramStart"/>
      <w:r w:rsidRPr="00804A5B">
        <w:rPr>
          <w:rFonts w:ascii="仿宋" w:eastAsia="仿宋" w:hAnsi="仿宋" w:cs="Times New Roman" w:hint="eastAsia"/>
          <w:color w:val="000000" w:themeColor="text1"/>
          <w:kern w:val="0"/>
          <w:sz w:val="32"/>
          <w:szCs w:val="32"/>
        </w:rPr>
        <w:t>征管非</w:t>
      </w:r>
      <w:proofErr w:type="gramEnd"/>
      <w:r w:rsidRPr="00804A5B">
        <w:rPr>
          <w:rFonts w:ascii="仿宋" w:eastAsia="仿宋" w:hAnsi="仿宋" w:cs="Times New Roman" w:hint="eastAsia"/>
          <w:color w:val="000000" w:themeColor="text1"/>
          <w:kern w:val="0"/>
          <w:sz w:val="32"/>
          <w:szCs w:val="32"/>
        </w:rPr>
        <w:t>紧急事项入户调查核实，各地不得擅自发布核实任务。确有紧急特殊任务的，依个案安排处理。</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十四、简化实体办税流程和方式。各级税务机关应当合理规划2月征</w:t>
      </w:r>
      <w:proofErr w:type="gramStart"/>
      <w:r w:rsidRPr="00804A5B">
        <w:rPr>
          <w:rFonts w:ascii="仿宋" w:eastAsia="仿宋" w:hAnsi="仿宋" w:cs="Times New Roman" w:hint="eastAsia"/>
          <w:color w:val="000000" w:themeColor="text1"/>
          <w:kern w:val="0"/>
          <w:sz w:val="32"/>
          <w:szCs w:val="32"/>
        </w:rPr>
        <w:t>期服务</w:t>
      </w:r>
      <w:proofErr w:type="gramEnd"/>
      <w:r w:rsidRPr="00804A5B">
        <w:rPr>
          <w:rFonts w:ascii="仿宋" w:eastAsia="仿宋" w:hAnsi="仿宋" w:cs="Times New Roman" w:hint="eastAsia"/>
          <w:color w:val="000000" w:themeColor="text1"/>
          <w:kern w:val="0"/>
          <w:sz w:val="32"/>
          <w:szCs w:val="32"/>
        </w:rPr>
        <w:t>大厅实体办税事宜，支持通过预约办税、远程辅导形式，科学做好业务分流和错峰办税。简化实体办税服务厅涉税事项办理方式，实名认证环节仅需核实身份证件信息，暂停“刷脸”认证；注销登记适用“注销即办”“容缺办</w:t>
      </w:r>
      <w:r w:rsidRPr="00804A5B">
        <w:rPr>
          <w:rFonts w:ascii="仿宋" w:eastAsia="仿宋" w:hAnsi="仿宋" w:cs="Times New Roman" w:hint="eastAsia"/>
          <w:color w:val="000000" w:themeColor="text1"/>
          <w:kern w:val="0"/>
          <w:sz w:val="32"/>
          <w:szCs w:val="32"/>
        </w:rPr>
        <w:lastRenderedPageBreak/>
        <w:t>理”程序的，可在实名认证并提交申请后即刻返回，税务机关当日告知其办理并预约文书取回时间。</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r w:rsidRPr="00804A5B">
        <w:rPr>
          <w:rFonts w:ascii="仿宋" w:eastAsia="仿宋" w:hAnsi="仿宋" w:cs="Times New Roman" w:hint="eastAsia"/>
          <w:color w:val="000000" w:themeColor="text1"/>
          <w:kern w:val="0"/>
          <w:sz w:val="32"/>
          <w:szCs w:val="32"/>
        </w:rPr>
        <w:t>十五、依法开展延期申报和延期纳税。按照税务总局部署，将2月份的法定申报纳税期限延长至2月24日；对按月申报的纳税人、扣缴义务人，在申报纳税期限延长后，因疫情影响办理申报仍有困难的，可依法申请进一步延期。纳税人受疫情影响确有困难不能按期缴纳税款的，可依法申请办理延期缴纳税款，最长不超过3个月。</w:t>
      </w:r>
    </w:p>
    <w:p w:rsidR="008B58ED" w:rsidRPr="00804A5B" w:rsidRDefault="008B58ED" w:rsidP="008B58ED">
      <w:pPr>
        <w:widowControl/>
        <w:adjustRightInd w:val="0"/>
        <w:snapToGrid w:val="0"/>
        <w:spacing w:line="360" w:lineRule="auto"/>
        <w:ind w:firstLineChars="200" w:firstLine="640"/>
        <w:jc w:val="left"/>
        <w:rPr>
          <w:rFonts w:ascii="仿宋" w:eastAsia="仿宋" w:hAnsi="仿宋" w:cs="Times New Roman"/>
          <w:color w:val="000000" w:themeColor="text1"/>
          <w:kern w:val="0"/>
          <w:sz w:val="32"/>
          <w:szCs w:val="32"/>
        </w:rPr>
      </w:pPr>
    </w:p>
    <w:p w:rsidR="00793EF3" w:rsidRDefault="00793EF3">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br w:type="page"/>
      </w:r>
    </w:p>
    <w:p w:rsidR="004269FF" w:rsidRDefault="00E437C6">
      <w:pPr>
        <w:widowControl/>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lastRenderedPageBreak/>
        <w:br w:type="page"/>
      </w:r>
      <w:r w:rsidR="004269FF">
        <w:rPr>
          <w:rFonts w:ascii="仿宋" w:eastAsia="仿宋" w:hAnsi="仿宋" w:cs="Times New Roman"/>
          <w:color w:val="000000" w:themeColor="text1"/>
          <w:kern w:val="0"/>
          <w:sz w:val="32"/>
          <w:szCs w:val="32"/>
        </w:rPr>
        <w:lastRenderedPageBreak/>
        <w:br w:type="page"/>
      </w:r>
    </w:p>
    <w:p w:rsidR="00A04648" w:rsidRPr="00804A5B" w:rsidRDefault="00A04648" w:rsidP="00DE1069">
      <w:pPr>
        <w:adjustRightInd w:val="0"/>
        <w:snapToGrid w:val="0"/>
        <w:spacing w:line="360" w:lineRule="auto"/>
        <w:ind w:firstLineChars="200" w:firstLine="643"/>
        <w:rPr>
          <w:rStyle w:val="afff2"/>
          <w:rFonts w:ascii="仿宋" w:eastAsia="仿宋" w:hAnsi="仿宋"/>
          <w:b/>
          <w:bCs/>
          <w:color w:val="000000" w:themeColor="text1"/>
          <w:sz w:val="32"/>
          <w:szCs w:val="32"/>
          <w:u w:val="none"/>
        </w:rPr>
      </w:pPr>
    </w:p>
    <w:sectPr w:rsidR="00A04648" w:rsidRPr="00804A5B" w:rsidSect="00696A0A">
      <w:pgSz w:w="11906" w:h="16838"/>
      <w:pgMar w:top="1440" w:right="1474" w:bottom="1440" w:left="1531" w:header="851" w:footer="37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601" w:rsidRDefault="00C10601">
      <w:r>
        <w:separator/>
      </w:r>
    </w:p>
  </w:endnote>
  <w:endnote w:type="continuationSeparator" w:id="0">
    <w:p w:rsidR="00C10601" w:rsidRDefault="00C1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Stempel Garamond">
    <w:altName w:val="Times New Roman"/>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新宋体">
    <w:panose1 w:val="02010609030101010101"/>
    <w:charset w:val="86"/>
    <w:family w:val="modern"/>
    <w:pitch w:val="fixed"/>
    <w:sig w:usb0="0000028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Bold">
    <w:altName w:val="Times New Roman"/>
    <w:panose1 w:val="02020803070505020304"/>
    <w:charset w:val="00"/>
    <w:family w:val="auto"/>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宋体-18030">
    <w:altName w:val="宋体"/>
    <w:charset w:val="86"/>
    <w:family w:val="modern"/>
    <w:pitch w:val="default"/>
    <w:sig w:usb0="00000000" w:usb1="00000000" w:usb2="000A005E" w:usb3="00000000" w:csb0="00040001" w:csb1="00000000"/>
  </w:font>
  <w:font w:name="Sim Sun">
    <w:altName w:val="宋体"/>
    <w:charset w:val="86"/>
    <w:family w:val="swiss"/>
    <w:pitch w:val="default"/>
    <w:sig w:usb0="00000000" w:usb1="00000000" w:usb2="00000010" w:usb3="00000000" w:csb0="00040000" w:csb1="00000000"/>
  </w:font>
  <w:font w:name="汉仪中黑简">
    <w:altName w:val="黑体"/>
    <w:charset w:val="86"/>
    <w:family w:val="auto"/>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
    <w:altName w:val="宋体"/>
    <w:charset w:val="86"/>
    <w:family w:val="roman"/>
    <w:pitch w:val="default"/>
    <w:sig w:usb0="00000000" w:usb1="0000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悠黑_512B">
    <w:altName w:val="黑体"/>
    <w:charset w:val="86"/>
    <w:family w:val="auto"/>
    <w:pitch w:val="variable"/>
    <w:sig w:usb0="A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悠黑_503L">
    <w:altName w:val="黑体"/>
    <w:charset w:val="00"/>
    <w:family w:val="auto"/>
    <w:pitch w:val="default"/>
    <w:sig w:usb0="00000000" w:usb1="00000000" w:usb2="00000000" w:usb3="00000000" w:csb0="00040001" w:csb1="00000000"/>
  </w:font>
  <w:font w:name="Microsoft YaHei U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09075"/>
      <w:docPartObj>
        <w:docPartGallery w:val="Page Numbers (Bottom of Page)"/>
        <w:docPartUnique/>
      </w:docPartObj>
    </w:sdtPr>
    <w:sdtEndPr/>
    <w:sdtContent>
      <w:p w:rsidR="00BC516A" w:rsidRPr="00804A5B" w:rsidRDefault="00BC516A" w:rsidP="002C4A72">
        <w:pPr>
          <w:pStyle w:val="af9"/>
          <w:jc w:val="center"/>
        </w:pPr>
        <w:r>
          <w:fldChar w:fldCharType="begin"/>
        </w:r>
        <w:r>
          <w:instrText>PAGE   \* MERGEFORMAT</w:instrText>
        </w:r>
        <w:r>
          <w:fldChar w:fldCharType="separate"/>
        </w:r>
        <w:r w:rsidR="00971123" w:rsidRPr="00971123">
          <w:rPr>
            <w:noProof/>
            <w:lang w:val="zh-CN"/>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601" w:rsidRDefault="00C10601">
      <w:r>
        <w:separator/>
      </w:r>
    </w:p>
  </w:footnote>
  <w:footnote w:type="continuationSeparator" w:id="0">
    <w:p w:rsidR="00C10601" w:rsidRDefault="00C10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6A" w:rsidRPr="00804A5B" w:rsidRDefault="00BC516A" w:rsidP="00E31BCD">
    <w:pPr>
      <w:pStyle w:val="afb"/>
      <w:pBdr>
        <w:bottom w:val="single" w:sz="6" w:space="3"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EB74C6"/>
    <w:multiLevelType w:val="singleLevel"/>
    <w:tmpl w:val="B7EB74C6"/>
    <w:lvl w:ilvl="0">
      <w:start w:val="1"/>
      <w:numFmt w:val="chineseCounting"/>
      <w:suff w:val="nothing"/>
      <w:lvlText w:val="（%1）"/>
      <w:lvlJc w:val="left"/>
      <w:rPr>
        <w:rFonts w:hint="eastAsia"/>
      </w:rPr>
    </w:lvl>
  </w:abstractNum>
  <w:abstractNum w:abstractNumId="1">
    <w:nsid w:val="D040D819"/>
    <w:multiLevelType w:val="singleLevel"/>
    <w:tmpl w:val="D040D819"/>
    <w:lvl w:ilvl="0">
      <w:start w:val="1"/>
      <w:numFmt w:val="chineseCounting"/>
      <w:suff w:val="nothing"/>
      <w:lvlText w:val="（%1）"/>
      <w:lvlJc w:val="left"/>
      <w:rPr>
        <w:rFonts w:hint="eastAsia"/>
      </w:rPr>
    </w:lvl>
  </w:abstractNum>
  <w:abstractNum w:abstractNumId="2">
    <w:nsid w:val="E15EF9D2"/>
    <w:multiLevelType w:val="singleLevel"/>
    <w:tmpl w:val="E15EF9D2"/>
    <w:lvl w:ilvl="0">
      <w:start w:val="1"/>
      <w:numFmt w:val="chineseCounting"/>
      <w:suff w:val="nothing"/>
      <w:lvlText w:val="%1、"/>
      <w:lvlJc w:val="left"/>
      <w:rPr>
        <w:rFonts w:hint="eastAsia"/>
      </w:rPr>
    </w:lvl>
  </w:abstractNum>
  <w:abstractNum w:abstractNumId="3">
    <w:nsid w:val="E5390DBC"/>
    <w:multiLevelType w:val="singleLevel"/>
    <w:tmpl w:val="E5390DBC"/>
    <w:lvl w:ilvl="0">
      <w:start w:val="1"/>
      <w:numFmt w:val="decimal"/>
      <w:lvlText w:val="%1."/>
      <w:lvlJc w:val="left"/>
      <w:pPr>
        <w:tabs>
          <w:tab w:val="left" w:pos="312"/>
        </w:tabs>
      </w:pPr>
    </w:lvl>
  </w:abstractNum>
  <w:abstractNum w:abstractNumId="4">
    <w:nsid w:val="E58A9AF8"/>
    <w:multiLevelType w:val="singleLevel"/>
    <w:tmpl w:val="E58A9AF8"/>
    <w:lvl w:ilvl="0">
      <w:start w:val="1"/>
      <w:numFmt w:val="chineseCounting"/>
      <w:suff w:val="nothing"/>
      <w:lvlText w:val="（%1）"/>
      <w:lvlJc w:val="left"/>
      <w:rPr>
        <w:rFonts w:hint="eastAsia"/>
      </w:rPr>
    </w:lvl>
  </w:abstractNum>
  <w:abstractNum w:abstractNumId="5">
    <w:nsid w:val="EB0530A9"/>
    <w:multiLevelType w:val="singleLevel"/>
    <w:tmpl w:val="EB0530A9"/>
    <w:lvl w:ilvl="0">
      <w:start w:val="1"/>
      <w:numFmt w:val="chineseCounting"/>
      <w:suff w:val="nothing"/>
      <w:lvlText w:val="%1、"/>
      <w:lvlJc w:val="left"/>
      <w:rPr>
        <w:rFonts w:hint="eastAsia"/>
      </w:rPr>
    </w:lvl>
  </w:abstractNum>
  <w:abstractNum w:abstractNumId="6">
    <w:nsid w:val="F87E9E14"/>
    <w:multiLevelType w:val="singleLevel"/>
    <w:tmpl w:val="F87E9E14"/>
    <w:lvl w:ilvl="0">
      <w:start w:val="1"/>
      <w:numFmt w:val="chineseCounting"/>
      <w:suff w:val="nothing"/>
      <w:lvlText w:val="（%1）"/>
      <w:lvlJc w:val="left"/>
      <w:rPr>
        <w:rFonts w:hint="eastAsia"/>
      </w:rPr>
    </w:lvl>
  </w:abstractNum>
  <w:abstractNum w:abstractNumId="7">
    <w:nsid w:val="FFFFFF7C"/>
    <w:multiLevelType w:val="singleLevel"/>
    <w:tmpl w:val="FFFFFF7C"/>
    <w:lvl w:ilvl="0">
      <w:start w:val="1"/>
      <w:numFmt w:val="decimal"/>
      <w:pStyle w:val="5"/>
      <w:lvlText w:val="%1."/>
      <w:lvlJc w:val="left"/>
      <w:pPr>
        <w:tabs>
          <w:tab w:val="left" w:pos="2712"/>
        </w:tabs>
        <w:ind w:left="2712" w:hanging="360"/>
      </w:pPr>
    </w:lvl>
  </w:abstractNum>
  <w:abstractNum w:abstractNumId="8">
    <w:nsid w:val="FFFFFF7D"/>
    <w:multiLevelType w:val="singleLevel"/>
    <w:tmpl w:val="FFFFFF7D"/>
    <w:lvl w:ilvl="0">
      <w:start w:val="1"/>
      <w:numFmt w:val="decimal"/>
      <w:pStyle w:val="4"/>
      <w:lvlText w:val="%1."/>
      <w:lvlJc w:val="left"/>
      <w:pPr>
        <w:tabs>
          <w:tab w:val="left" w:pos="1209"/>
        </w:tabs>
        <w:ind w:left="1209" w:hanging="360"/>
      </w:pPr>
    </w:lvl>
  </w:abstractNum>
  <w:abstractNum w:abstractNumId="9">
    <w:nsid w:val="FFFFFF7E"/>
    <w:multiLevelType w:val="singleLevel"/>
    <w:tmpl w:val="FFFFFF7E"/>
    <w:lvl w:ilvl="0">
      <w:start w:val="1"/>
      <w:numFmt w:val="decimal"/>
      <w:pStyle w:val="3"/>
      <w:lvlText w:val="%1."/>
      <w:lvlJc w:val="left"/>
      <w:pPr>
        <w:tabs>
          <w:tab w:val="left" w:pos="926"/>
        </w:tabs>
        <w:ind w:left="926" w:hanging="360"/>
      </w:pPr>
    </w:lvl>
  </w:abstractNum>
  <w:abstractNum w:abstractNumId="10">
    <w:nsid w:val="FFFFFF7F"/>
    <w:multiLevelType w:val="singleLevel"/>
    <w:tmpl w:val="FFFFFF7F"/>
    <w:lvl w:ilvl="0">
      <w:start w:val="1"/>
      <w:numFmt w:val="decimal"/>
      <w:pStyle w:val="2"/>
      <w:lvlText w:val="%1."/>
      <w:lvlJc w:val="left"/>
      <w:pPr>
        <w:tabs>
          <w:tab w:val="left" w:pos="643"/>
        </w:tabs>
        <w:ind w:left="643" w:hanging="360"/>
      </w:pPr>
    </w:lvl>
  </w:abstractNum>
  <w:abstractNum w:abstractNumId="11">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2">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3">
    <w:nsid w:val="FFFFFF83"/>
    <w:multiLevelType w:val="singleLevel"/>
    <w:tmpl w:val="FFFFFF83"/>
    <w:lvl w:ilvl="0">
      <w:start w:val="1"/>
      <w:numFmt w:val="bullet"/>
      <w:pStyle w:val="Bulletlevel2"/>
      <w:lvlText w:val=""/>
      <w:lvlJc w:val="left"/>
      <w:pPr>
        <w:tabs>
          <w:tab w:val="left" w:pos="567"/>
        </w:tabs>
        <w:ind w:left="567" w:hanging="283"/>
      </w:pPr>
      <w:rPr>
        <w:rFonts w:ascii="Symbol" w:hAnsi="Symbol" w:hint="default"/>
      </w:rPr>
    </w:lvl>
  </w:abstractNum>
  <w:abstractNum w:abstractNumId="14">
    <w:nsid w:val="FFFFFF88"/>
    <w:multiLevelType w:val="singleLevel"/>
    <w:tmpl w:val="FFFFFF88"/>
    <w:lvl w:ilvl="0">
      <w:start w:val="1"/>
      <w:numFmt w:val="decimal"/>
      <w:pStyle w:val="a"/>
      <w:lvlText w:val="%1."/>
      <w:lvlJc w:val="left"/>
      <w:pPr>
        <w:tabs>
          <w:tab w:val="left" w:pos="360"/>
        </w:tabs>
        <w:ind w:left="360" w:hanging="360"/>
      </w:pPr>
    </w:lvl>
  </w:abstractNum>
  <w:abstractNum w:abstractNumId="15">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nsid w:val="03B086BF"/>
    <w:multiLevelType w:val="singleLevel"/>
    <w:tmpl w:val="03B086BF"/>
    <w:lvl w:ilvl="0">
      <w:start w:val="1"/>
      <w:numFmt w:val="decimal"/>
      <w:suff w:val="nothing"/>
      <w:lvlText w:val="%1．"/>
      <w:lvlJc w:val="left"/>
    </w:lvl>
  </w:abstractNum>
  <w:abstractNum w:abstractNumId="17">
    <w:nsid w:val="0A2C52B1"/>
    <w:multiLevelType w:val="singleLevel"/>
    <w:tmpl w:val="0A2C52B1"/>
    <w:lvl w:ilvl="0">
      <w:start w:val="1"/>
      <w:numFmt w:val="chineseCounting"/>
      <w:suff w:val="nothing"/>
      <w:lvlText w:val="%1、"/>
      <w:lvlJc w:val="left"/>
      <w:rPr>
        <w:rFonts w:hint="eastAsia"/>
      </w:rPr>
    </w:lvl>
  </w:abstractNum>
  <w:abstractNum w:abstractNumId="18">
    <w:nsid w:val="16AF5E4B"/>
    <w:multiLevelType w:val="multilevel"/>
    <w:tmpl w:val="16AF5E4B"/>
    <w:lvl w:ilvl="0">
      <w:start w:val="1"/>
      <w:numFmt w:val="bullet"/>
      <w:pStyle w:val="ParagraphBullet"/>
      <w:lvlText w:val=""/>
      <w:lvlJc w:val="left"/>
      <w:pPr>
        <w:tabs>
          <w:tab w:val="left" w:pos="227"/>
        </w:tabs>
        <w:ind w:left="227" w:hanging="227"/>
      </w:pPr>
      <w:rPr>
        <w:rFonts w:ascii="Symbol" w:hAnsi="Symbol" w:hint="default"/>
        <w:color w:val="auto"/>
      </w:rPr>
    </w:lvl>
    <w:lvl w:ilvl="1">
      <w:start w:val="1"/>
      <w:numFmt w:val="bullet"/>
      <w:pStyle w:val="ParagraphBullet2"/>
      <w:lvlText w:val=""/>
      <w:lvlJc w:val="left"/>
      <w:pPr>
        <w:tabs>
          <w:tab w:val="left" w:pos="454"/>
        </w:tabs>
        <w:ind w:left="454" w:hanging="227"/>
      </w:pPr>
      <w:rPr>
        <w:rFonts w:ascii="Symbol" w:hAnsi="Symbol"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9">
    <w:nsid w:val="172D3E9F"/>
    <w:multiLevelType w:val="multilevel"/>
    <w:tmpl w:val="172D3E9F"/>
    <w:lvl w:ilvl="0">
      <w:start w:val="1"/>
      <w:numFmt w:val="upperRoman"/>
      <w:lvlText w:val="Article %1."/>
      <w:lvlJc w:val="left"/>
      <w:pPr>
        <w:tabs>
          <w:tab w:val="left" w:pos="1440"/>
        </w:tabs>
        <w:ind w:left="0" w:firstLine="0"/>
      </w:pPr>
    </w:lvl>
    <w:lvl w:ilvl="1">
      <w:start w:val="1"/>
      <w:numFmt w:val="decimalZero"/>
      <w:isLgl/>
      <w:lvlText w:val="Section %1.%2"/>
      <w:lvlJc w:val="left"/>
      <w:pPr>
        <w:tabs>
          <w:tab w:val="left" w:pos="1080"/>
        </w:tabs>
        <w:ind w:left="0" w:firstLine="0"/>
      </w:pPr>
    </w:lvl>
    <w:lvl w:ilvl="2">
      <w:start w:val="1"/>
      <w:numFmt w:val="lowerLetter"/>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pStyle w:val="51"/>
      <w:lvlText w:val="%5)"/>
      <w:lvlJc w:val="left"/>
      <w:pPr>
        <w:tabs>
          <w:tab w:val="left" w:pos="1008"/>
        </w:tabs>
        <w:ind w:left="1008" w:hanging="432"/>
      </w:pPr>
    </w:lvl>
    <w:lvl w:ilvl="5">
      <w:start w:val="1"/>
      <w:numFmt w:val="lowerLetter"/>
      <w:pStyle w:val="6"/>
      <w:lvlText w:val="%6)"/>
      <w:lvlJc w:val="left"/>
      <w:pPr>
        <w:tabs>
          <w:tab w:val="left" w:pos="1152"/>
        </w:tabs>
        <w:ind w:left="1152" w:hanging="432"/>
      </w:pPr>
    </w:lvl>
    <w:lvl w:ilvl="6">
      <w:start w:val="1"/>
      <w:numFmt w:val="lowerRoman"/>
      <w:pStyle w:val="7"/>
      <w:lvlText w:val="%7)"/>
      <w:lvlJc w:val="right"/>
      <w:pPr>
        <w:tabs>
          <w:tab w:val="left" w:pos="1296"/>
        </w:tabs>
        <w:ind w:left="1296" w:hanging="288"/>
      </w:pPr>
    </w:lvl>
    <w:lvl w:ilvl="7">
      <w:start w:val="1"/>
      <w:numFmt w:val="lowerLetter"/>
      <w:pStyle w:val="8"/>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0">
    <w:nsid w:val="18B00807"/>
    <w:multiLevelType w:val="singleLevel"/>
    <w:tmpl w:val="18B00807"/>
    <w:lvl w:ilvl="0">
      <w:start w:val="1"/>
      <w:numFmt w:val="decimal"/>
      <w:lvlText w:val="%1."/>
      <w:lvlJc w:val="left"/>
      <w:pPr>
        <w:tabs>
          <w:tab w:val="left" w:pos="312"/>
        </w:tabs>
      </w:pPr>
    </w:lvl>
  </w:abstractNum>
  <w:abstractNum w:abstractNumId="21">
    <w:nsid w:val="303A65AD"/>
    <w:multiLevelType w:val="multilevel"/>
    <w:tmpl w:val="303A65AD"/>
    <w:lvl w:ilvl="0">
      <w:start w:val="1"/>
      <w:numFmt w:val="decimal"/>
      <w:pStyle w:val="Bullet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1B7BA1"/>
    <w:multiLevelType w:val="multilevel"/>
    <w:tmpl w:val="391B7BA1"/>
    <w:lvl w:ilvl="0">
      <w:start w:val="1"/>
      <w:numFmt w:val="bullet"/>
      <w:pStyle w:val="a0"/>
      <w:lvlText w:val=""/>
      <w:lvlJc w:val="left"/>
      <w:pPr>
        <w:ind w:left="170" w:hanging="170"/>
      </w:pPr>
      <w:rPr>
        <w:rFonts w:ascii="Symbol" w:hAnsi="Symbol" w:hint="default"/>
        <w:color w:val="1F497D" w:themeColor="text2"/>
        <w:sz w:val="16"/>
      </w:rPr>
    </w:lvl>
    <w:lvl w:ilvl="1">
      <w:start w:val="1"/>
      <w:numFmt w:val="bullet"/>
      <w:pStyle w:val="20"/>
      <w:lvlText w:val=""/>
      <w:lvlJc w:val="left"/>
      <w:pPr>
        <w:ind w:left="170" w:hanging="170"/>
      </w:pPr>
      <w:rPr>
        <w:rFonts w:ascii="Symbol" w:hAnsi="Symbol" w:hint="default"/>
        <w:color w:val="1F497D" w:themeColor="text2"/>
      </w:rPr>
    </w:lvl>
    <w:lvl w:ilvl="2">
      <w:start w:val="1"/>
      <w:numFmt w:val="bullet"/>
      <w:pStyle w:val="30"/>
      <w:lvlText w:val=""/>
      <w:lvlJc w:val="left"/>
      <w:pPr>
        <w:ind w:left="170" w:hanging="170"/>
      </w:pPr>
      <w:rPr>
        <w:rFonts w:ascii="Symbol" w:hAnsi="Symbol" w:hint="default"/>
        <w:color w:val="1F497D"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D765162"/>
    <w:multiLevelType w:val="singleLevel"/>
    <w:tmpl w:val="3D765162"/>
    <w:lvl w:ilvl="0">
      <w:start w:val="1"/>
      <w:numFmt w:val="chineseCounting"/>
      <w:suff w:val="nothing"/>
      <w:lvlText w:val="%1、"/>
      <w:lvlJc w:val="left"/>
      <w:rPr>
        <w:rFonts w:hint="eastAsia"/>
      </w:rPr>
    </w:lvl>
  </w:abstractNum>
  <w:abstractNum w:abstractNumId="24">
    <w:nsid w:val="44EA08AA"/>
    <w:multiLevelType w:val="multilevel"/>
    <w:tmpl w:val="44EA08AA"/>
    <w:lvl w:ilvl="0">
      <w:start w:val="1"/>
      <w:numFmt w:val="upperLetter"/>
      <w:pStyle w:val="Appendix"/>
      <w:suff w:val="nothing"/>
      <w:lvlText w:val="Appendix %1"/>
      <w:lvlJc w:val="left"/>
      <w:pPr>
        <w:ind w:left="880" w:hanging="454"/>
      </w:pPr>
      <w:rPr>
        <w:rFonts w:hint="default"/>
      </w:rPr>
    </w:lvl>
    <w:lvl w:ilvl="1">
      <w:start w:val="1"/>
      <w:numFmt w:val="none"/>
      <w:suff w:val="nothing"/>
      <w:lvlText w:val=""/>
      <w:lvlJc w:val="left"/>
      <w:pPr>
        <w:ind w:left="426" w:firstLine="0"/>
      </w:pPr>
      <w:rPr>
        <w:rFonts w:hint="default"/>
      </w:rPr>
    </w:lvl>
    <w:lvl w:ilvl="2">
      <w:start w:val="1"/>
      <w:numFmt w:val="none"/>
      <w:suff w:val="nothing"/>
      <w:lvlText w:val=""/>
      <w:lvlJc w:val="left"/>
      <w:pPr>
        <w:ind w:left="426" w:firstLine="0"/>
      </w:pPr>
      <w:rPr>
        <w:rFonts w:hint="default"/>
      </w:rPr>
    </w:lvl>
    <w:lvl w:ilvl="3">
      <w:start w:val="1"/>
      <w:numFmt w:val="none"/>
      <w:suff w:val="nothing"/>
      <w:lvlText w:val=""/>
      <w:lvlJc w:val="left"/>
      <w:pPr>
        <w:ind w:left="426" w:firstLine="0"/>
      </w:pPr>
      <w:rPr>
        <w:rFonts w:hint="default"/>
      </w:rPr>
    </w:lvl>
    <w:lvl w:ilvl="4">
      <w:start w:val="1"/>
      <w:numFmt w:val="none"/>
      <w:suff w:val="nothing"/>
      <w:lvlText w:val=""/>
      <w:lvlJc w:val="left"/>
      <w:pPr>
        <w:ind w:left="426" w:firstLine="0"/>
      </w:pPr>
      <w:rPr>
        <w:rFonts w:hint="default"/>
      </w:rPr>
    </w:lvl>
    <w:lvl w:ilvl="5">
      <w:start w:val="1"/>
      <w:numFmt w:val="none"/>
      <w:suff w:val="nothing"/>
      <w:lvlText w:val=""/>
      <w:lvlJc w:val="left"/>
      <w:pPr>
        <w:ind w:left="426" w:firstLine="0"/>
      </w:pPr>
      <w:rPr>
        <w:rFonts w:hint="default"/>
      </w:rPr>
    </w:lvl>
    <w:lvl w:ilvl="6">
      <w:start w:val="1"/>
      <w:numFmt w:val="none"/>
      <w:suff w:val="nothing"/>
      <w:lvlText w:val=""/>
      <w:lvlJc w:val="left"/>
      <w:pPr>
        <w:ind w:left="426" w:firstLine="0"/>
      </w:pPr>
      <w:rPr>
        <w:rFonts w:hint="default"/>
      </w:rPr>
    </w:lvl>
    <w:lvl w:ilvl="7">
      <w:start w:val="1"/>
      <w:numFmt w:val="none"/>
      <w:suff w:val="nothing"/>
      <w:lvlText w:val=""/>
      <w:lvlJc w:val="left"/>
      <w:pPr>
        <w:ind w:left="426" w:firstLine="0"/>
      </w:pPr>
      <w:rPr>
        <w:rFonts w:hint="default"/>
      </w:rPr>
    </w:lvl>
    <w:lvl w:ilvl="8">
      <w:start w:val="1"/>
      <w:numFmt w:val="none"/>
      <w:suff w:val="nothing"/>
      <w:lvlText w:val=""/>
      <w:lvlJc w:val="left"/>
      <w:pPr>
        <w:ind w:left="426" w:firstLine="0"/>
      </w:pPr>
      <w:rPr>
        <w:rFonts w:hint="default"/>
      </w:rPr>
    </w:lvl>
  </w:abstractNum>
  <w:abstractNum w:abstractNumId="25">
    <w:nsid w:val="4E3B66A6"/>
    <w:multiLevelType w:val="singleLevel"/>
    <w:tmpl w:val="4E3B66A6"/>
    <w:lvl w:ilvl="0">
      <w:start w:val="1"/>
      <w:numFmt w:val="decimal"/>
      <w:lvlText w:val="%1."/>
      <w:lvlJc w:val="left"/>
      <w:pPr>
        <w:tabs>
          <w:tab w:val="left" w:pos="312"/>
        </w:tabs>
      </w:pPr>
    </w:lvl>
  </w:abstractNum>
  <w:abstractNum w:abstractNumId="26">
    <w:nsid w:val="55FC78EC"/>
    <w:multiLevelType w:val="multilevel"/>
    <w:tmpl w:val="55FC78EC"/>
    <w:lvl w:ilvl="0">
      <w:start w:val="1"/>
      <w:numFmt w:val="bullet"/>
      <w:pStyle w:val="BulletOne"/>
      <w:lvlText w:val=""/>
      <w:lvlJc w:val="left"/>
      <w:pPr>
        <w:tabs>
          <w:tab w:val="left" w:pos="340"/>
        </w:tabs>
        <w:ind w:left="340" w:hanging="34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9"/>
  </w:num>
  <w:num w:numId="3">
    <w:abstractNumId w:val="10"/>
  </w:num>
  <w:num w:numId="4">
    <w:abstractNumId w:val="12"/>
  </w:num>
  <w:num w:numId="5">
    <w:abstractNumId w:val="14"/>
  </w:num>
  <w:num w:numId="6">
    <w:abstractNumId w:val="22"/>
  </w:num>
  <w:num w:numId="7">
    <w:abstractNumId w:val="9"/>
  </w:num>
  <w:num w:numId="8">
    <w:abstractNumId w:val="11"/>
  </w:num>
  <w:num w:numId="9">
    <w:abstractNumId w:val="8"/>
  </w:num>
  <w:num w:numId="10">
    <w:abstractNumId w:val="7"/>
  </w:num>
  <w:num w:numId="11">
    <w:abstractNumId w:val="24"/>
  </w:num>
  <w:num w:numId="12">
    <w:abstractNumId w:val="26"/>
  </w:num>
  <w:num w:numId="13">
    <w:abstractNumId w:val="21"/>
  </w:num>
  <w:num w:numId="14">
    <w:abstractNumId w:val="13"/>
  </w:num>
  <w:num w:numId="15">
    <w:abstractNumId w:val="18"/>
  </w:num>
  <w:num w:numId="16">
    <w:abstractNumId w:val="2"/>
  </w:num>
  <w:num w:numId="17">
    <w:abstractNumId w:val="17"/>
  </w:num>
  <w:num w:numId="18">
    <w:abstractNumId w:val="4"/>
  </w:num>
  <w:num w:numId="19">
    <w:abstractNumId w:val="1"/>
  </w:num>
  <w:num w:numId="20">
    <w:abstractNumId w:val="3"/>
  </w:num>
  <w:num w:numId="21">
    <w:abstractNumId w:val="16"/>
  </w:num>
  <w:num w:numId="22">
    <w:abstractNumId w:val="0"/>
  </w:num>
  <w:num w:numId="23">
    <w:abstractNumId w:val="25"/>
  </w:num>
  <w:num w:numId="24">
    <w:abstractNumId w:val="23"/>
  </w:num>
  <w:num w:numId="25">
    <w:abstractNumId w:val="6"/>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FC"/>
    <w:rsid w:val="00000111"/>
    <w:rsid w:val="00001673"/>
    <w:rsid w:val="000018A3"/>
    <w:rsid w:val="00001C1C"/>
    <w:rsid w:val="00002098"/>
    <w:rsid w:val="000025D1"/>
    <w:rsid w:val="00002FF8"/>
    <w:rsid w:val="000031BC"/>
    <w:rsid w:val="00003AAE"/>
    <w:rsid w:val="00004529"/>
    <w:rsid w:val="000048C4"/>
    <w:rsid w:val="00004B79"/>
    <w:rsid w:val="00005019"/>
    <w:rsid w:val="000053D5"/>
    <w:rsid w:val="00005629"/>
    <w:rsid w:val="0000565D"/>
    <w:rsid w:val="00005B22"/>
    <w:rsid w:val="000061F9"/>
    <w:rsid w:val="0000676E"/>
    <w:rsid w:val="0000699C"/>
    <w:rsid w:val="000071A0"/>
    <w:rsid w:val="00007332"/>
    <w:rsid w:val="0000742D"/>
    <w:rsid w:val="00007972"/>
    <w:rsid w:val="00010DC5"/>
    <w:rsid w:val="00011597"/>
    <w:rsid w:val="00011E20"/>
    <w:rsid w:val="000125A5"/>
    <w:rsid w:val="0001264E"/>
    <w:rsid w:val="00012B16"/>
    <w:rsid w:val="00012B83"/>
    <w:rsid w:val="00012C50"/>
    <w:rsid w:val="00013086"/>
    <w:rsid w:val="000133C2"/>
    <w:rsid w:val="000137FB"/>
    <w:rsid w:val="00013B4F"/>
    <w:rsid w:val="000143CF"/>
    <w:rsid w:val="000145A8"/>
    <w:rsid w:val="000145CC"/>
    <w:rsid w:val="00014B82"/>
    <w:rsid w:val="00014BC6"/>
    <w:rsid w:val="00014CE9"/>
    <w:rsid w:val="00014E86"/>
    <w:rsid w:val="00015013"/>
    <w:rsid w:val="0001561E"/>
    <w:rsid w:val="00015E15"/>
    <w:rsid w:val="000168D7"/>
    <w:rsid w:val="000174AB"/>
    <w:rsid w:val="00017636"/>
    <w:rsid w:val="00017AD8"/>
    <w:rsid w:val="00017E19"/>
    <w:rsid w:val="00017FBC"/>
    <w:rsid w:val="0002104E"/>
    <w:rsid w:val="000210DE"/>
    <w:rsid w:val="0002179A"/>
    <w:rsid w:val="00021944"/>
    <w:rsid w:val="00021B32"/>
    <w:rsid w:val="00021E10"/>
    <w:rsid w:val="00022A17"/>
    <w:rsid w:val="000233F6"/>
    <w:rsid w:val="000235D1"/>
    <w:rsid w:val="0002462B"/>
    <w:rsid w:val="0002489D"/>
    <w:rsid w:val="0002554F"/>
    <w:rsid w:val="00025F63"/>
    <w:rsid w:val="000263F6"/>
    <w:rsid w:val="0002665E"/>
    <w:rsid w:val="000267D7"/>
    <w:rsid w:val="00026D9F"/>
    <w:rsid w:val="00027F64"/>
    <w:rsid w:val="00027FC1"/>
    <w:rsid w:val="00030665"/>
    <w:rsid w:val="00030DA9"/>
    <w:rsid w:val="00031720"/>
    <w:rsid w:val="000317D6"/>
    <w:rsid w:val="00031A5B"/>
    <w:rsid w:val="000320D6"/>
    <w:rsid w:val="00032207"/>
    <w:rsid w:val="000322B8"/>
    <w:rsid w:val="00032D7F"/>
    <w:rsid w:val="00033107"/>
    <w:rsid w:val="00033A37"/>
    <w:rsid w:val="00033D02"/>
    <w:rsid w:val="00034873"/>
    <w:rsid w:val="00034CAA"/>
    <w:rsid w:val="00035429"/>
    <w:rsid w:val="000354AD"/>
    <w:rsid w:val="00036309"/>
    <w:rsid w:val="0003729D"/>
    <w:rsid w:val="00037A9E"/>
    <w:rsid w:val="00037DF1"/>
    <w:rsid w:val="0004006F"/>
    <w:rsid w:val="00040215"/>
    <w:rsid w:val="00040345"/>
    <w:rsid w:val="00040361"/>
    <w:rsid w:val="000403AA"/>
    <w:rsid w:val="000409D5"/>
    <w:rsid w:val="00041268"/>
    <w:rsid w:val="00041670"/>
    <w:rsid w:val="000416CB"/>
    <w:rsid w:val="0004178D"/>
    <w:rsid w:val="00042247"/>
    <w:rsid w:val="000425BB"/>
    <w:rsid w:val="00042957"/>
    <w:rsid w:val="000436B0"/>
    <w:rsid w:val="000438BC"/>
    <w:rsid w:val="00043A24"/>
    <w:rsid w:val="00043ACF"/>
    <w:rsid w:val="00043FB0"/>
    <w:rsid w:val="00044D05"/>
    <w:rsid w:val="00044F36"/>
    <w:rsid w:val="00044F65"/>
    <w:rsid w:val="00045073"/>
    <w:rsid w:val="00046066"/>
    <w:rsid w:val="00046AC3"/>
    <w:rsid w:val="00046F39"/>
    <w:rsid w:val="0004711A"/>
    <w:rsid w:val="000471AA"/>
    <w:rsid w:val="00047B15"/>
    <w:rsid w:val="00050427"/>
    <w:rsid w:val="0005079C"/>
    <w:rsid w:val="000516DB"/>
    <w:rsid w:val="000517E5"/>
    <w:rsid w:val="00052660"/>
    <w:rsid w:val="00052A3D"/>
    <w:rsid w:val="00052BD8"/>
    <w:rsid w:val="00053323"/>
    <w:rsid w:val="000534F2"/>
    <w:rsid w:val="0005353D"/>
    <w:rsid w:val="00053DAD"/>
    <w:rsid w:val="00054731"/>
    <w:rsid w:val="00054E0D"/>
    <w:rsid w:val="00054F79"/>
    <w:rsid w:val="000567AA"/>
    <w:rsid w:val="0005795D"/>
    <w:rsid w:val="00057D41"/>
    <w:rsid w:val="000603B3"/>
    <w:rsid w:val="00061ABF"/>
    <w:rsid w:val="00061C6C"/>
    <w:rsid w:val="00062EC0"/>
    <w:rsid w:val="00063053"/>
    <w:rsid w:val="00063820"/>
    <w:rsid w:val="00063E34"/>
    <w:rsid w:val="00064817"/>
    <w:rsid w:val="0006489B"/>
    <w:rsid w:val="000656FC"/>
    <w:rsid w:val="00066C3D"/>
    <w:rsid w:val="00066D4B"/>
    <w:rsid w:val="00067341"/>
    <w:rsid w:val="000675DE"/>
    <w:rsid w:val="0006791D"/>
    <w:rsid w:val="0007021A"/>
    <w:rsid w:val="0007132C"/>
    <w:rsid w:val="00071754"/>
    <w:rsid w:val="00071F32"/>
    <w:rsid w:val="0007224D"/>
    <w:rsid w:val="000722F3"/>
    <w:rsid w:val="00072D45"/>
    <w:rsid w:val="00072FFA"/>
    <w:rsid w:val="00073181"/>
    <w:rsid w:val="000735BC"/>
    <w:rsid w:val="000735E7"/>
    <w:rsid w:val="000742A1"/>
    <w:rsid w:val="00074D1E"/>
    <w:rsid w:val="00074DDF"/>
    <w:rsid w:val="000751D8"/>
    <w:rsid w:val="000768B3"/>
    <w:rsid w:val="00077701"/>
    <w:rsid w:val="00077BD3"/>
    <w:rsid w:val="000801D7"/>
    <w:rsid w:val="000803E4"/>
    <w:rsid w:val="0008145E"/>
    <w:rsid w:val="0008157D"/>
    <w:rsid w:val="000818CD"/>
    <w:rsid w:val="0008198D"/>
    <w:rsid w:val="000822ED"/>
    <w:rsid w:val="0008239F"/>
    <w:rsid w:val="00082739"/>
    <w:rsid w:val="000831AC"/>
    <w:rsid w:val="0008355E"/>
    <w:rsid w:val="00083B21"/>
    <w:rsid w:val="00084A2E"/>
    <w:rsid w:val="00084C40"/>
    <w:rsid w:val="0008510E"/>
    <w:rsid w:val="00086ADE"/>
    <w:rsid w:val="0008706B"/>
    <w:rsid w:val="000905AA"/>
    <w:rsid w:val="000910AA"/>
    <w:rsid w:val="000912CF"/>
    <w:rsid w:val="00091A91"/>
    <w:rsid w:val="00091F4A"/>
    <w:rsid w:val="000924A8"/>
    <w:rsid w:val="000925E4"/>
    <w:rsid w:val="000928CF"/>
    <w:rsid w:val="00092AA1"/>
    <w:rsid w:val="00092E7A"/>
    <w:rsid w:val="000930EB"/>
    <w:rsid w:val="000935FE"/>
    <w:rsid w:val="0009433F"/>
    <w:rsid w:val="0009457F"/>
    <w:rsid w:val="00094636"/>
    <w:rsid w:val="00094881"/>
    <w:rsid w:val="000948ED"/>
    <w:rsid w:val="00094C35"/>
    <w:rsid w:val="00095628"/>
    <w:rsid w:val="00095E44"/>
    <w:rsid w:val="00095FCA"/>
    <w:rsid w:val="000963A4"/>
    <w:rsid w:val="000963B2"/>
    <w:rsid w:val="00096920"/>
    <w:rsid w:val="00097760"/>
    <w:rsid w:val="00097933"/>
    <w:rsid w:val="000A0A78"/>
    <w:rsid w:val="000A0FF7"/>
    <w:rsid w:val="000A1AC8"/>
    <w:rsid w:val="000A2243"/>
    <w:rsid w:val="000A3914"/>
    <w:rsid w:val="000A489A"/>
    <w:rsid w:val="000A4D63"/>
    <w:rsid w:val="000A5D8F"/>
    <w:rsid w:val="000A6CF3"/>
    <w:rsid w:val="000A6DD8"/>
    <w:rsid w:val="000A7645"/>
    <w:rsid w:val="000A7791"/>
    <w:rsid w:val="000A77CA"/>
    <w:rsid w:val="000A7D91"/>
    <w:rsid w:val="000A7E7F"/>
    <w:rsid w:val="000B004F"/>
    <w:rsid w:val="000B0F7E"/>
    <w:rsid w:val="000B14DD"/>
    <w:rsid w:val="000B1598"/>
    <w:rsid w:val="000B1868"/>
    <w:rsid w:val="000B1B80"/>
    <w:rsid w:val="000B32A3"/>
    <w:rsid w:val="000B396B"/>
    <w:rsid w:val="000B3A90"/>
    <w:rsid w:val="000B3C5E"/>
    <w:rsid w:val="000B4502"/>
    <w:rsid w:val="000B471B"/>
    <w:rsid w:val="000B4869"/>
    <w:rsid w:val="000B48BD"/>
    <w:rsid w:val="000B4E46"/>
    <w:rsid w:val="000B511D"/>
    <w:rsid w:val="000B530D"/>
    <w:rsid w:val="000B5672"/>
    <w:rsid w:val="000B577A"/>
    <w:rsid w:val="000B5A2F"/>
    <w:rsid w:val="000B5C44"/>
    <w:rsid w:val="000B6801"/>
    <w:rsid w:val="000B681F"/>
    <w:rsid w:val="000B6B46"/>
    <w:rsid w:val="000B6D7F"/>
    <w:rsid w:val="000B6ED3"/>
    <w:rsid w:val="000B7709"/>
    <w:rsid w:val="000B7992"/>
    <w:rsid w:val="000B7D98"/>
    <w:rsid w:val="000C00BB"/>
    <w:rsid w:val="000C095B"/>
    <w:rsid w:val="000C1243"/>
    <w:rsid w:val="000C2654"/>
    <w:rsid w:val="000C2871"/>
    <w:rsid w:val="000C3E72"/>
    <w:rsid w:val="000C4198"/>
    <w:rsid w:val="000C5093"/>
    <w:rsid w:val="000C55C4"/>
    <w:rsid w:val="000C672A"/>
    <w:rsid w:val="000C6755"/>
    <w:rsid w:val="000C676A"/>
    <w:rsid w:val="000C7239"/>
    <w:rsid w:val="000C7896"/>
    <w:rsid w:val="000C7EA1"/>
    <w:rsid w:val="000D0320"/>
    <w:rsid w:val="000D0687"/>
    <w:rsid w:val="000D0864"/>
    <w:rsid w:val="000D1545"/>
    <w:rsid w:val="000D1F24"/>
    <w:rsid w:val="000D2109"/>
    <w:rsid w:val="000D246E"/>
    <w:rsid w:val="000D33DD"/>
    <w:rsid w:val="000D3A3B"/>
    <w:rsid w:val="000D3B0C"/>
    <w:rsid w:val="000D3CB9"/>
    <w:rsid w:val="000D3D12"/>
    <w:rsid w:val="000D468F"/>
    <w:rsid w:val="000D4E93"/>
    <w:rsid w:val="000D5548"/>
    <w:rsid w:val="000D5C5C"/>
    <w:rsid w:val="000D6202"/>
    <w:rsid w:val="000D6524"/>
    <w:rsid w:val="000D6DD3"/>
    <w:rsid w:val="000D6F9D"/>
    <w:rsid w:val="000D7ED0"/>
    <w:rsid w:val="000E03F4"/>
    <w:rsid w:val="000E04F7"/>
    <w:rsid w:val="000E078A"/>
    <w:rsid w:val="000E0868"/>
    <w:rsid w:val="000E0B97"/>
    <w:rsid w:val="000E0DB8"/>
    <w:rsid w:val="000E0F41"/>
    <w:rsid w:val="000E104B"/>
    <w:rsid w:val="000E1350"/>
    <w:rsid w:val="000E16ED"/>
    <w:rsid w:val="000E2133"/>
    <w:rsid w:val="000E2239"/>
    <w:rsid w:val="000E274E"/>
    <w:rsid w:val="000E285E"/>
    <w:rsid w:val="000E302B"/>
    <w:rsid w:val="000E3780"/>
    <w:rsid w:val="000E3AB8"/>
    <w:rsid w:val="000E3BB3"/>
    <w:rsid w:val="000E3C7E"/>
    <w:rsid w:val="000E4636"/>
    <w:rsid w:val="000E4D4E"/>
    <w:rsid w:val="000E54F9"/>
    <w:rsid w:val="000E682A"/>
    <w:rsid w:val="000E6896"/>
    <w:rsid w:val="000E6CA2"/>
    <w:rsid w:val="000E6FB3"/>
    <w:rsid w:val="000E79DD"/>
    <w:rsid w:val="000F005D"/>
    <w:rsid w:val="000F00C5"/>
    <w:rsid w:val="000F0518"/>
    <w:rsid w:val="000F088A"/>
    <w:rsid w:val="000F0F78"/>
    <w:rsid w:val="000F142B"/>
    <w:rsid w:val="000F2C04"/>
    <w:rsid w:val="000F3E8C"/>
    <w:rsid w:val="000F47D9"/>
    <w:rsid w:val="000F48FF"/>
    <w:rsid w:val="000F54BC"/>
    <w:rsid w:val="000F5B41"/>
    <w:rsid w:val="000F5FF4"/>
    <w:rsid w:val="000F6398"/>
    <w:rsid w:val="000F6427"/>
    <w:rsid w:val="000F6758"/>
    <w:rsid w:val="000F69A4"/>
    <w:rsid w:val="000F7094"/>
    <w:rsid w:val="000F742F"/>
    <w:rsid w:val="000F7BC7"/>
    <w:rsid w:val="001003A0"/>
    <w:rsid w:val="001017EF"/>
    <w:rsid w:val="0010182C"/>
    <w:rsid w:val="00101E39"/>
    <w:rsid w:val="001020F0"/>
    <w:rsid w:val="0010244C"/>
    <w:rsid w:val="0010251C"/>
    <w:rsid w:val="001028FD"/>
    <w:rsid w:val="00102F76"/>
    <w:rsid w:val="0010323D"/>
    <w:rsid w:val="00103A23"/>
    <w:rsid w:val="001046ED"/>
    <w:rsid w:val="00104F8B"/>
    <w:rsid w:val="00105817"/>
    <w:rsid w:val="00105C26"/>
    <w:rsid w:val="00105E54"/>
    <w:rsid w:val="00106030"/>
    <w:rsid w:val="00106290"/>
    <w:rsid w:val="00106C04"/>
    <w:rsid w:val="00107A1C"/>
    <w:rsid w:val="00107CE3"/>
    <w:rsid w:val="00110194"/>
    <w:rsid w:val="00110BCA"/>
    <w:rsid w:val="00110F09"/>
    <w:rsid w:val="0011114F"/>
    <w:rsid w:val="00111518"/>
    <w:rsid w:val="00111534"/>
    <w:rsid w:val="001126EF"/>
    <w:rsid w:val="00112C8E"/>
    <w:rsid w:val="00112E27"/>
    <w:rsid w:val="00113289"/>
    <w:rsid w:val="00113805"/>
    <w:rsid w:val="0011543F"/>
    <w:rsid w:val="0011567A"/>
    <w:rsid w:val="001157CE"/>
    <w:rsid w:val="001157E4"/>
    <w:rsid w:val="0011600E"/>
    <w:rsid w:val="00116E21"/>
    <w:rsid w:val="00117BA4"/>
    <w:rsid w:val="00117E33"/>
    <w:rsid w:val="001201B8"/>
    <w:rsid w:val="001202DA"/>
    <w:rsid w:val="00120794"/>
    <w:rsid w:val="00120CBE"/>
    <w:rsid w:val="0012132C"/>
    <w:rsid w:val="00121516"/>
    <w:rsid w:val="00121920"/>
    <w:rsid w:val="00121B12"/>
    <w:rsid w:val="0012238D"/>
    <w:rsid w:val="001227FF"/>
    <w:rsid w:val="00122AC3"/>
    <w:rsid w:val="00122D54"/>
    <w:rsid w:val="0012319E"/>
    <w:rsid w:val="00123862"/>
    <w:rsid w:val="00123BAB"/>
    <w:rsid w:val="00124E2D"/>
    <w:rsid w:val="0012558C"/>
    <w:rsid w:val="001257E9"/>
    <w:rsid w:val="00125C67"/>
    <w:rsid w:val="00125D10"/>
    <w:rsid w:val="00125FCF"/>
    <w:rsid w:val="00126D55"/>
    <w:rsid w:val="001272BE"/>
    <w:rsid w:val="00127BC0"/>
    <w:rsid w:val="00127BEA"/>
    <w:rsid w:val="00132749"/>
    <w:rsid w:val="001340BA"/>
    <w:rsid w:val="00134517"/>
    <w:rsid w:val="0013480C"/>
    <w:rsid w:val="001357AA"/>
    <w:rsid w:val="00135986"/>
    <w:rsid w:val="00135F56"/>
    <w:rsid w:val="0013619E"/>
    <w:rsid w:val="0013695C"/>
    <w:rsid w:val="0013706C"/>
    <w:rsid w:val="00137655"/>
    <w:rsid w:val="001378D5"/>
    <w:rsid w:val="00137A2F"/>
    <w:rsid w:val="00140A21"/>
    <w:rsid w:val="00141148"/>
    <w:rsid w:val="00141B17"/>
    <w:rsid w:val="00142A64"/>
    <w:rsid w:val="00142C38"/>
    <w:rsid w:val="00142CB9"/>
    <w:rsid w:val="0014378F"/>
    <w:rsid w:val="001439A4"/>
    <w:rsid w:val="00143A95"/>
    <w:rsid w:val="00144878"/>
    <w:rsid w:val="00145236"/>
    <w:rsid w:val="0014672D"/>
    <w:rsid w:val="00147263"/>
    <w:rsid w:val="0014731B"/>
    <w:rsid w:val="001479EC"/>
    <w:rsid w:val="00147F1B"/>
    <w:rsid w:val="00150856"/>
    <w:rsid w:val="00151103"/>
    <w:rsid w:val="00151B02"/>
    <w:rsid w:val="00152CAC"/>
    <w:rsid w:val="001533C2"/>
    <w:rsid w:val="0015354D"/>
    <w:rsid w:val="001538CF"/>
    <w:rsid w:val="00154331"/>
    <w:rsid w:val="001546FF"/>
    <w:rsid w:val="00154A88"/>
    <w:rsid w:val="001550BF"/>
    <w:rsid w:val="00155800"/>
    <w:rsid w:val="00155F98"/>
    <w:rsid w:val="00155FA6"/>
    <w:rsid w:val="001562C4"/>
    <w:rsid w:val="001562F0"/>
    <w:rsid w:val="00156CCC"/>
    <w:rsid w:val="00157CD4"/>
    <w:rsid w:val="00160893"/>
    <w:rsid w:val="001608F9"/>
    <w:rsid w:val="00160BE7"/>
    <w:rsid w:val="0016178B"/>
    <w:rsid w:val="00161B48"/>
    <w:rsid w:val="0016217D"/>
    <w:rsid w:val="0016242B"/>
    <w:rsid w:val="001627C2"/>
    <w:rsid w:val="00162898"/>
    <w:rsid w:val="0016418F"/>
    <w:rsid w:val="001647F1"/>
    <w:rsid w:val="00164C40"/>
    <w:rsid w:val="00165068"/>
    <w:rsid w:val="001654DC"/>
    <w:rsid w:val="00165E50"/>
    <w:rsid w:val="00166629"/>
    <w:rsid w:val="00167C14"/>
    <w:rsid w:val="00170112"/>
    <w:rsid w:val="001704BE"/>
    <w:rsid w:val="001718C0"/>
    <w:rsid w:val="00171EF7"/>
    <w:rsid w:val="00172002"/>
    <w:rsid w:val="00172D70"/>
    <w:rsid w:val="00173056"/>
    <w:rsid w:val="0017313E"/>
    <w:rsid w:val="001731F5"/>
    <w:rsid w:val="001740CE"/>
    <w:rsid w:val="0017462F"/>
    <w:rsid w:val="00174A44"/>
    <w:rsid w:val="00174C88"/>
    <w:rsid w:val="001758FC"/>
    <w:rsid w:val="00175FCC"/>
    <w:rsid w:val="00176112"/>
    <w:rsid w:val="0017713E"/>
    <w:rsid w:val="00177DFC"/>
    <w:rsid w:val="0018038D"/>
    <w:rsid w:val="0018064E"/>
    <w:rsid w:val="00180865"/>
    <w:rsid w:val="0018088C"/>
    <w:rsid w:val="001808B5"/>
    <w:rsid w:val="00180D14"/>
    <w:rsid w:val="001810EA"/>
    <w:rsid w:val="0018160F"/>
    <w:rsid w:val="00181C18"/>
    <w:rsid w:val="00182843"/>
    <w:rsid w:val="00183333"/>
    <w:rsid w:val="00183609"/>
    <w:rsid w:val="0018379B"/>
    <w:rsid w:val="0018383C"/>
    <w:rsid w:val="00183C44"/>
    <w:rsid w:val="00184016"/>
    <w:rsid w:val="0018419F"/>
    <w:rsid w:val="001847A9"/>
    <w:rsid w:val="00184B75"/>
    <w:rsid w:val="00184C41"/>
    <w:rsid w:val="00185A1D"/>
    <w:rsid w:val="00185A32"/>
    <w:rsid w:val="00185C1B"/>
    <w:rsid w:val="00185EC7"/>
    <w:rsid w:val="00187795"/>
    <w:rsid w:val="00187E0A"/>
    <w:rsid w:val="001900D8"/>
    <w:rsid w:val="001907C9"/>
    <w:rsid w:val="00190F94"/>
    <w:rsid w:val="00191B42"/>
    <w:rsid w:val="001929C6"/>
    <w:rsid w:val="00192DB0"/>
    <w:rsid w:val="00192F67"/>
    <w:rsid w:val="00193334"/>
    <w:rsid w:val="00193B03"/>
    <w:rsid w:val="0019419B"/>
    <w:rsid w:val="001944A3"/>
    <w:rsid w:val="00194845"/>
    <w:rsid w:val="00194F56"/>
    <w:rsid w:val="00195749"/>
    <w:rsid w:val="0019671A"/>
    <w:rsid w:val="001975B4"/>
    <w:rsid w:val="00197679"/>
    <w:rsid w:val="00197C40"/>
    <w:rsid w:val="001A0792"/>
    <w:rsid w:val="001A0EDB"/>
    <w:rsid w:val="001A10AA"/>
    <w:rsid w:val="001A1371"/>
    <w:rsid w:val="001A1518"/>
    <w:rsid w:val="001A1A44"/>
    <w:rsid w:val="001A1BD6"/>
    <w:rsid w:val="001A238E"/>
    <w:rsid w:val="001A314C"/>
    <w:rsid w:val="001A386E"/>
    <w:rsid w:val="001A3976"/>
    <w:rsid w:val="001A3A7F"/>
    <w:rsid w:val="001A3EDF"/>
    <w:rsid w:val="001A4381"/>
    <w:rsid w:val="001A460F"/>
    <w:rsid w:val="001A4661"/>
    <w:rsid w:val="001A4F6E"/>
    <w:rsid w:val="001A5DAB"/>
    <w:rsid w:val="001A643B"/>
    <w:rsid w:val="001A64AE"/>
    <w:rsid w:val="001A6A9D"/>
    <w:rsid w:val="001A72C6"/>
    <w:rsid w:val="001B04C1"/>
    <w:rsid w:val="001B053F"/>
    <w:rsid w:val="001B05B3"/>
    <w:rsid w:val="001B1023"/>
    <w:rsid w:val="001B1652"/>
    <w:rsid w:val="001B2255"/>
    <w:rsid w:val="001B243D"/>
    <w:rsid w:val="001B249B"/>
    <w:rsid w:val="001B272F"/>
    <w:rsid w:val="001B300D"/>
    <w:rsid w:val="001B312B"/>
    <w:rsid w:val="001B3398"/>
    <w:rsid w:val="001B424E"/>
    <w:rsid w:val="001B48AE"/>
    <w:rsid w:val="001B4BF0"/>
    <w:rsid w:val="001B4E8E"/>
    <w:rsid w:val="001B5332"/>
    <w:rsid w:val="001B5775"/>
    <w:rsid w:val="001B6A21"/>
    <w:rsid w:val="001B6DB9"/>
    <w:rsid w:val="001B7F12"/>
    <w:rsid w:val="001C0010"/>
    <w:rsid w:val="001C031F"/>
    <w:rsid w:val="001C0577"/>
    <w:rsid w:val="001C1888"/>
    <w:rsid w:val="001C2598"/>
    <w:rsid w:val="001C2C40"/>
    <w:rsid w:val="001C38C8"/>
    <w:rsid w:val="001C41D2"/>
    <w:rsid w:val="001C511A"/>
    <w:rsid w:val="001C5318"/>
    <w:rsid w:val="001C5324"/>
    <w:rsid w:val="001C5C02"/>
    <w:rsid w:val="001C5D92"/>
    <w:rsid w:val="001C5DFF"/>
    <w:rsid w:val="001C6250"/>
    <w:rsid w:val="001C6639"/>
    <w:rsid w:val="001C66E6"/>
    <w:rsid w:val="001C6EE6"/>
    <w:rsid w:val="001C72CB"/>
    <w:rsid w:val="001C7311"/>
    <w:rsid w:val="001D12AB"/>
    <w:rsid w:val="001D1520"/>
    <w:rsid w:val="001D186E"/>
    <w:rsid w:val="001D18E2"/>
    <w:rsid w:val="001D19FD"/>
    <w:rsid w:val="001D1A2E"/>
    <w:rsid w:val="001D2378"/>
    <w:rsid w:val="001D34FE"/>
    <w:rsid w:val="001D410C"/>
    <w:rsid w:val="001D472E"/>
    <w:rsid w:val="001D4FDD"/>
    <w:rsid w:val="001D51B9"/>
    <w:rsid w:val="001D5908"/>
    <w:rsid w:val="001D5F80"/>
    <w:rsid w:val="001D5F93"/>
    <w:rsid w:val="001D61B2"/>
    <w:rsid w:val="001D6349"/>
    <w:rsid w:val="001D6C04"/>
    <w:rsid w:val="001D6F5E"/>
    <w:rsid w:val="001D705E"/>
    <w:rsid w:val="001D7911"/>
    <w:rsid w:val="001E051C"/>
    <w:rsid w:val="001E0CFF"/>
    <w:rsid w:val="001E0DAD"/>
    <w:rsid w:val="001E0EC5"/>
    <w:rsid w:val="001E165D"/>
    <w:rsid w:val="001E1967"/>
    <w:rsid w:val="001E1C0D"/>
    <w:rsid w:val="001E1FC9"/>
    <w:rsid w:val="001E209F"/>
    <w:rsid w:val="001E236F"/>
    <w:rsid w:val="001E265F"/>
    <w:rsid w:val="001E36A8"/>
    <w:rsid w:val="001E39A1"/>
    <w:rsid w:val="001E4588"/>
    <w:rsid w:val="001E45E5"/>
    <w:rsid w:val="001E4640"/>
    <w:rsid w:val="001E5775"/>
    <w:rsid w:val="001E5BDA"/>
    <w:rsid w:val="001E6B4D"/>
    <w:rsid w:val="001E6F81"/>
    <w:rsid w:val="001E7187"/>
    <w:rsid w:val="001E7753"/>
    <w:rsid w:val="001E7CD1"/>
    <w:rsid w:val="001F00CB"/>
    <w:rsid w:val="001F0A41"/>
    <w:rsid w:val="001F11A8"/>
    <w:rsid w:val="001F15BE"/>
    <w:rsid w:val="001F170F"/>
    <w:rsid w:val="001F19B5"/>
    <w:rsid w:val="001F19EB"/>
    <w:rsid w:val="001F2237"/>
    <w:rsid w:val="001F2499"/>
    <w:rsid w:val="001F2EDA"/>
    <w:rsid w:val="001F334D"/>
    <w:rsid w:val="001F34E3"/>
    <w:rsid w:val="001F3DA7"/>
    <w:rsid w:val="001F3FA3"/>
    <w:rsid w:val="001F45D2"/>
    <w:rsid w:val="001F4F45"/>
    <w:rsid w:val="001F5194"/>
    <w:rsid w:val="001F636A"/>
    <w:rsid w:val="001F6BC0"/>
    <w:rsid w:val="001F7086"/>
    <w:rsid w:val="00200105"/>
    <w:rsid w:val="002006AC"/>
    <w:rsid w:val="002009EA"/>
    <w:rsid w:val="00200A1E"/>
    <w:rsid w:val="00201732"/>
    <w:rsid w:val="00201FC1"/>
    <w:rsid w:val="0020211C"/>
    <w:rsid w:val="00202286"/>
    <w:rsid w:val="002029AB"/>
    <w:rsid w:val="002029CC"/>
    <w:rsid w:val="002033F5"/>
    <w:rsid w:val="002043C6"/>
    <w:rsid w:val="0020473B"/>
    <w:rsid w:val="0020488B"/>
    <w:rsid w:val="00204C29"/>
    <w:rsid w:val="00204E0A"/>
    <w:rsid w:val="00205255"/>
    <w:rsid w:val="002055BC"/>
    <w:rsid w:val="00205956"/>
    <w:rsid w:val="00206B3C"/>
    <w:rsid w:val="00206FB2"/>
    <w:rsid w:val="002074A6"/>
    <w:rsid w:val="00207A9C"/>
    <w:rsid w:val="00210450"/>
    <w:rsid w:val="00210DC8"/>
    <w:rsid w:val="0021131B"/>
    <w:rsid w:val="00211347"/>
    <w:rsid w:val="00211591"/>
    <w:rsid w:val="00211BA1"/>
    <w:rsid w:val="00211E2E"/>
    <w:rsid w:val="00212616"/>
    <w:rsid w:val="0021291C"/>
    <w:rsid w:val="002130C1"/>
    <w:rsid w:val="00213171"/>
    <w:rsid w:val="002132D1"/>
    <w:rsid w:val="00213388"/>
    <w:rsid w:val="002134E4"/>
    <w:rsid w:val="00213F80"/>
    <w:rsid w:val="0021494B"/>
    <w:rsid w:val="00214C31"/>
    <w:rsid w:val="0021551A"/>
    <w:rsid w:val="002157C1"/>
    <w:rsid w:val="00217190"/>
    <w:rsid w:val="002174BA"/>
    <w:rsid w:val="00220261"/>
    <w:rsid w:val="0022074A"/>
    <w:rsid w:val="00220AB2"/>
    <w:rsid w:val="00220C2B"/>
    <w:rsid w:val="00220F62"/>
    <w:rsid w:val="002215C0"/>
    <w:rsid w:val="00221E0A"/>
    <w:rsid w:val="00222101"/>
    <w:rsid w:val="0022264C"/>
    <w:rsid w:val="00222D6A"/>
    <w:rsid w:val="0022324C"/>
    <w:rsid w:val="00223C1A"/>
    <w:rsid w:val="00223D9F"/>
    <w:rsid w:val="00223ED4"/>
    <w:rsid w:val="00224584"/>
    <w:rsid w:val="0022557C"/>
    <w:rsid w:val="00225797"/>
    <w:rsid w:val="0022596F"/>
    <w:rsid w:val="00226052"/>
    <w:rsid w:val="002261F1"/>
    <w:rsid w:val="002264FD"/>
    <w:rsid w:val="00226597"/>
    <w:rsid w:val="00226B51"/>
    <w:rsid w:val="00226F7B"/>
    <w:rsid w:val="00226F9D"/>
    <w:rsid w:val="002272FA"/>
    <w:rsid w:val="00227425"/>
    <w:rsid w:val="00227601"/>
    <w:rsid w:val="00227EF5"/>
    <w:rsid w:val="0023103E"/>
    <w:rsid w:val="002312F1"/>
    <w:rsid w:val="002314D9"/>
    <w:rsid w:val="00231E20"/>
    <w:rsid w:val="00231F45"/>
    <w:rsid w:val="0023225E"/>
    <w:rsid w:val="002326E3"/>
    <w:rsid w:val="002329C3"/>
    <w:rsid w:val="00232B51"/>
    <w:rsid w:val="00232C84"/>
    <w:rsid w:val="00233228"/>
    <w:rsid w:val="002334FB"/>
    <w:rsid w:val="00233E7C"/>
    <w:rsid w:val="00233FD1"/>
    <w:rsid w:val="00234714"/>
    <w:rsid w:val="00235385"/>
    <w:rsid w:val="002353F2"/>
    <w:rsid w:val="002354C7"/>
    <w:rsid w:val="002354E3"/>
    <w:rsid w:val="002355FE"/>
    <w:rsid w:val="00235844"/>
    <w:rsid w:val="00235E30"/>
    <w:rsid w:val="00236286"/>
    <w:rsid w:val="002372C1"/>
    <w:rsid w:val="002375CC"/>
    <w:rsid w:val="002376CE"/>
    <w:rsid w:val="00237E60"/>
    <w:rsid w:val="00237ECD"/>
    <w:rsid w:val="002404F5"/>
    <w:rsid w:val="00240649"/>
    <w:rsid w:val="0024113C"/>
    <w:rsid w:val="00242857"/>
    <w:rsid w:val="00242BDD"/>
    <w:rsid w:val="00242E1A"/>
    <w:rsid w:val="00243285"/>
    <w:rsid w:val="002436C3"/>
    <w:rsid w:val="00243F35"/>
    <w:rsid w:val="002443EF"/>
    <w:rsid w:val="00244548"/>
    <w:rsid w:val="00244CE6"/>
    <w:rsid w:val="00245558"/>
    <w:rsid w:val="00245669"/>
    <w:rsid w:val="00245B3F"/>
    <w:rsid w:val="002465FD"/>
    <w:rsid w:val="0024676E"/>
    <w:rsid w:val="00246A5B"/>
    <w:rsid w:val="00246ABD"/>
    <w:rsid w:val="00246B35"/>
    <w:rsid w:val="00246CE7"/>
    <w:rsid w:val="00246D40"/>
    <w:rsid w:val="00247053"/>
    <w:rsid w:val="0024733D"/>
    <w:rsid w:val="00247BED"/>
    <w:rsid w:val="00247D2B"/>
    <w:rsid w:val="00250894"/>
    <w:rsid w:val="00251A64"/>
    <w:rsid w:val="00251C20"/>
    <w:rsid w:val="00252B59"/>
    <w:rsid w:val="00252C09"/>
    <w:rsid w:val="00252EA8"/>
    <w:rsid w:val="0025391E"/>
    <w:rsid w:val="00253DCE"/>
    <w:rsid w:val="00254163"/>
    <w:rsid w:val="002557D8"/>
    <w:rsid w:val="00255868"/>
    <w:rsid w:val="002558B8"/>
    <w:rsid w:val="00256F17"/>
    <w:rsid w:val="00256F29"/>
    <w:rsid w:val="00256FE7"/>
    <w:rsid w:val="002570CF"/>
    <w:rsid w:val="00257383"/>
    <w:rsid w:val="0025797A"/>
    <w:rsid w:val="002602F7"/>
    <w:rsid w:val="0026054E"/>
    <w:rsid w:val="0026093C"/>
    <w:rsid w:val="00260A20"/>
    <w:rsid w:val="00261378"/>
    <w:rsid w:val="00261544"/>
    <w:rsid w:val="00261C85"/>
    <w:rsid w:val="00261E42"/>
    <w:rsid w:val="00262F24"/>
    <w:rsid w:val="00263257"/>
    <w:rsid w:val="0026369A"/>
    <w:rsid w:val="00263C5C"/>
    <w:rsid w:val="002646DE"/>
    <w:rsid w:val="002649AF"/>
    <w:rsid w:val="00264B18"/>
    <w:rsid w:val="00264B27"/>
    <w:rsid w:val="00264BBF"/>
    <w:rsid w:val="00264EA5"/>
    <w:rsid w:val="00265903"/>
    <w:rsid w:val="00266879"/>
    <w:rsid w:val="002676A1"/>
    <w:rsid w:val="00267990"/>
    <w:rsid w:val="00267F32"/>
    <w:rsid w:val="00270C8F"/>
    <w:rsid w:val="002713FF"/>
    <w:rsid w:val="0027218E"/>
    <w:rsid w:val="0027249E"/>
    <w:rsid w:val="00272677"/>
    <w:rsid w:val="00272770"/>
    <w:rsid w:val="0027282B"/>
    <w:rsid w:val="00273D92"/>
    <w:rsid w:val="00273E26"/>
    <w:rsid w:val="002742F2"/>
    <w:rsid w:val="00274375"/>
    <w:rsid w:val="002752AC"/>
    <w:rsid w:val="002758BA"/>
    <w:rsid w:val="00275C35"/>
    <w:rsid w:val="00275FE3"/>
    <w:rsid w:val="002761C4"/>
    <w:rsid w:val="00276BD9"/>
    <w:rsid w:val="00276E4A"/>
    <w:rsid w:val="00276EC7"/>
    <w:rsid w:val="002771DD"/>
    <w:rsid w:val="00277C4F"/>
    <w:rsid w:val="0028065C"/>
    <w:rsid w:val="0028089E"/>
    <w:rsid w:val="00280986"/>
    <w:rsid w:val="00280A22"/>
    <w:rsid w:val="00280B1E"/>
    <w:rsid w:val="00280C1C"/>
    <w:rsid w:val="00280C6D"/>
    <w:rsid w:val="00280CFA"/>
    <w:rsid w:val="00280EFC"/>
    <w:rsid w:val="00281B96"/>
    <w:rsid w:val="00282CBC"/>
    <w:rsid w:val="00282CE7"/>
    <w:rsid w:val="00284218"/>
    <w:rsid w:val="00285435"/>
    <w:rsid w:val="002857F3"/>
    <w:rsid w:val="00285D68"/>
    <w:rsid w:val="00286263"/>
    <w:rsid w:val="0028654E"/>
    <w:rsid w:val="00286D68"/>
    <w:rsid w:val="002877C6"/>
    <w:rsid w:val="0028793C"/>
    <w:rsid w:val="0029058F"/>
    <w:rsid w:val="00290E18"/>
    <w:rsid w:val="0029129B"/>
    <w:rsid w:val="002913BF"/>
    <w:rsid w:val="002914D8"/>
    <w:rsid w:val="002915AC"/>
    <w:rsid w:val="00291EA1"/>
    <w:rsid w:val="002924DC"/>
    <w:rsid w:val="0029340C"/>
    <w:rsid w:val="00293821"/>
    <w:rsid w:val="00295E56"/>
    <w:rsid w:val="00297C83"/>
    <w:rsid w:val="002A036B"/>
    <w:rsid w:val="002A03DC"/>
    <w:rsid w:val="002A05CE"/>
    <w:rsid w:val="002A0C95"/>
    <w:rsid w:val="002A1420"/>
    <w:rsid w:val="002A1B98"/>
    <w:rsid w:val="002A1FB0"/>
    <w:rsid w:val="002A23C5"/>
    <w:rsid w:val="002A2C14"/>
    <w:rsid w:val="002A2C27"/>
    <w:rsid w:val="002A2E63"/>
    <w:rsid w:val="002A384E"/>
    <w:rsid w:val="002A430A"/>
    <w:rsid w:val="002A4C79"/>
    <w:rsid w:val="002A5015"/>
    <w:rsid w:val="002A5F25"/>
    <w:rsid w:val="002A6545"/>
    <w:rsid w:val="002A7E2D"/>
    <w:rsid w:val="002A7F99"/>
    <w:rsid w:val="002B0361"/>
    <w:rsid w:val="002B1729"/>
    <w:rsid w:val="002B1B35"/>
    <w:rsid w:val="002B1F70"/>
    <w:rsid w:val="002B29D6"/>
    <w:rsid w:val="002B2BFE"/>
    <w:rsid w:val="002B2EF0"/>
    <w:rsid w:val="002B33AC"/>
    <w:rsid w:val="002B361F"/>
    <w:rsid w:val="002B380D"/>
    <w:rsid w:val="002B4012"/>
    <w:rsid w:val="002B472C"/>
    <w:rsid w:val="002B4DDD"/>
    <w:rsid w:val="002B6311"/>
    <w:rsid w:val="002B6A1C"/>
    <w:rsid w:val="002B6B25"/>
    <w:rsid w:val="002C0D6B"/>
    <w:rsid w:val="002C0EAE"/>
    <w:rsid w:val="002C108D"/>
    <w:rsid w:val="002C10D2"/>
    <w:rsid w:val="002C12DA"/>
    <w:rsid w:val="002C1367"/>
    <w:rsid w:val="002C16AF"/>
    <w:rsid w:val="002C19A1"/>
    <w:rsid w:val="002C1C00"/>
    <w:rsid w:val="002C225E"/>
    <w:rsid w:val="002C2794"/>
    <w:rsid w:val="002C3050"/>
    <w:rsid w:val="002C33AC"/>
    <w:rsid w:val="002C3FA6"/>
    <w:rsid w:val="002C4164"/>
    <w:rsid w:val="002C47D2"/>
    <w:rsid w:val="002C4A72"/>
    <w:rsid w:val="002C4DAC"/>
    <w:rsid w:val="002C5185"/>
    <w:rsid w:val="002C5DF2"/>
    <w:rsid w:val="002C6164"/>
    <w:rsid w:val="002C663F"/>
    <w:rsid w:val="002C6D4D"/>
    <w:rsid w:val="002C6DFB"/>
    <w:rsid w:val="002C6F61"/>
    <w:rsid w:val="002C732B"/>
    <w:rsid w:val="002C73AB"/>
    <w:rsid w:val="002D04D2"/>
    <w:rsid w:val="002D0AD0"/>
    <w:rsid w:val="002D1169"/>
    <w:rsid w:val="002D12C0"/>
    <w:rsid w:val="002D12D0"/>
    <w:rsid w:val="002D1937"/>
    <w:rsid w:val="002D1B2D"/>
    <w:rsid w:val="002D288F"/>
    <w:rsid w:val="002D2F6F"/>
    <w:rsid w:val="002D3E31"/>
    <w:rsid w:val="002D4032"/>
    <w:rsid w:val="002D4256"/>
    <w:rsid w:val="002D4889"/>
    <w:rsid w:val="002D4D05"/>
    <w:rsid w:val="002D4EE1"/>
    <w:rsid w:val="002D5763"/>
    <w:rsid w:val="002D5B07"/>
    <w:rsid w:val="002D6DC9"/>
    <w:rsid w:val="002E00B5"/>
    <w:rsid w:val="002E00CD"/>
    <w:rsid w:val="002E03B7"/>
    <w:rsid w:val="002E0643"/>
    <w:rsid w:val="002E1060"/>
    <w:rsid w:val="002E1C66"/>
    <w:rsid w:val="002E1C85"/>
    <w:rsid w:val="002E2812"/>
    <w:rsid w:val="002E2E57"/>
    <w:rsid w:val="002E3531"/>
    <w:rsid w:val="002E3E98"/>
    <w:rsid w:val="002E4690"/>
    <w:rsid w:val="002E4B7C"/>
    <w:rsid w:val="002E4FC2"/>
    <w:rsid w:val="002E54D5"/>
    <w:rsid w:val="002E5508"/>
    <w:rsid w:val="002E5686"/>
    <w:rsid w:val="002E57D1"/>
    <w:rsid w:val="002E5801"/>
    <w:rsid w:val="002E61FE"/>
    <w:rsid w:val="002E62D1"/>
    <w:rsid w:val="002E63D8"/>
    <w:rsid w:val="002E6615"/>
    <w:rsid w:val="002E6B62"/>
    <w:rsid w:val="002E6E1B"/>
    <w:rsid w:val="002E71AD"/>
    <w:rsid w:val="002E73A6"/>
    <w:rsid w:val="002E751D"/>
    <w:rsid w:val="002E776D"/>
    <w:rsid w:val="002E7938"/>
    <w:rsid w:val="002F01A7"/>
    <w:rsid w:val="002F0249"/>
    <w:rsid w:val="002F024F"/>
    <w:rsid w:val="002F05AD"/>
    <w:rsid w:val="002F1CD7"/>
    <w:rsid w:val="002F200D"/>
    <w:rsid w:val="002F2801"/>
    <w:rsid w:val="002F29CB"/>
    <w:rsid w:val="002F29CD"/>
    <w:rsid w:val="002F2CF0"/>
    <w:rsid w:val="002F3559"/>
    <w:rsid w:val="002F3DE1"/>
    <w:rsid w:val="002F4DD3"/>
    <w:rsid w:val="002F4F2A"/>
    <w:rsid w:val="002F52B6"/>
    <w:rsid w:val="002F530F"/>
    <w:rsid w:val="002F5C75"/>
    <w:rsid w:val="002F60C1"/>
    <w:rsid w:val="002F6230"/>
    <w:rsid w:val="002F669E"/>
    <w:rsid w:val="002F66B4"/>
    <w:rsid w:val="002F69A3"/>
    <w:rsid w:val="00300BEC"/>
    <w:rsid w:val="003012A4"/>
    <w:rsid w:val="00301AA1"/>
    <w:rsid w:val="00301E91"/>
    <w:rsid w:val="00302164"/>
    <w:rsid w:val="00302447"/>
    <w:rsid w:val="00303354"/>
    <w:rsid w:val="0030376B"/>
    <w:rsid w:val="0030386E"/>
    <w:rsid w:val="00303BEE"/>
    <w:rsid w:val="003042F0"/>
    <w:rsid w:val="00304ABA"/>
    <w:rsid w:val="00305226"/>
    <w:rsid w:val="00305811"/>
    <w:rsid w:val="00306912"/>
    <w:rsid w:val="00306E39"/>
    <w:rsid w:val="00306F86"/>
    <w:rsid w:val="00307A77"/>
    <w:rsid w:val="00307CEF"/>
    <w:rsid w:val="00307F2E"/>
    <w:rsid w:val="003104CA"/>
    <w:rsid w:val="00310BF6"/>
    <w:rsid w:val="003114B6"/>
    <w:rsid w:val="00311527"/>
    <w:rsid w:val="00312429"/>
    <w:rsid w:val="003124D4"/>
    <w:rsid w:val="003126BE"/>
    <w:rsid w:val="00312CDB"/>
    <w:rsid w:val="00313FB2"/>
    <w:rsid w:val="00314E88"/>
    <w:rsid w:val="00314F40"/>
    <w:rsid w:val="00315299"/>
    <w:rsid w:val="00315A8D"/>
    <w:rsid w:val="00315BB7"/>
    <w:rsid w:val="00316E13"/>
    <w:rsid w:val="003174AE"/>
    <w:rsid w:val="003177FE"/>
    <w:rsid w:val="00317D69"/>
    <w:rsid w:val="00317E2F"/>
    <w:rsid w:val="00320365"/>
    <w:rsid w:val="003209CF"/>
    <w:rsid w:val="00320D10"/>
    <w:rsid w:val="00320D9A"/>
    <w:rsid w:val="00320F0F"/>
    <w:rsid w:val="003218B2"/>
    <w:rsid w:val="0032227D"/>
    <w:rsid w:val="0032269B"/>
    <w:rsid w:val="00322D37"/>
    <w:rsid w:val="003247B9"/>
    <w:rsid w:val="00325301"/>
    <w:rsid w:val="003257DC"/>
    <w:rsid w:val="00325CEF"/>
    <w:rsid w:val="00326B38"/>
    <w:rsid w:val="00327009"/>
    <w:rsid w:val="00330B1C"/>
    <w:rsid w:val="003312D1"/>
    <w:rsid w:val="00331EB2"/>
    <w:rsid w:val="00331EDE"/>
    <w:rsid w:val="00332483"/>
    <w:rsid w:val="0033331B"/>
    <w:rsid w:val="003333FC"/>
    <w:rsid w:val="0033485D"/>
    <w:rsid w:val="003349FD"/>
    <w:rsid w:val="003353BA"/>
    <w:rsid w:val="00335B2E"/>
    <w:rsid w:val="003366D1"/>
    <w:rsid w:val="003416C9"/>
    <w:rsid w:val="00341872"/>
    <w:rsid w:val="00343341"/>
    <w:rsid w:val="00343490"/>
    <w:rsid w:val="0034359F"/>
    <w:rsid w:val="00343D6D"/>
    <w:rsid w:val="00343ED6"/>
    <w:rsid w:val="00344337"/>
    <w:rsid w:val="00344F7B"/>
    <w:rsid w:val="0034594D"/>
    <w:rsid w:val="00345B6F"/>
    <w:rsid w:val="003460A7"/>
    <w:rsid w:val="0034680E"/>
    <w:rsid w:val="00346DF1"/>
    <w:rsid w:val="00346E88"/>
    <w:rsid w:val="00347340"/>
    <w:rsid w:val="00347F65"/>
    <w:rsid w:val="00350AAB"/>
    <w:rsid w:val="00350DD8"/>
    <w:rsid w:val="00350EE8"/>
    <w:rsid w:val="003514B5"/>
    <w:rsid w:val="00352503"/>
    <w:rsid w:val="0035429B"/>
    <w:rsid w:val="003543FD"/>
    <w:rsid w:val="00354471"/>
    <w:rsid w:val="003546BC"/>
    <w:rsid w:val="00354937"/>
    <w:rsid w:val="00354A53"/>
    <w:rsid w:val="0035531F"/>
    <w:rsid w:val="00355861"/>
    <w:rsid w:val="00356C15"/>
    <w:rsid w:val="00357822"/>
    <w:rsid w:val="0035797E"/>
    <w:rsid w:val="00360322"/>
    <w:rsid w:val="00360692"/>
    <w:rsid w:val="00360783"/>
    <w:rsid w:val="003611ED"/>
    <w:rsid w:val="00361C62"/>
    <w:rsid w:val="00361D7F"/>
    <w:rsid w:val="00362C9D"/>
    <w:rsid w:val="0036311D"/>
    <w:rsid w:val="003633DE"/>
    <w:rsid w:val="003634D1"/>
    <w:rsid w:val="00363A5B"/>
    <w:rsid w:val="00363E61"/>
    <w:rsid w:val="003641E5"/>
    <w:rsid w:val="003657D8"/>
    <w:rsid w:val="00365B03"/>
    <w:rsid w:val="00365FB6"/>
    <w:rsid w:val="00366B27"/>
    <w:rsid w:val="00367BD9"/>
    <w:rsid w:val="00370187"/>
    <w:rsid w:val="003705C7"/>
    <w:rsid w:val="0037096C"/>
    <w:rsid w:val="003717E7"/>
    <w:rsid w:val="00372D8E"/>
    <w:rsid w:val="00373179"/>
    <w:rsid w:val="003731A8"/>
    <w:rsid w:val="00373B46"/>
    <w:rsid w:val="003743FA"/>
    <w:rsid w:val="0037480D"/>
    <w:rsid w:val="00375214"/>
    <w:rsid w:val="003759B5"/>
    <w:rsid w:val="00375F42"/>
    <w:rsid w:val="00375FFB"/>
    <w:rsid w:val="00376102"/>
    <w:rsid w:val="003762FB"/>
    <w:rsid w:val="00376310"/>
    <w:rsid w:val="00376D20"/>
    <w:rsid w:val="003775E0"/>
    <w:rsid w:val="0037793C"/>
    <w:rsid w:val="003779F4"/>
    <w:rsid w:val="00377A8C"/>
    <w:rsid w:val="00377E06"/>
    <w:rsid w:val="003800C9"/>
    <w:rsid w:val="00380186"/>
    <w:rsid w:val="003808C3"/>
    <w:rsid w:val="00381241"/>
    <w:rsid w:val="003817E3"/>
    <w:rsid w:val="00381CA3"/>
    <w:rsid w:val="003821F6"/>
    <w:rsid w:val="00382BDE"/>
    <w:rsid w:val="00383CD4"/>
    <w:rsid w:val="003840CD"/>
    <w:rsid w:val="0038432E"/>
    <w:rsid w:val="00384901"/>
    <w:rsid w:val="003849CA"/>
    <w:rsid w:val="00384C00"/>
    <w:rsid w:val="00385685"/>
    <w:rsid w:val="0038783D"/>
    <w:rsid w:val="00387857"/>
    <w:rsid w:val="003906F6"/>
    <w:rsid w:val="00390B83"/>
    <w:rsid w:val="00390E6B"/>
    <w:rsid w:val="0039121F"/>
    <w:rsid w:val="003912CC"/>
    <w:rsid w:val="00391D40"/>
    <w:rsid w:val="00391EB0"/>
    <w:rsid w:val="00392BD5"/>
    <w:rsid w:val="00393521"/>
    <w:rsid w:val="00393850"/>
    <w:rsid w:val="003938CC"/>
    <w:rsid w:val="00393AB1"/>
    <w:rsid w:val="00393B0A"/>
    <w:rsid w:val="00394755"/>
    <w:rsid w:val="00394AE8"/>
    <w:rsid w:val="00394D0B"/>
    <w:rsid w:val="003956AD"/>
    <w:rsid w:val="0039605B"/>
    <w:rsid w:val="003970FA"/>
    <w:rsid w:val="00397526"/>
    <w:rsid w:val="003A04FB"/>
    <w:rsid w:val="003A06E0"/>
    <w:rsid w:val="003A1085"/>
    <w:rsid w:val="003A115F"/>
    <w:rsid w:val="003A16DE"/>
    <w:rsid w:val="003A1810"/>
    <w:rsid w:val="003A1C28"/>
    <w:rsid w:val="003A24EC"/>
    <w:rsid w:val="003A2B6F"/>
    <w:rsid w:val="003A3076"/>
    <w:rsid w:val="003A4795"/>
    <w:rsid w:val="003A5B7B"/>
    <w:rsid w:val="003A63AF"/>
    <w:rsid w:val="003A6737"/>
    <w:rsid w:val="003A7849"/>
    <w:rsid w:val="003A7BA6"/>
    <w:rsid w:val="003B010B"/>
    <w:rsid w:val="003B030F"/>
    <w:rsid w:val="003B05AF"/>
    <w:rsid w:val="003B0785"/>
    <w:rsid w:val="003B0DE1"/>
    <w:rsid w:val="003B1A6C"/>
    <w:rsid w:val="003B214C"/>
    <w:rsid w:val="003B327F"/>
    <w:rsid w:val="003B3D95"/>
    <w:rsid w:val="003B4474"/>
    <w:rsid w:val="003B4762"/>
    <w:rsid w:val="003B4A64"/>
    <w:rsid w:val="003B4C46"/>
    <w:rsid w:val="003B4E01"/>
    <w:rsid w:val="003B5114"/>
    <w:rsid w:val="003B5F55"/>
    <w:rsid w:val="003B6AE2"/>
    <w:rsid w:val="003B6FA8"/>
    <w:rsid w:val="003B7D61"/>
    <w:rsid w:val="003B7D89"/>
    <w:rsid w:val="003B7ECC"/>
    <w:rsid w:val="003C089B"/>
    <w:rsid w:val="003C12EB"/>
    <w:rsid w:val="003C18F4"/>
    <w:rsid w:val="003C1B45"/>
    <w:rsid w:val="003C2061"/>
    <w:rsid w:val="003C2075"/>
    <w:rsid w:val="003C2371"/>
    <w:rsid w:val="003C27FB"/>
    <w:rsid w:val="003C3B5E"/>
    <w:rsid w:val="003C3E39"/>
    <w:rsid w:val="003C4241"/>
    <w:rsid w:val="003C4981"/>
    <w:rsid w:val="003C49E7"/>
    <w:rsid w:val="003C5045"/>
    <w:rsid w:val="003C584B"/>
    <w:rsid w:val="003C5FBB"/>
    <w:rsid w:val="003C63CB"/>
    <w:rsid w:val="003C75BB"/>
    <w:rsid w:val="003C7E45"/>
    <w:rsid w:val="003C7FF0"/>
    <w:rsid w:val="003D0610"/>
    <w:rsid w:val="003D0B91"/>
    <w:rsid w:val="003D0E27"/>
    <w:rsid w:val="003D1053"/>
    <w:rsid w:val="003D1A60"/>
    <w:rsid w:val="003D2501"/>
    <w:rsid w:val="003D2726"/>
    <w:rsid w:val="003D2CE7"/>
    <w:rsid w:val="003D2D26"/>
    <w:rsid w:val="003D2F4B"/>
    <w:rsid w:val="003D32A8"/>
    <w:rsid w:val="003D33CE"/>
    <w:rsid w:val="003D3DBB"/>
    <w:rsid w:val="003D3F28"/>
    <w:rsid w:val="003D41CC"/>
    <w:rsid w:val="003D4809"/>
    <w:rsid w:val="003D4A81"/>
    <w:rsid w:val="003D5B1D"/>
    <w:rsid w:val="003D6032"/>
    <w:rsid w:val="003D6AD8"/>
    <w:rsid w:val="003D714A"/>
    <w:rsid w:val="003D719C"/>
    <w:rsid w:val="003E021B"/>
    <w:rsid w:val="003E0F59"/>
    <w:rsid w:val="003E101F"/>
    <w:rsid w:val="003E26B6"/>
    <w:rsid w:val="003E2F61"/>
    <w:rsid w:val="003E3AD8"/>
    <w:rsid w:val="003E4293"/>
    <w:rsid w:val="003E457D"/>
    <w:rsid w:val="003E4B75"/>
    <w:rsid w:val="003E55B4"/>
    <w:rsid w:val="003E56BE"/>
    <w:rsid w:val="003E5CF3"/>
    <w:rsid w:val="003E62AC"/>
    <w:rsid w:val="003E63F5"/>
    <w:rsid w:val="003E68A7"/>
    <w:rsid w:val="003E6ABF"/>
    <w:rsid w:val="003E75F7"/>
    <w:rsid w:val="003E7880"/>
    <w:rsid w:val="003F0219"/>
    <w:rsid w:val="003F0459"/>
    <w:rsid w:val="003F08DE"/>
    <w:rsid w:val="003F0E09"/>
    <w:rsid w:val="003F18B1"/>
    <w:rsid w:val="003F1971"/>
    <w:rsid w:val="003F1DF6"/>
    <w:rsid w:val="003F1E48"/>
    <w:rsid w:val="003F3478"/>
    <w:rsid w:val="003F38CE"/>
    <w:rsid w:val="003F43BD"/>
    <w:rsid w:val="003F4A82"/>
    <w:rsid w:val="003F4F07"/>
    <w:rsid w:val="003F5329"/>
    <w:rsid w:val="003F5A0B"/>
    <w:rsid w:val="003F5D87"/>
    <w:rsid w:val="003F5F2C"/>
    <w:rsid w:val="003F6141"/>
    <w:rsid w:val="003F68DF"/>
    <w:rsid w:val="003F69F8"/>
    <w:rsid w:val="003F6DE1"/>
    <w:rsid w:val="003F770E"/>
    <w:rsid w:val="003F7E42"/>
    <w:rsid w:val="004006C1"/>
    <w:rsid w:val="00400A5A"/>
    <w:rsid w:val="00400CC8"/>
    <w:rsid w:val="004011BB"/>
    <w:rsid w:val="00401303"/>
    <w:rsid w:val="00401628"/>
    <w:rsid w:val="00401834"/>
    <w:rsid w:val="004018F3"/>
    <w:rsid w:val="00402139"/>
    <w:rsid w:val="00402171"/>
    <w:rsid w:val="0040234D"/>
    <w:rsid w:val="004029B3"/>
    <w:rsid w:val="00402B5D"/>
    <w:rsid w:val="0040417A"/>
    <w:rsid w:val="00404411"/>
    <w:rsid w:val="00405245"/>
    <w:rsid w:val="004055A5"/>
    <w:rsid w:val="004074CF"/>
    <w:rsid w:val="00407795"/>
    <w:rsid w:val="00407A51"/>
    <w:rsid w:val="00407E0C"/>
    <w:rsid w:val="00411767"/>
    <w:rsid w:val="00411975"/>
    <w:rsid w:val="00411AD3"/>
    <w:rsid w:val="00412086"/>
    <w:rsid w:val="00412885"/>
    <w:rsid w:val="00412E55"/>
    <w:rsid w:val="004130ED"/>
    <w:rsid w:val="004133C7"/>
    <w:rsid w:val="004142E8"/>
    <w:rsid w:val="00415447"/>
    <w:rsid w:val="00416ACF"/>
    <w:rsid w:val="00416BBE"/>
    <w:rsid w:val="00416D54"/>
    <w:rsid w:val="00416D93"/>
    <w:rsid w:val="00420553"/>
    <w:rsid w:val="00420AFC"/>
    <w:rsid w:val="00420E4F"/>
    <w:rsid w:val="004211C0"/>
    <w:rsid w:val="004214B4"/>
    <w:rsid w:val="004214E1"/>
    <w:rsid w:val="00422860"/>
    <w:rsid w:val="00422BBF"/>
    <w:rsid w:val="00422D2C"/>
    <w:rsid w:val="00423478"/>
    <w:rsid w:val="004239C1"/>
    <w:rsid w:val="00423AE3"/>
    <w:rsid w:val="00423DF1"/>
    <w:rsid w:val="00424559"/>
    <w:rsid w:val="00424A41"/>
    <w:rsid w:val="00425D7C"/>
    <w:rsid w:val="00425F92"/>
    <w:rsid w:val="0042600D"/>
    <w:rsid w:val="004260DC"/>
    <w:rsid w:val="004262F6"/>
    <w:rsid w:val="004269FF"/>
    <w:rsid w:val="00426E9E"/>
    <w:rsid w:val="004274A4"/>
    <w:rsid w:val="004275BB"/>
    <w:rsid w:val="004277D8"/>
    <w:rsid w:val="00427BE6"/>
    <w:rsid w:val="004300AE"/>
    <w:rsid w:val="004300E1"/>
    <w:rsid w:val="004307E1"/>
    <w:rsid w:val="0043083E"/>
    <w:rsid w:val="004309DA"/>
    <w:rsid w:val="00430B57"/>
    <w:rsid w:val="00430FD9"/>
    <w:rsid w:val="00432403"/>
    <w:rsid w:val="00433D33"/>
    <w:rsid w:val="00434257"/>
    <w:rsid w:val="00434491"/>
    <w:rsid w:val="004344BF"/>
    <w:rsid w:val="00434550"/>
    <w:rsid w:val="004347AA"/>
    <w:rsid w:val="00435EAA"/>
    <w:rsid w:val="004362DA"/>
    <w:rsid w:val="00436AF3"/>
    <w:rsid w:val="00436B8F"/>
    <w:rsid w:val="00437B19"/>
    <w:rsid w:val="0044002B"/>
    <w:rsid w:val="00440658"/>
    <w:rsid w:val="004408E0"/>
    <w:rsid w:val="004410B7"/>
    <w:rsid w:val="00441187"/>
    <w:rsid w:val="00441277"/>
    <w:rsid w:val="004419E5"/>
    <w:rsid w:val="00441B39"/>
    <w:rsid w:val="00441D9D"/>
    <w:rsid w:val="00442079"/>
    <w:rsid w:val="0044288D"/>
    <w:rsid w:val="00442A16"/>
    <w:rsid w:val="00442ABF"/>
    <w:rsid w:val="00443108"/>
    <w:rsid w:val="004432BD"/>
    <w:rsid w:val="0044375C"/>
    <w:rsid w:val="00443D12"/>
    <w:rsid w:val="0044440E"/>
    <w:rsid w:val="00444791"/>
    <w:rsid w:val="004448AA"/>
    <w:rsid w:val="00444BAC"/>
    <w:rsid w:val="00444FF5"/>
    <w:rsid w:val="00445A97"/>
    <w:rsid w:val="00445B40"/>
    <w:rsid w:val="004463D7"/>
    <w:rsid w:val="00447C8B"/>
    <w:rsid w:val="00447D8E"/>
    <w:rsid w:val="00447F2F"/>
    <w:rsid w:val="004506F8"/>
    <w:rsid w:val="00450F4C"/>
    <w:rsid w:val="0045168C"/>
    <w:rsid w:val="00451728"/>
    <w:rsid w:val="00451FA5"/>
    <w:rsid w:val="00452CDD"/>
    <w:rsid w:val="00453B86"/>
    <w:rsid w:val="004542CA"/>
    <w:rsid w:val="004552C8"/>
    <w:rsid w:val="00455DB7"/>
    <w:rsid w:val="00455ED0"/>
    <w:rsid w:val="004561AC"/>
    <w:rsid w:val="00456815"/>
    <w:rsid w:val="00456C66"/>
    <w:rsid w:val="00457C75"/>
    <w:rsid w:val="004602AA"/>
    <w:rsid w:val="00460DDD"/>
    <w:rsid w:val="00462102"/>
    <w:rsid w:val="0046267E"/>
    <w:rsid w:val="0046283C"/>
    <w:rsid w:val="00462A6E"/>
    <w:rsid w:val="00463225"/>
    <w:rsid w:val="0046424F"/>
    <w:rsid w:val="004644D1"/>
    <w:rsid w:val="00464B23"/>
    <w:rsid w:val="004652F6"/>
    <w:rsid w:val="0046591E"/>
    <w:rsid w:val="0046607C"/>
    <w:rsid w:val="00466A99"/>
    <w:rsid w:val="00466C7A"/>
    <w:rsid w:val="00467671"/>
    <w:rsid w:val="004676A9"/>
    <w:rsid w:val="0046790D"/>
    <w:rsid w:val="00467D2F"/>
    <w:rsid w:val="00467FC0"/>
    <w:rsid w:val="0047027B"/>
    <w:rsid w:val="004703F5"/>
    <w:rsid w:val="004704F3"/>
    <w:rsid w:val="00472096"/>
    <w:rsid w:val="0047253F"/>
    <w:rsid w:val="00472588"/>
    <w:rsid w:val="00472E64"/>
    <w:rsid w:val="00473C5B"/>
    <w:rsid w:val="00473DC8"/>
    <w:rsid w:val="00473FE6"/>
    <w:rsid w:val="00474BF6"/>
    <w:rsid w:val="0047543A"/>
    <w:rsid w:val="00475CBA"/>
    <w:rsid w:val="0047648F"/>
    <w:rsid w:val="00476F52"/>
    <w:rsid w:val="004772DD"/>
    <w:rsid w:val="00477B8E"/>
    <w:rsid w:val="00477BED"/>
    <w:rsid w:val="004804E8"/>
    <w:rsid w:val="004818BB"/>
    <w:rsid w:val="004822A7"/>
    <w:rsid w:val="00482E6E"/>
    <w:rsid w:val="0048375F"/>
    <w:rsid w:val="00483B21"/>
    <w:rsid w:val="00483BB1"/>
    <w:rsid w:val="00483E6C"/>
    <w:rsid w:val="004840CD"/>
    <w:rsid w:val="00484119"/>
    <w:rsid w:val="0048596A"/>
    <w:rsid w:val="004866C8"/>
    <w:rsid w:val="00486D1B"/>
    <w:rsid w:val="00486D72"/>
    <w:rsid w:val="00486DDC"/>
    <w:rsid w:val="0048702C"/>
    <w:rsid w:val="00487108"/>
    <w:rsid w:val="004878B4"/>
    <w:rsid w:val="00487DA9"/>
    <w:rsid w:val="00491245"/>
    <w:rsid w:val="004919C4"/>
    <w:rsid w:val="004922D7"/>
    <w:rsid w:val="00492B99"/>
    <w:rsid w:val="00492C4F"/>
    <w:rsid w:val="00493795"/>
    <w:rsid w:val="004939BF"/>
    <w:rsid w:val="004956A7"/>
    <w:rsid w:val="004959C8"/>
    <w:rsid w:val="004964C0"/>
    <w:rsid w:val="004967BF"/>
    <w:rsid w:val="00497C1A"/>
    <w:rsid w:val="004A0CC3"/>
    <w:rsid w:val="004A0F92"/>
    <w:rsid w:val="004A10FC"/>
    <w:rsid w:val="004A16E4"/>
    <w:rsid w:val="004A2AD5"/>
    <w:rsid w:val="004A3764"/>
    <w:rsid w:val="004A3D10"/>
    <w:rsid w:val="004A3E35"/>
    <w:rsid w:val="004A42FF"/>
    <w:rsid w:val="004A43EA"/>
    <w:rsid w:val="004A45A5"/>
    <w:rsid w:val="004A4F96"/>
    <w:rsid w:val="004A547B"/>
    <w:rsid w:val="004A5596"/>
    <w:rsid w:val="004A5B87"/>
    <w:rsid w:val="004A5FE6"/>
    <w:rsid w:val="004A61DF"/>
    <w:rsid w:val="004A6279"/>
    <w:rsid w:val="004A6840"/>
    <w:rsid w:val="004A69B9"/>
    <w:rsid w:val="004A6A30"/>
    <w:rsid w:val="004A71AE"/>
    <w:rsid w:val="004A7892"/>
    <w:rsid w:val="004A7AC8"/>
    <w:rsid w:val="004B22BF"/>
    <w:rsid w:val="004B246B"/>
    <w:rsid w:val="004B26FC"/>
    <w:rsid w:val="004B37E0"/>
    <w:rsid w:val="004B3C33"/>
    <w:rsid w:val="004B4525"/>
    <w:rsid w:val="004B4570"/>
    <w:rsid w:val="004B4C17"/>
    <w:rsid w:val="004B4F29"/>
    <w:rsid w:val="004B5101"/>
    <w:rsid w:val="004B5FCC"/>
    <w:rsid w:val="004B6DAF"/>
    <w:rsid w:val="004B6FEC"/>
    <w:rsid w:val="004B7654"/>
    <w:rsid w:val="004B7BF4"/>
    <w:rsid w:val="004B7D79"/>
    <w:rsid w:val="004C0187"/>
    <w:rsid w:val="004C0DD1"/>
    <w:rsid w:val="004C1826"/>
    <w:rsid w:val="004C183E"/>
    <w:rsid w:val="004C19CF"/>
    <w:rsid w:val="004C232C"/>
    <w:rsid w:val="004C3917"/>
    <w:rsid w:val="004C3B9D"/>
    <w:rsid w:val="004C4B6B"/>
    <w:rsid w:val="004C4C8E"/>
    <w:rsid w:val="004C4FB3"/>
    <w:rsid w:val="004C574D"/>
    <w:rsid w:val="004C5D35"/>
    <w:rsid w:val="004C5D7E"/>
    <w:rsid w:val="004C6C14"/>
    <w:rsid w:val="004C75AA"/>
    <w:rsid w:val="004C7991"/>
    <w:rsid w:val="004C7B64"/>
    <w:rsid w:val="004C7BE7"/>
    <w:rsid w:val="004C7FBB"/>
    <w:rsid w:val="004D02A6"/>
    <w:rsid w:val="004D1C79"/>
    <w:rsid w:val="004D2BD8"/>
    <w:rsid w:val="004D3441"/>
    <w:rsid w:val="004D3D81"/>
    <w:rsid w:val="004D3F5A"/>
    <w:rsid w:val="004D49C0"/>
    <w:rsid w:val="004D577C"/>
    <w:rsid w:val="004D585F"/>
    <w:rsid w:val="004D5BEA"/>
    <w:rsid w:val="004D5EAB"/>
    <w:rsid w:val="004D6D93"/>
    <w:rsid w:val="004D7021"/>
    <w:rsid w:val="004E05C0"/>
    <w:rsid w:val="004E095D"/>
    <w:rsid w:val="004E0A9E"/>
    <w:rsid w:val="004E0FD6"/>
    <w:rsid w:val="004E183F"/>
    <w:rsid w:val="004E19A2"/>
    <w:rsid w:val="004E2CA2"/>
    <w:rsid w:val="004E33C9"/>
    <w:rsid w:val="004E378A"/>
    <w:rsid w:val="004E3C62"/>
    <w:rsid w:val="004E3DEF"/>
    <w:rsid w:val="004E44F5"/>
    <w:rsid w:val="004E53AF"/>
    <w:rsid w:val="004E6216"/>
    <w:rsid w:val="004E62E7"/>
    <w:rsid w:val="004F0D63"/>
    <w:rsid w:val="004F17FE"/>
    <w:rsid w:val="004F2632"/>
    <w:rsid w:val="004F2AF3"/>
    <w:rsid w:val="004F2C8B"/>
    <w:rsid w:val="004F3A9D"/>
    <w:rsid w:val="004F3D2A"/>
    <w:rsid w:val="004F421D"/>
    <w:rsid w:val="004F471E"/>
    <w:rsid w:val="004F5004"/>
    <w:rsid w:val="004F5A39"/>
    <w:rsid w:val="004F6AAF"/>
    <w:rsid w:val="004F6CE8"/>
    <w:rsid w:val="004F6D00"/>
    <w:rsid w:val="004F792F"/>
    <w:rsid w:val="00500551"/>
    <w:rsid w:val="00500A8A"/>
    <w:rsid w:val="00500AFB"/>
    <w:rsid w:val="00501735"/>
    <w:rsid w:val="00502608"/>
    <w:rsid w:val="0050349E"/>
    <w:rsid w:val="00503C9E"/>
    <w:rsid w:val="00503E38"/>
    <w:rsid w:val="00504411"/>
    <w:rsid w:val="00504F80"/>
    <w:rsid w:val="00505389"/>
    <w:rsid w:val="00505944"/>
    <w:rsid w:val="00505C1D"/>
    <w:rsid w:val="00505FC8"/>
    <w:rsid w:val="005065FE"/>
    <w:rsid w:val="00511B46"/>
    <w:rsid w:val="00513189"/>
    <w:rsid w:val="005132DC"/>
    <w:rsid w:val="0051375F"/>
    <w:rsid w:val="005137F4"/>
    <w:rsid w:val="00513FFC"/>
    <w:rsid w:val="005140E4"/>
    <w:rsid w:val="00514164"/>
    <w:rsid w:val="0051430D"/>
    <w:rsid w:val="0051439C"/>
    <w:rsid w:val="00514ABA"/>
    <w:rsid w:val="00514BFB"/>
    <w:rsid w:val="00515E77"/>
    <w:rsid w:val="00517F5F"/>
    <w:rsid w:val="00520267"/>
    <w:rsid w:val="0052098C"/>
    <w:rsid w:val="00520B38"/>
    <w:rsid w:val="005215C2"/>
    <w:rsid w:val="00521BDF"/>
    <w:rsid w:val="00523032"/>
    <w:rsid w:val="0052338D"/>
    <w:rsid w:val="0052377B"/>
    <w:rsid w:val="005244D7"/>
    <w:rsid w:val="00524DCC"/>
    <w:rsid w:val="0052569C"/>
    <w:rsid w:val="005256D0"/>
    <w:rsid w:val="005259EE"/>
    <w:rsid w:val="00525E1B"/>
    <w:rsid w:val="00526066"/>
    <w:rsid w:val="005274DD"/>
    <w:rsid w:val="005279E5"/>
    <w:rsid w:val="00527D31"/>
    <w:rsid w:val="00527F6B"/>
    <w:rsid w:val="00530432"/>
    <w:rsid w:val="00530715"/>
    <w:rsid w:val="00530A90"/>
    <w:rsid w:val="00530B61"/>
    <w:rsid w:val="0053141C"/>
    <w:rsid w:val="00531F6C"/>
    <w:rsid w:val="005323C4"/>
    <w:rsid w:val="005323DA"/>
    <w:rsid w:val="005324A1"/>
    <w:rsid w:val="005324A6"/>
    <w:rsid w:val="005326AC"/>
    <w:rsid w:val="00533220"/>
    <w:rsid w:val="00533348"/>
    <w:rsid w:val="00533807"/>
    <w:rsid w:val="00533CF0"/>
    <w:rsid w:val="005355FA"/>
    <w:rsid w:val="00535C3E"/>
    <w:rsid w:val="00535E99"/>
    <w:rsid w:val="005361DB"/>
    <w:rsid w:val="00536841"/>
    <w:rsid w:val="00536B6E"/>
    <w:rsid w:val="00536C1C"/>
    <w:rsid w:val="0053794A"/>
    <w:rsid w:val="00537E62"/>
    <w:rsid w:val="00540058"/>
    <w:rsid w:val="0054093A"/>
    <w:rsid w:val="00541A01"/>
    <w:rsid w:val="00541B4A"/>
    <w:rsid w:val="005426A7"/>
    <w:rsid w:val="005426F3"/>
    <w:rsid w:val="00543B67"/>
    <w:rsid w:val="00543B90"/>
    <w:rsid w:val="005443C3"/>
    <w:rsid w:val="0054465A"/>
    <w:rsid w:val="00546303"/>
    <w:rsid w:val="0054647B"/>
    <w:rsid w:val="005464F8"/>
    <w:rsid w:val="0054672F"/>
    <w:rsid w:val="00546E0D"/>
    <w:rsid w:val="00547E9C"/>
    <w:rsid w:val="00550581"/>
    <w:rsid w:val="005509C1"/>
    <w:rsid w:val="00550D81"/>
    <w:rsid w:val="005514A9"/>
    <w:rsid w:val="005519B9"/>
    <w:rsid w:val="00551CAD"/>
    <w:rsid w:val="005523E1"/>
    <w:rsid w:val="0055251F"/>
    <w:rsid w:val="00552B5E"/>
    <w:rsid w:val="00552F66"/>
    <w:rsid w:val="005534A9"/>
    <w:rsid w:val="0055355F"/>
    <w:rsid w:val="005539C1"/>
    <w:rsid w:val="00553BC6"/>
    <w:rsid w:val="00553C6B"/>
    <w:rsid w:val="00553DB6"/>
    <w:rsid w:val="00553E04"/>
    <w:rsid w:val="00553E71"/>
    <w:rsid w:val="0055449C"/>
    <w:rsid w:val="005549DA"/>
    <w:rsid w:val="00554FCC"/>
    <w:rsid w:val="00555089"/>
    <w:rsid w:val="00555389"/>
    <w:rsid w:val="005556A6"/>
    <w:rsid w:val="00555B59"/>
    <w:rsid w:val="00555FEF"/>
    <w:rsid w:val="00556948"/>
    <w:rsid w:val="00556CA5"/>
    <w:rsid w:val="00557BFF"/>
    <w:rsid w:val="00560095"/>
    <w:rsid w:val="0056035A"/>
    <w:rsid w:val="00560BA0"/>
    <w:rsid w:val="00560C62"/>
    <w:rsid w:val="005636A1"/>
    <w:rsid w:val="005639C3"/>
    <w:rsid w:val="00563AEF"/>
    <w:rsid w:val="00563BCD"/>
    <w:rsid w:val="00564466"/>
    <w:rsid w:val="00564479"/>
    <w:rsid w:val="005644D7"/>
    <w:rsid w:val="00564B81"/>
    <w:rsid w:val="00564BA9"/>
    <w:rsid w:val="00564D07"/>
    <w:rsid w:val="0056530B"/>
    <w:rsid w:val="0056574E"/>
    <w:rsid w:val="00565B12"/>
    <w:rsid w:val="00565F7E"/>
    <w:rsid w:val="0056634B"/>
    <w:rsid w:val="00566475"/>
    <w:rsid w:val="005668E1"/>
    <w:rsid w:val="00566A13"/>
    <w:rsid w:val="00566BFE"/>
    <w:rsid w:val="005676FC"/>
    <w:rsid w:val="00571139"/>
    <w:rsid w:val="00571627"/>
    <w:rsid w:val="00571808"/>
    <w:rsid w:val="00571DCB"/>
    <w:rsid w:val="0057206D"/>
    <w:rsid w:val="00572636"/>
    <w:rsid w:val="005729BD"/>
    <w:rsid w:val="00572AF6"/>
    <w:rsid w:val="00573117"/>
    <w:rsid w:val="00573463"/>
    <w:rsid w:val="00574383"/>
    <w:rsid w:val="00574884"/>
    <w:rsid w:val="00575576"/>
    <w:rsid w:val="00575582"/>
    <w:rsid w:val="005756D0"/>
    <w:rsid w:val="0057598B"/>
    <w:rsid w:val="00576A0E"/>
    <w:rsid w:val="0057740F"/>
    <w:rsid w:val="00577559"/>
    <w:rsid w:val="005777B2"/>
    <w:rsid w:val="005777F2"/>
    <w:rsid w:val="00577F34"/>
    <w:rsid w:val="00577F7D"/>
    <w:rsid w:val="00577FF8"/>
    <w:rsid w:val="005800E7"/>
    <w:rsid w:val="00580E82"/>
    <w:rsid w:val="005823AD"/>
    <w:rsid w:val="005834EF"/>
    <w:rsid w:val="00584795"/>
    <w:rsid w:val="00585598"/>
    <w:rsid w:val="005856A2"/>
    <w:rsid w:val="00585D79"/>
    <w:rsid w:val="00585F7A"/>
    <w:rsid w:val="00585FE0"/>
    <w:rsid w:val="00586916"/>
    <w:rsid w:val="005869E1"/>
    <w:rsid w:val="005871EE"/>
    <w:rsid w:val="0058792C"/>
    <w:rsid w:val="00587CBA"/>
    <w:rsid w:val="00591C4B"/>
    <w:rsid w:val="0059259F"/>
    <w:rsid w:val="005925D9"/>
    <w:rsid w:val="005925F0"/>
    <w:rsid w:val="00593208"/>
    <w:rsid w:val="00593270"/>
    <w:rsid w:val="00593353"/>
    <w:rsid w:val="00593826"/>
    <w:rsid w:val="0059394F"/>
    <w:rsid w:val="00593BC8"/>
    <w:rsid w:val="00593D66"/>
    <w:rsid w:val="00593DEE"/>
    <w:rsid w:val="00593F8D"/>
    <w:rsid w:val="00594563"/>
    <w:rsid w:val="00594AC8"/>
    <w:rsid w:val="00596348"/>
    <w:rsid w:val="00596DD0"/>
    <w:rsid w:val="00596EEE"/>
    <w:rsid w:val="00596FF0"/>
    <w:rsid w:val="00597728"/>
    <w:rsid w:val="00597C5B"/>
    <w:rsid w:val="005A053D"/>
    <w:rsid w:val="005A058D"/>
    <w:rsid w:val="005A0D32"/>
    <w:rsid w:val="005A1466"/>
    <w:rsid w:val="005A170C"/>
    <w:rsid w:val="005A19AC"/>
    <w:rsid w:val="005A1DB8"/>
    <w:rsid w:val="005A2868"/>
    <w:rsid w:val="005A3240"/>
    <w:rsid w:val="005A3409"/>
    <w:rsid w:val="005A427A"/>
    <w:rsid w:val="005A498F"/>
    <w:rsid w:val="005A55F0"/>
    <w:rsid w:val="005A5C34"/>
    <w:rsid w:val="005A5CDA"/>
    <w:rsid w:val="005A5E04"/>
    <w:rsid w:val="005A601D"/>
    <w:rsid w:val="005A6142"/>
    <w:rsid w:val="005A644B"/>
    <w:rsid w:val="005A6783"/>
    <w:rsid w:val="005A6D68"/>
    <w:rsid w:val="005A6F63"/>
    <w:rsid w:val="005A7432"/>
    <w:rsid w:val="005A74A7"/>
    <w:rsid w:val="005A763F"/>
    <w:rsid w:val="005A7A58"/>
    <w:rsid w:val="005B028C"/>
    <w:rsid w:val="005B0561"/>
    <w:rsid w:val="005B0614"/>
    <w:rsid w:val="005B272B"/>
    <w:rsid w:val="005B2BC4"/>
    <w:rsid w:val="005B2C73"/>
    <w:rsid w:val="005B32E4"/>
    <w:rsid w:val="005B36C9"/>
    <w:rsid w:val="005B375B"/>
    <w:rsid w:val="005B39DD"/>
    <w:rsid w:val="005B3B66"/>
    <w:rsid w:val="005B4D23"/>
    <w:rsid w:val="005B4D36"/>
    <w:rsid w:val="005B5731"/>
    <w:rsid w:val="005B678D"/>
    <w:rsid w:val="005B687D"/>
    <w:rsid w:val="005B6E80"/>
    <w:rsid w:val="005C00D8"/>
    <w:rsid w:val="005C0DA7"/>
    <w:rsid w:val="005C121F"/>
    <w:rsid w:val="005C1D1D"/>
    <w:rsid w:val="005C235B"/>
    <w:rsid w:val="005C2C7C"/>
    <w:rsid w:val="005C3726"/>
    <w:rsid w:val="005C436D"/>
    <w:rsid w:val="005C43E5"/>
    <w:rsid w:val="005C4484"/>
    <w:rsid w:val="005C5EB7"/>
    <w:rsid w:val="005C60FA"/>
    <w:rsid w:val="005C6C11"/>
    <w:rsid w:val="005C6D37"/>
    <w:rsid w:val="005C7604"/>
    <w:rsid w:val="005C7EF1"/>
    <w:rsid w:val="005D0131"/>
    <w:rsid w:val="005D047A"/>
    <w:rsid w:val="005D090D"/>
    <w:rsid w:val="005D0943"/>
    <w:rsid w:val="005D0B7C"/>
    <w:rsid w:val="005D0F37"/>
    <w:rsid w:val="005D195D"/>
    <w:rsid w:val="005D2357"/>
    <w:rsid w:val="005D26AE"/>
    <w:rsid w:val="005D2CD4"/>
    <w:rsid w:val="005D3611"/>
    <w:rsid w:val="005D410F"/>
    <w:rsid w:val="005D4549"/>
    <w:rsid w:val="005D4634"/>
    <w:rsid w:val="005D4A7F"/>
    <w:rsid w:val="005D5FFC"/>
    <w:rsid w:val="005D60F4"/>
    <w:rsid w:val="005D652D"/>
    <w:rsid w:val="005D65E7"/>
    <w:rsid w:val="005D6604"/>
    <w:rsid w:val="005D6B7F"/>
    <w:rsid w:val="005D6CC6"/>
    <w:rsid w:val="005D7287"/>
    <w:rsid w:val="005D7EC2"/>
    <w:rsid w:val="005E0119"/>
    <w:rsid w:val="005E099D"/>
    <w:rsid w:val="005E0A39"/>
    <w:rsid w:val="005E1085"/>
    <w:rsid w:val="005E203C"/>
    <w:rsid w:val="005E222C"/>
    <w:rsid w:val="005E2A22"/>
    <w:rsid w:val="005E3839"/>
    <w:rsid w:val="005E3CD1"/>
    <w:rsid w:val="005E423E"/>
    <w:rsid w:val="005E42E7"/>
    <w:rsid w:val="005E4859"/>
    <w:rsid w:val="005E555D"/>
    <w:rsid w:val="005E5918"/>
    <w:rsid w:val="005E5B3B"/>
    <w:rsid w:val="005E639A"/>
    <w:rsid w:val="005E6B3A"/>
    <w:rsid w:val="005E6C48"/>
    <w:rsid w:val="005E7782"/>
    <w:rsid w:val="005F0948"/>
    <w:rsid w:val="005F097E"/>
    <w:rsid w:val="005F11CB"/>
    <w:rsid w:val="005F1D76"/>
    <w:rsid w:val="005F1D9C"/>
    <w:rsid w:val="005F1F99"/>
    <w:rsid w:val="005F2815"/>
    <w:rsid w:val="005F2E3E"/>
    <w:rsid w:val="005F30D8"/>
    <w:rsid w:val="005F325E"/>
    <w:rsid w:val="005F3DB2"/>
    <w:rsid w:val="005F4CA3"/>
    <w:rsid w:val="005F5119"/>
    <w:rsid w:val="005F62DE"/>
    <w:rsid w:val="005F6638"/>
    <w:rsid w:val="005F6A99"/>
    <w:rsid w:val="005F71F5"/>
    <w:rsid w:val="005F7513"/>
    <w:rsid w:val="005F77D4"/>
    <w:rsid w:val="0060108E"/>
    <w:rsid w:val="00602A55"/>
    <w:rsid w:val="00602E6E"/>
    <w:rsid w:val="00602F16"/>
    <w:rsid w:val="0060321C"/>
    <w:rsid w:val="00603562"/>
    <w:rsid w:val="00605476"/>
    <w:rsid w:val="006057CF"/>
    <w:rsid w:val="006059BC"/>
    <w:rsid w:val="0060654F"/>
    <w:rsid w:val="00606C4C"/>
    <w:rsid w:val="00606FBC"/>
    <w:rsid w:val="00607AF6"/>
    <w:rsid w:val="00607DB0"/>
    <w:rsid w:val="00610D3D"/>
    <w:rsid w:val="006110F7"/>
    <w:rsid w:val="006116FD"/>
    <w:rsid w:val="00611DB1"/>
    <w:rsid w:val="00611F36"/>
    <w:rsid w:val="006125CC"/>
    <w:rsid w:val="006126B0"/>
    <w:rsid w:val="00612B9F"/>
    <w:rsid w:val="00613088"/>
    <w:rsid w:val="00613719"/>
    <w:rsid w:val="00613A65"/>
    <w:rsid w:val="00614839"/>
    <w:rsid w:val="00614C84"/>
    <w:rsid w:val="00615DA8"/>
    <w:rsid w:val="0061679E"/>
    <w:rsid w:val="0061683E"/>
    <w:rsid w:val="00616933"/>
    <w:rsid w:val="00616FE2"/>
    <w:rsid w:val="00617028"/>
    <w:rsid w:val="00617111"/>
    <w:rsid w:val="006173D4"/>
    <w:rsid w:val="006203CF"/>
    <w:rsid w:val="006207A8"/>
    <w:rsid w:val="006207BF"/>
    <w:rsid w:val="00620885"/>
    <w:rsid w:val="00621829"/>
    <w:rsid w:val="00621BC9"/>
    <w:rsid w:val="00621F6F"/>
    <w:rsid w:val="00621FD1"/>
    <w:rsid w:val="00622AB8"/>
    <w:rsid w:val="00622E53"/>
    <w:rsid w:val="00623902"/>
    <w:rsid w:val="006243F0"/>
    <w:rsid w:val="0062451D"/>
    <w:rsid w:val="00624FB7"/>
    <w:rsid w:val="00625261"/>
    <w:rsid w:val="00625A65"/>
    <w:rsid w:val="00626E67"/>
    <w:rsid w:val="0062760D"/>
    <w:rsid w:val="0062762F"/>
    <w:rsid w:val="0063093E"/>
    <w:rsid w:val="006312E3"/>
    <w:rsid w:val="00632083"/>
    <w:rsid w:val="006321BC"/>
    <w:rsid w:val="00632243"/>
    <w:rsid w:val="006326CC"/>
    <w:rsid w:val="006326E2"/>
    <w:rsid w:val="00632B59"/>
    <w:rsid w:val="006331D0"/>
    <w:rsid w:val="0063382D"/>
    <w:rsid w:val="00633BD4"/>
    <w:rsid w:val="00634A60"/>
    <w:rsid w:val="00634CDC"/>
    <w:rsid w:val="006357DD"/>
    <w:rsid w:val="00635851"/>
    <w:rsid w:val="0063612D"/>
    <w:rsid w:val="00636606"/>
    <w:rsid w:val="00636E05"/>
    <w:rsid w:val="00637AE3"/>
    <w:rsid w:val="00637EEB"/>
    <w:rsid w:val="00640190"/>
    <w:rsid w:val="006402B5"/>
    <w:rsid w:val="00640316"/>
    <w:rsid w:val="00640452"/>
    <w:rsid w:val="00640973"/>
    <w:rsid w:val="0064167A"/>
    <w:rsid w:val="00641F95"/>
    <w:rsid w:val="00641FAC"/>
    <w:rsid w:val="00641FAE"/>
    <w:rsid w:val="00641FF0"/>
    <w:rsid w:val="00642F5F"/>
    <w:rsid w:val="0064319E"/>
    <w:rsid w:val="006439BA"/>
    <w:rsid w:val="00643D1D"/>
    <w:rsid w:val="00643F9F"/>
    <w:rsid w:val="00644ED4"/>
    <w:rsid w:val="00644F50"/>
    <w:rsid w:val="00644FE0"/>
    <w:rsid w:val="00645126"/>
    <w:rsid w:val="006453E0"/>
    <w:rsid w:val="00645B18"/>
    <w:rsid w:val="006462B0"/>
    <w:rsid w:val="00647230"/>
    <w:rsid w:val="006472D1"/>
    <w:rsid w:val="0064788E"/>
    <w:rsid w:val="006478E4"/>
    <w:rsid w:val="00647C48"/>
    <w:rsid w:val="00647F69"/>
    <w:rsid w:val="00650123"/>
    <w:rsid w:val="00652596"/>
    <w:rsid w:val="006528DA"/>
    <w:rsid w:val="00652B42"/>
    <w:rsid w:val="00652C8D"/>
    <w:rsid w:val="00652C95"/>
    <w:rsid w:val="00652ED7"/>
    <w:rsid w:val="006533DC"/>
    <w:rsid w:val="00653D82"/>
    <w:rsid w:val="006541D3"/>
    <w:rsid w:val="00654443"/>
    <w:rsid w:val="006545E8"/>
    <w:rsid w:val="00654B06"/>
    <w:rsid w:val="00654D21"/>
    <w:rsid w:val="00655522"/>
    <w:rsid w:val="00655C72"/>
    <w:rsid w:val="006562B1"/>
    <w:rsid w:val="00656998"/>
    <w:rsid w:val="00656B5C"/>
    <w:rsid w:val="00656D66"/>
    <w:rsid w:val="00656F05"/>
    <w:rsid w:val="00660315"/>
    <w:rsid w:val="00660518"/>
    <w:rsid w:val="006608E6"/>
    <w:rsid w:val="00660DC6"/>
    <w:rsid w:val="006610FD"/>
    <w:rsid w:val="00661155"/>
    <w:rsid w:val="006611A0"/>
    <w:rsid w:val="00661B41"/>
    <w:rsid w:val="006621A3"/>
    <w:rsid w:val="006624A4"/>
    <w:rsid w:val="00662F7F"/>
    <w:rsid w:val="00662FE3"/>
    <w:rsid w:val="00663036"/>
    <w:rsid w:val="0066310B"/>
    <w:rsid w:val="00663689"/>
    <w:rsid w:val="00663F21"/>
    <w:rsid w:val="00664004"/>
    <w:rsid w:val="00664822"/>
    <w:rsid w:val="00665EE9"/>
    <w:rsid w:val="00666256"/>
    <w:rsid w:val="0066635D"/>
    <w:rsid w:val="00666981"/>
    <w:rsid w:val="00666B32"/>
    <w:rsid w:val="00666C3F"/>
    <w:rsid w:val="0066726B"/>
    <w:rsid w:val="006673C4"/>
    <w:rsid w:val="00667425"/>
    <w:rsid w:val="00667B9C"/>
    <w:rsid w:val="006712A1"/>
    <w:rsid w:val="006715B5"/>
    <w:rsid w:val="00671705"/>
    <w:rsid w:val="00671C0B"/>
    <w:rsid w:val="00672FD2"/>
    <w:rsid w:val="006741A7"/>
    <w:rsid w:val="006744B9"/>
    <w:rsid w:val="00675228"/>
    <w:rsid w:val="006753E8"/>
    <w:rsid w:val="006754F3"/>
    <w:rsid w:val="006756D2"/>
    <w:rsid w:val="00675DBB"/>
    <w:rsid w:val="00675E04"/>
    <w:rsid w:val="006765AB"/>
    <w:rsid w:val="006765D9"/>
    <w:rsid w:val="00676DE9"/>
    <w:rsid w:val="00677031"/>
    <w:rsid w:val="00677558"/>
    <w:rsid w:val="00677F37"/>
    <w:rsid w:val="0068036B"/>
    <w:rsid w:val="00680828"/>
    <w:rsid w:val="006808BA"/>
    <w:rsid w:val="0068094F"/>
    <w:rsid w:val="00680B4D"/>
    <w:rsid w:val="00680EEC"/>
    <w:rsid w:val="006817E7"/>
    <w:rsid w:val="00681D78"/>
    <w:rsid w:val="00682508"/>
    <w:rsid w:val="006825A4"/>
    <w:rsid w:val="0068260F"/>
    <w:rsid w:val="006833D6"/>
    <w:rsid w:val="0068392C"/>
    <w:rsid w:val="00683E2C"/>
    <w:rsid w:val="00683F28"/>
    <w:rsid w:val="00684AEB"/>
    <w:rsid w:val="0068603D"/>
    <w:rsid w:val="0068618A"/>
    <w:rsid w:val="0068652E"/>
    <w:rsid w:val="00686554"/>
    <w:rsid w:val="0068663F"/>
    <w:rsid w:val="006872D6"/>
    <w:rsid w:val="006874FB"/>
    <w:rsid w:val="00690157"/>
    <w:rsid w:val="006903BC"/>
    <w:rsid w:val="00691242"/>
    <w:rsid w:val="0069194C"/>
    <w:rsid w:val="006919E8"/>
    <w:rsid w:val="00691B57"/>
    <w:rsid w:val="00691DB4"/>
    <w:rsid w:val="006925C9"/>
    <w:rsid w:val="00693608"/>
    <w:rsid w:val="00693B18"/>
    <w:rsid w:val="00693B84"/>
    <w:rsid w:val="00693D49"/>
    <w:rsid w:val="0069480C"/>
    <w:rsid w:val="006948B6"/>
    <w:rsid w:val="006950A9"/>
    <w:rsid w:val="00695341"/>
    <w:rsid w:val="006958EE"/>
    <w:rsid w:val="00695C45"/>
    <w:rsid w:val="00695ECA"/>
    <w:rsid w:val="00696237"/>
    <w:rsid w:val="00696A0A"/>
    <w:rsid w:val="00697285"/>
    <w:rsid w:val="006978AB"/>
    <w:rsid w:val="006A03A2"/>
    <w:rsid w:val="006A13D2"/>
    <w:rsid w:val="006A1E8E"/>
    <w:rsid w:val="006A2338"/>
    <w:rsid w:val="006A2B89"/>
    <w:rsid w:val="006A2CD2"/>
    <w:rsid w:val="006A382A"/>
    <w:rsid w:val="006A3C8B"/>
    <w:rsid w:val="006A3EA0"/>
    <w:rsid w:val="006A499D"/>
    <w:rsid w:val="006A5CAF"/>
    <w:rsid w:val="006A6862"/>
    <w:rsid w:val="006A694C"/>
    <w:rsid w:val="006A6FDD"/>
    <w:rsid w:val="006A72D7"/>
    <w:rsid w:val="006A74CE"/>
    <w:rsid w:val="006A75DE"/>
    <w:rsid w:val="006A7681"/>
    <w:rsid w:val="006A76DC"/>
    <w:rsid w:val="006A7F20"/>
    <w:rsid w:val="006B0156"/>
    <w:rsid w:val="006B0170"/>
    <w:rsid w:val="006B1B49"/>
    <w:rsid w:val="006B1BD3"/>
    <w:rsid w:val="006B1C8D"/>
    <w:rsid w:val="006B1E58"/>
    <w:rsid w:val="006B2783"/>
    <w:rsid w:val="006B27FC"/>
    <w:rsid w:val="006B2F30"/>
    <w:rsid w:val="006B32DB"/>
    <w:rsid w:val="006B3417"/>
    <w:rsid w:val="006B3EA6"/>
    <w:rsid w:val="006B42BA"/>
    <w:rsid w:val="006B44D0"/>
    <w:rsid w:val="006B4A4B"/>
    <w:rsid w:val="006B4B37"/>
    <w:rsid w:val="006B54A3"/>
    <w:rsid w:val="006B715F"/>
    <w:rsid w:val="006B7399"/>
    <w:rsid w:val="006B75FC"/>
    <w:rsid w:val="006B7A03"/>
    <w:rsid w:val="006B7C2C"/>
    <w:rsid w:val="006C0C36"/>
    <w:rsid w:val="006C12EE"/>
    <w:rsid w:val="006C147F"/>
    <w:rsid w:val="006C22E7"/>
    <w:rsid w:val="006C2AFC"/>
    <w:rsid w:val="006C2DA1"/>
    <w:rsid w:val="006C32A1"/>
    <w:rsid w:val="006C333D"/>
    <w:rsid w:val="006C3668"/>
    <w:rsid w:val="006C474E"/>
    <w:rsid w:val="006C5227"/>
    <w:rsid w:val="006C52A6"/>
    <w:rsid w:val="006C52BB"/>
    <w:rsid w:val="006C5C68"/>
    <w:rsid w:val="006C650A"/>
    <w:rsid w:val="006C6DAB"/>
    <w:rsid w:val="006C6DC1"/>
    <w:rsid w:val="006C710A"/>
    <w:rsid w:val="006C7F54"/>
    <w:rsid w:val="006D0358"/>
    <w:rsid w:val="006D183C"/>
    <w:rsid w:val="006D1C09"/>
    <w:rsid w:val="006D219A"/>
    <w:rsid w:val="006D28CF"/>
    <w:rsid w:val="006D2CCF"/>
    <w:rsid w:val="006D2D71"/>
    <w:rsid w:val="006D2F62"/>
    <w:rsid w:val="006D32D6"/>
    <w:rsid w:val="006D4073"/>
    <w:rsid w:val="006D4273"/>
    <w:rsid w:val="006D4746"/>
    <w:rsid w:val="006D4815"/>
    <w:rsid w:val="006D5882"/>
    <w:rsid w:val="006D5C12"/>
    <w:rsid w:val="006D6928"/>
    <w:rsid w:val="006D6978"/>
    <w:rsid w:val="006D6DF7"/>
    <w:rsid w:val="006E01FA"/>
    <w:rsid w:val="006E02E8"/>
    <w:rsid w:val="006E03BA"/>
    <w:rsid w:val="006E0538"/>
    <w:rsid w:val="006E060F"/>
    <w:rsid w:val="006E0752"/>
    <w:rsid w:val="006E092A"/>
    <w:rsid w:val="006E0C5A"/>
    <w:rsid w:val="006E0FB5"/>
    <w:rsid w:val="006E15D8"/>
    <w:rsid w:val="006E1790"/>
    <w:rsid w:val="006E1EDF"/>
    <w:rsid w:val="006E1FD1"/>
    <w:rsid w:val="006E2A25"/>
    <w:rsid w:val="006E2E84"/>
    <w:rsid w:val="006E31C4"/>
    <w:rsid w:val="006E372C"/>
    <w:rsid w:val="006E42E2"/>
    <w:rsid w:val="006E5870"/>
    <w:rsid w:val="006E6044"/>
    <w:rsid w:val="006E6EC1"/>
    <w:rsid w:val="006E700F"/>
    <w:rsid w:val="006E7292"/>
    <w:rsid w:val="006E7588"/>
    <w:rsid w:val="006E7955"/>
    <w:rsid w:val="006E7E9A"/>
    <w:rsid w:val="006F081A"/>
    <w:rsid w:val="006F0895"/>
    <w:rsid w:val="006F090D"/>
    <w:rsid w:val="006F0B1E"/>
    <w:rsid w:val="006F303A"/>
    <w:rsid w:val="006F3099"/>
    <w:rsid w:val="006F3171"/>
    <w:rsid w:val="006F37D1"/>
    <w:rsid w:val="006F3BF8"/>
    <w:rsid w:val="006F3FAB"/>
    <w:rsid w:val="006F4C5A"/>
    <w:rsid w:val="006F5C4A"/>
    <w:rsid w:val="006F5E44"/>
    <w:rsid w:val="006F617F"/>
    <w:rsid w:val="006F61D6"/>
    <w:rsid w:val="006F6826"/>
    <w:rsid w:val="006F69B5"/>
    <w:rsid w:val="006F7049"/>
    <w:rsid w:val="006F7AD1"/>
    <w:rsid w:val="00700347"/>
    <w:rsid w:val="00700589"/>
    <w:rsid w:val="00700E29"/>
    <w:rsid w:val="00700E41"/>
    <w:rsid w:val="00701122"/>
    <w:rsid w:val="007012F1"/>
    <w:rsid w:val="00701611"/>
    <w:rsid w:val="00702C67"/>
    <w:rsid w:val="007036E6"/>
    <w:rsid w:val="007038CF"/>
    <w:rsid w:val="007038F7"/>
    <w:rsid w:val="00704051"/>
    <w:rsid w:val="00704EFA"/>
    <w:rsid w:val="00705170"/>
    <w:rsid w:val="00706454"/>
    <w:rsid w:val="00706DBB"/>
    <w:rsid w:val="00706F28"/>
    <w:rsid w:val="007071CF"/>
    <w:rsid w:val="00707200"/>
    <w:rsid w:val="007079EB"/>
    <w:rsid w:val="00707A96"/>
    <w:rsid w:val="00710549"/>
    <w:rsid w:val="00710879"/>
    <w:rsid w:val="00710C3F"/>
    <w:rsid w:val="00711281"/>
    <w:rsid w:val="00711406"/>
    <w:rsid w:val="00711678"/>
    <w:rsid w:val="007119C7"/>
    <w:rsid w:val="00711FDE"/>
    <w:rsid w:val="00712460"/>
    <w:rsid w:val="00712588"/>
    <w:rsid w:val="00712726"/>
    <w:rsid w:val="00712A5B"/>
    <w:rsid w:val="00712C1C"/>
    <w:rsid w:val="00712DD1"/>
    <w:rsid w:val="0071346F"/>
    <w:rsid w:val="00714399"/>
    <w:rsid w:val="0071478E"/>
    <w:rsid w:val="007148A6"/>
    <w:rsid w:val="0071497F"/>
    <w:rsid w:val="00714B46"/>
    <w:rsid w:val="007153E5"/>
    <w:rsid w:val="00715570"/>
    <w:rsid w:val="007165E9"/>
    <w:rsid w:val="00717206"/>
    <w:rsid w:val="00717B76"/>
    <w:rsid w:val="007205D9"/>
    <w:rsid w:val="00721065"/>
    <w:rsid w:val="00721BD7"/>
    <w:rsid w:val="00724162"/>
    <w:rsid w:val="0072440B"/>
    <w:rsid w:val="00724B20"/>
    <w:rsid w:val="00724B2B"/>
    <w:rsid w:val="00724BAF"/>
    <w:rsid w:val="00725962"/>
    <w:rsid w:val="00726B56"/>
    <w:rsid w:val="00730011"/>
    <w:rsid w:val="00730473"/>
    <w:rsid w:val="007304B7"/>
    <w:rsid w:val="00731CD0"/>
    <w:rsid w:val="0073205D"/>
    <w:rsid w:val="007333B2"/>
    <w:rsid w:val="00733475"/>
    <w:rsid w:val="007341B7"/>
    <w:rsid w:val="007342EF"/>
    <w:rsid w:val="0073472D"/>
    <w:rsid w:val="00734C35"/>
    <w:rsid w:val="0073581E"/>
    <w:rsid w:val="00735F8B"/>
    <w:rsid w:val="00736706"/>
    <w:rsid w:val="00736E63"/>
    <w:rsid w:val="00737297"/>
    <w:rsid w:val="00737607"/>
    <w:rsid w:val="007378A1"/>
    <w:rsid w:val="00737F99"/>
    <w:rsid w:val="007402B8"/>
    <w:rsid w:val="0074077F"/>
    <w:rsid w:val="007410C8"/>
    <w:rsid w:val="0074162C"/>
    <w:rsid w:val="00742083"/>
    <w:rsid w:val="007427E3"/>
    <w:rsid w:val="00742B69"/>
    <w:rsid w:val="007437BD"/>
    <w:rsid w:val="00744256"/>
    <w:rsid w:val="00744634"/>
    <w:rsid w:val="0074519B"/>
    <w:rsid w:val="00745918"/>
    <w:rsid w:val="00745ABE"/>
    <w:rsid w:val="00745DF8"/>
    <w:rsid w:val="00746158"/>
    <w:rsid w:val="00746B9F"/>
    <w:rsid w:val="007476B1"/>
    <w:rsid w:val="00747AE4"/>
    <w:rsid w:val="00747D39"/>
    <w:rsid w:val="00747D58"/>
    <w:rsid w:val="00747E85"/>
    <w:rsid w:val="0075057F"/>
    <w:rsid w:val="00750B51"/>
    <w:rsid w:val="00750C1E"/>
    <w:rsid w:val="00750E01"/>
    <w:rsid w:val="00751451"/>
    <w:rsid w:val="007517A5"/>
    <w:rsid w:val="0075244B"/>
    <w:rsid w:val="00752F56"/>
    <w:rsid w:val="0075322E"/>
    <w:rsid w:val="00753368"/>
    <w:rsid w:val="00753B1A"/>
    <w:rsid w:val="00754DB5"/>
    <w:rsid w:val="00754EE2"/>
    <w:rsid w:val="0075503F"/>
    <w:rsid w:val="00755484"/>
    <w:rsid w:val="00755FF6"/>
    <w:rsid w:val="007563E4"/>
    <w:rsid w:val="007563FA"/>
    <w:rsid w:val="007567A8"/>
    <w:rsid w:val="00756BA2"/>
    <w:rsid w:val="00756D67"/>
    <w:rsid w:val="00757115"/>
    <w:rsid w:val="0076004F"/>
    <w:rsid w:val="00761265"/>
    <w:rsid w:val="0076158C"/>
    <w:rsid w:val="007618BC"/>
    <w:rsid w:val="00762F70"/>
    <w:rsid w:val="00763054"/>
    <w:rsid w:val="00763B3D"/>
    <w:rsid w:val="00763DF4"/>
    <w:rsid w:val="00763F99"/>
    <w:rsid w:val="007655FD"/>
    <w:rsid w:val="0076569F"/>
    <w:rsid w:val="00765714"/>
    <w:rsid w:val="00765A5A"/>
    <w:rsid w:val="0076652F"/>
    <w:rsid w:val="00766DC3"/>
    <w:rsid w:val="007674CF"/>
    <w:rsid w:val="00770792"/>
    <w:rsid w:val="00770A0A"/>
    <w:rsid w:val="00770BD4"/>
    <w:rsid w:val="00770F10"/>
    <w:rsid w:val="0077133D"/>
    <w:rsid w:val="00771A75"/>
    <w:rsid w:val="00771F02"/>
    <w:rsid w:val="00772139"/>
    <w:rsid w:val="00772C2E"/>
    <w:rsid w:val="00772D34"/>
    <w:rsid w:val="007730F3"/>
    <w:rsid w:val="00773704"/>
    <w:rsid w:val="0077401B"/>
    <w:rsid w:val="00774337"/>
    <w:rsid w:val="00774986"/>
    <w:rsid w:val="00775819"/>
    <w:rsid w:val="00776E99"/>
    <w:rsid w:val="00776F91"/>
    <w:rsid w:val="0077783B"/>
    <w:rsid w:val="00777AA1"/>
    <w:rsid w:val="00777CD9"/>
    <w:rsid w:val="00777FF5"/>
    <w:rsid w:val="007810C0"/>
    <w:rsid w:val="00781917"/>
    <w:rsid w:val="00782467"/>
    <w:rsid w:val="00782DBB"/>
    <w:rsid w:val="00782E65"/>
    <w:rsid w:val="00784AF8"/>
    <w:rsid w:val="00784B29"/>
    <w:rsid w:val="00785669"/>
    <w:rsid w:val="00785715"/>
    <w:rsid w:val="00785840"/>
    <w:rsid w:val="00785EBA"/>
    <w:rsid w:val="00785F91"/>
    <w:rsid w:val="0078676F"/>
    <w:rsid w:val="00786A06"/>
    <w:rsid w:val="00786EB8"/>
    <w:rsid w:val="0078719E"/>
    <w:rsid w:val="007876AB"/>
    <w:rsid w:val="007878B3"/>
    <w:rsid w:val="007878E3"/>
    <w:rsid w:val="00787D55"/>
    <w:rsid w:val="00790134"/>
    <w:rsid w:val="00790140"/>
    <w:rsid w:val="00790C7E"/>
    <w:rsid w:val="00791F14"/>
    <w:rsid w:val="00792080"/>
    <w:rsid w:val="00792651"/>
    <w:rsid w:val="007932FE"/>
    <w:rsid w:val="00793966"/>
    <w:rsid w:val="007939BE"/>
    <w:rsid w:val="00793EF3"/>
    <w:rsid w:val="007940C1"/>
    <w:rsid w:val="0079413A"/>
    <w:rsid w:val="00794B8C"/>
    <w:rsid w:val="00794DF7"/>
    <w:rsid w:val="007955D0"/>
    <w:rsid w:val="00795F4E"/>
    <w:rsid w:val="0079608A"/>
    <w:rsid w:val="007967D9"/>
    <w:rsid w:val="00797592"/>
    <w:rsid w:val="00797F19"/>
    <w:rsid w:val="007A024B"/>
    <w:rsid w:val="007A0A88"/>
    <w:rsid w:val="007A1518"/>
    <w:rsid w:val="007A1901"/>
    <w:rsid w:val="007A1D03"/>
    <w:rsid w:val="007A31C3"/>
    <w:rsid w:val="007A3AB6"/>
    <w:rsid w:val="007A3E10"/>
    <w:rsid w:val="007A4B30"/>
    <w:rsid w:val="007A5A22"/>
    <w:rsid w:val="007A5A38"/>
    <w:rsid w:val="007A60E8"/>
    <w:rsid w:val="007A62B5"/>
    <w:rsid w:val="007A6911"/>
    <w:rsid w:val="007A71AC"/>
    <w:rsid w:val="007A75A7"/>
    <w:rsid w:val="007A7B9C"/>
    <w:rsid w:val="007B006C"/>
    <w:rsid w:val="007B0232"/>
    <w:rsid w:val="007B0E1E"/>
    <w:rsid w:val="007B1A9C"/>
    <w:rsid w:val="007B220D"/>
    <w:rsid w:val="007B24D5"/>
    <w:rsid w:val="007B2B07"/>
    <w:rsid w:val="007B2B54"/>
    <w:rsid w:val="007B2DB7"/>
    <w:rsid w:val="007B33FA"/>
    <w:rsid w:val="007B5042"/>
    <w:rsid w:val="007B51AC"/>
    <w:rsid w:val="007B51D9"/>
    <w:rsid w:val="007B534B"/>
    <w:rsid w:val="007B56BE"/>
    <w:rsid w:val="007B59E3"/>
    <w:rsid w:val="007B59E6"/>
    <w:rsid w:val="007B5BC9"/>
    <w:rsid w:val="007B5F7C"/>
    <w:rsid w:val="007B5FFD"/>
    <w:rsid w:val="007B6DF8"/>
    <w:rsid w:val="007B73E3"/>
    <w:rsid w:val="007B7BAA"/>
    <w:rsid w:val="007C02BB"/>
    <w:rsid w:val="007C091F"/>
    <w:rsid w:val="007C0CB1"/>
    <w:rsid w:val="007C1BBD"/>
    <w:rsid w:val="007C28D8"/>
    <w:rsid w:val="007C2AB0"/>
    <w:rsid w:val="007C2C41"/>
    <w:rsid w:val="007C2CEF"/>
    <w:rsid w:val="007C34D1"/>
    <w:rsid w:val="007C35E6"/>
    <w:rsid w:val="007C3648"/>
    <w:rsid w:val="007C3675"/>
    <w:rsid w:val="007C3DE5"/>
    <w:rsid w:val="007C3FF7"/>
    <w:rsid w:val="007C4873"/>
    <w:rsid w:val="007C48C9"/>
    <w:rsid w:val="007C57A4"/>
    <w:rsid w:val="007C5E94"/>
    <w:rsid w:val="007C6FBD"/>
    <w:rsid w:val="007C744D"/>
    <w:rsid w:val="007C7627"/>
    <w:rsid w:val="007D0C10"/>
    <w:rsid w:val="007D0CDA"/>
    <w:rsid w:val="007D1948"/>
    <w:rsid w:val="007D1A03"/>
    <w:rsid w:val="007D1C8D"/>
    <w:rsid w:val="007D1FB5"/>
    <w:rsid w:val="007D21BA"/>
    <w:rsid w:val="007D23C6"/>
    <w:rsid w:val="007D24CA"/>
    <w:rsid w:val="007D26E2"/>
    <w:rsid w:val="007D2CF8"/>
    <w:rsid w:val="007D31CB"/>
    <w:rsid w:val="007D4067"/>
    <w:rsid w:val="007D425E"/>
    <w:rsid w:val="007D4276"/>
    <w:rsid w:val="007D4C7E"/>
    <w:rsid w:val="007D542C"/>
    <w:rsid w:val="007D60EB"/>
    <w:rsid w:val="007D6509"/>
    <w:rsid w:val="007D6756"/>
    <w:rsid w:val="007D6A44"/>
    <w:rsid w:val="007D6A69"/>
    <w:rsid w:val="007D6BD1"/>
    <w:rsid w:val="007D7599"/>
    <w:rsid w:val="007D75DF"/>
    <w:rsid w:val="007E0078"/>
    <w:rsid w:val="007E038B"/>
    <w:rsid w:val="007E0472"/>
    <w:rsid w:val="007E0D3B"/>
    <w:rsid w:val="007E0D9C"/>
    <w:rsid w:val="007E0F45"/>
    <w:rsid w:val="007E142E"/>
    <w:rsid w:val="007E149C"/>
    <w:rsid w:val="007E2441"/>
    <w:rsid w:val="007E28D0"/>
    <w:rsid w:val="007E2A22"/>
    <w:rsid w:val="007E2E8B"/>
    <w:rsid w:val="007E3C18"/>
    <w:rsid w:val="007E3DBB"/>
    <w:rsid w:val="007E4DB0"/>
    <w:rsid w:val="007E504C"/>
    <w:rsid w:val="007E568B"/>
    <w:rsid w:val="007E5A93"/>
    <w:rsid w:val="007E5CE8"/>
    <w:rsid w:val="007E5DC4"/>
    <w:rsid w:val="007E5FC1"/>
    <w:rsid w:val="007E62A5"/>
    <w:rsid w:val="007E6DF8"/>
    <w:rsid w:val="007F012E"/>
    <w:rsid w:val="007F0288"/>
    <w:rsid w:val="007F142E"/>
    <w:rsid w:val="007F237D"/>
    <w:rsid w:val="007F2A48"/>
    <w:rsid w:val="007F2D05"/>
    <w:rsid w:val="007F3CA7"/>
    <w:rsid w:val="007F3D22"/>
    <w:rsid w:val="007F3FB1"/>
    <w:rsid w:val="007F4B52"/>
    <w:rsid w:val="007F54A7"/>
    <w:rsid w:val="007F63F9"/>
    <w:rsid w:val="007F66E2"/>
    <w:rsid w:val="007F6999"/>
    <w:rsid w:val="007F6A82"/>
    <w:rsid w:val="00802319"/>
    <w:rsid w:val="0080288B"/>
    <w:rsid w:val="008032F9"/>
    <w:rsid w:val="00803893"/>
    <w:rsid w:val="00803B66"/>
    <w:rsid w:val="008043FA"/>
    <w:rsid w:val="008046FE"/>
    <w:rsid w:val="00804A5B"/>
    <w:rsid w:val="0080563D"/>
    <w:rsid w:val="00805C84"/>
    <w:rsid w:val="00805D0A"/>
    <w:rsid w:val="00805D84"/>
    <w:rsid w:val="008062A8"/>
    <w:rsid w:val="00806400"/>
    <w:rsid w:val="00806C2F"/>
    <w:rsid w:val="00806C93"/>
    <w:rsid w:val="00806EDD"/>
    <w:rsid w:val="00810F9D"/>
    <w:rsid w:val="008115B0"/>
    <w:rsid w:val="00811CDC"/>
    <w:rsid w:val="00811D9B"/>
    <w:rsid w:val="00812231"/>
    <w:rsid w:val="00812790"/>
    <w:rsid w:val="00812A8B"/>
    <w:rsid w:val="00812D7D"/>
    <w:rsid w:val="00812DC0"/>
    <w:rsid w:val="00813486"/>
    <w:rsid w:val="00813B0A"/>
    <w:rsid w:val="00813D26"/>
    <w:rsid w:val="0081452F"/>
    <w:rsid w:val="00814634"/>
    <w:rsid w:val="008146F2"/>
    <w:rsid w:val="00814CA6"/>
    <w:rsid w:val="00815D59"/>
    <w:rsid w:val="008165C9"/>
    <w:rsid w:val="008168DA"/>
    <w:rsid w:val="00816971"/>
    <w:rsid w:val="00816DF9"/>
    <w:rsid w:val="008175D4"/>
    <w:rsid w:val="00817650"/>
    <w:rsid w:val="00817850"/>
    <w:rsid w:val="00820137"/>
    <w:rsid w:val="00820673"/>
    <w:rsid w:val="00820734"/>
    <w:rsid w:val="00820890"/>
    <w:rsid w:val="008208BA"/>
    <w:rsid w:val="00820BCF"/>
    <w:rsid w:val="008210EF"/>
    <w:rsid w:val="008210F4"/>
    <w:rsid w:val="00821E83"/>
    <w:rsid w:val="0082206B"/>
    <w:rsid w:val="008228A0"/>
    <w:rsid w:val="0082307E"/>
    <w:rsid w:val="00823214"/>
    <w:rsid w:val="00823417"/>
    <w:rsid w:val="008244CD"/>
    <w:rsid w:val="00825963"/>
    <w:rsid w:val="00825C9C"/>
    <w:rsid w:val="0082600B"/>
    <w:rsid w:val="008269E2"/>
    <w:rsid w:val="008272E9"/>
    <w:rsid w:val="00827A5C"/>
    <w:rsid w:val="00830EBF"/>
    <w:rsid w:val="0083146C"/>
    <w:rsid w:val="008319F0"/>
    <w:rsid w:val="00831A92"/>
    <w:rsid w:val="00831AC7"/>
    <w:rsid w:val="008325BF"/>
    <w:rsid w:val="00832C9A"/>
    <w:rsid w:val="00832D8E"/>
    <w:rsid w:val="008331BF"/>
    <w:rsid w:val="00834AB4"/>
    <w:rsid w:val="008352E8"/>
    <w:rsid w:val="00835C0C"/>
    <w:rsid w:val="008361EC"/>
    <w:rsid w:val="00836B27"/>
    <w:rsid w:val="008417AB"/>
    <w:rsid w:val="00841A9C"/>
    <w:rsid w:val="00841B57"/>
    <w:rsid w:val="0084275A"/>
    <w:rsid w:val="008428B0"/>
    <w:rsid w:val="00842EA1"/>
    <w:rsid w:val="00843ED2"/>
    <w:rsid w:val="00844135"/>
    <w:rsid w:val="008449BC"/>
    <w:rsid w:val="00845B2C"/>
    <w:rsid w:val="00845FF2"/>
    <w:rsid w:val="008466E3"/>
    <w:rsid w:val="00846AD1"/>
    <w:rsid w:val="0085020C"/>
    <w:rsid w:val="00851000"/>
    <w:rsid w:val="008511D0"/>
    <w:rsid w:val="008518CD"/>
    <w:rsid w:val="0085193C"/>
    <w:rsid w:val="00851A96"/>
    <w:rsid w:val="00851C07"/>
    <w:rsid w:val="0085247F"/>
    <w:rsid w:val="00852ABF"/>
    <w:rsid w:val="00852D91"/>
    <w:rsid w:val="00852F48"/>
    <w:rsid w:val="008533E2"/>
    <w:rsid w:val="00853688"/>
    <w:rsid w:val="008543A9"/>
    <w:rsid w:val="008543AC"/>
    <w:rsid w:val="00854CEA"/>
    <w:rsid w:val="0085530D"/>
    <w:rsid w:val="00855332"/>
    <w:rsid w:val="00855350"/>
    <w:rsid w:val="00855620"/>
    <w:rsid w:val="00855D8C"/>
    <w:rsid w:val="0085642C"/>
    <w:rsid w:val="008566F5"/>
    <w:rsid w:val="00856AC4"/>
    <w:rsid w:val="00856B8A"/>
    <w:rsid w:val="00856C90"/>
    <w:rsid w:val="008572C0"/>
    <w:rsid w:val="008576BD"/>
    <w:rsid w:val="00857CE0"/>
    <w:rsid w:val="00857FE9"/>
    <w:rsid w:val="00860138"/>
    <w:rsid w:val="008618AB"/>
    <w:rsid w:val="00862028"/>
    <w:rsid w:val="00862595"/>
    <w:rsid w:val="00862CF0"/>
    <w:rsid w:val="0086313B"/>
    <w:rsid w:val="0086318F"/>
    <w:rsid w:val="008634F5"/>
    <w:rsid w:val="00864379"/>
    <w:rsid w:val="00864C42"/>
    <w:rsid w:val="00864FB9"/>
    <w:rsid w:val="00865AD4"/>
    <w:rsid w:val="00865BE9"/>
    <w:rsid w:val="008661EE"/>
    <w:rsid w:val="0086754D"/>
    <w:rsid w:val="00867581"/>
    <w:rsid w:val="008675FA"/>
    <w:rsid w:val="00867BEE"/>
    <w:rsid w:val="008706CF"/>
    <w:rsid w:val="00870937"/>
    <w:rsid w:val="00870AA8"/>
    <w:rsid w:val="00870EFD"/>
    <w:rsid w:val="008718E5"/>
    <w:rsid w:val="00872177"/>
    <w:rsid w:val="0087223A"/>
    <w:rsid w:val="00872281"/>
    <w:rsid w:val="0087301A"/>
    <w:rsid w:val="0087349C"/>
    <w:rsid w:val="008735D0"/>
    <w:rsid w:val="008738C2"/>
    <w:rsid w:val="00874150"/>
    <w:rsid w:val="008744B3"/>
    <w:rsid w:val="00874CE7"/>
    <w:rsid w:val="00874F7C"/>
    <w:rsid w:val="0087547B"/>
    <w:rsid w:val="008778F7"/>
    <w:rsid w:val="00877AB7"/>
    <w:rsid w:val="00877AE4"/>
    <w:rsid w:val="00877B1F"/>
    <w:rsid w:val="00877FC0"/>
    <w:rsid w:val="00877FCB"/>
    <w:rsid w:val="008801E0"/>
    <w:rsid w:val="008804B2"/>
    <w:rsid w:val="0088055A"/>
    <w:rsid w:val="008805C5"/>
    <w:rsid w:val="00880831"/>
    <w:rsid w:val="00880FBB"/>
    <w:rsid w:val="00881A9F"/>
    <w:rsid w:val="00882177"/>
    <w:rsid w:val="008822FB"/>
    <w:rsid w:val="0088239B"/>
    <w:rsid w:val="008830EB"/>
    <w:rsid w:val="008840AF"/>
    <w:rsid w:val="00884416"/>
    <w:rsid w:val="0088449C"/>
    <w:rsid w:val="00885713"/>
    <w:rsid w:val="00885874"/>
    <w:rsid w:val="00887B99"/>
    <w:rsid w:val="008907DE"/>
    <w:rsid w:val="00890914"/>
    <w:rsid w:val="00890B71"/>
    <w:rsid w:val="00890B8B"/>
    <w:rsid w:val="00890D45"/>
    <w:rsid w:val="00890D5B"/>
    <w:rsid w:val="00891028"/>
    <w:rsid w:val="008914C2"/>
    <w:rsid w:val="00892F15"/>
    <w:rsid w:val="00893DCA"/>
    <w:rsid w:val="00893E7F"/>
    <w:rsid w:val="00893E8C"/>
    <w:rsid w:val="00894155"/>
    <w:rsid w:val="00894643"/>
    <w:rsid w:val="00895FB9"/>
    <w:rsid w:val="0089714D"/>
    <w:rsid w:val="00897151"/>
    <w:rsid w:val="00897817"/>
    <w:rsid w:val="008A021B"/>
    <w:rsid w:val="008A065B"/>
    <w:rsid w:val="008A1230"/>
    <w:rsid w:val="008A18F6"/>
    <w:rsid w:val="008A214E"/>
    <w:rsid w:val="008A2B82"/>
    <w:rsid w:val="008A2DAD"/>
    <w:rsid w:val="008A37FD"/>
    <w:rsid w:val="008A38ED"/>
    <w:rsid w:val="008A4167"/>
    <w:rsid w:val="008A4232"/>
    <w:rsid w:val="008A44CC"/>
    <w:rsid w:val="008A4813"/>
    <w:rsid w:val="008A5025"/>
    <w:rsid w:val="008A5650"/>
    <w:rsid w:val="008A5ACF"/>
    <w:rsid w:val="008A6052"/>
    <w:rsid w:val="008A6301"/>
    <w:rsid w:val="008A6A3C"/>
    <w:rsid w:val="008A6A75"/>
    <w:rsid w:val="008A6BB9"/>
    <w:rsid w:val="008A6C4C"/>
    <w:rsid w:val="008A6C68"/>
    <w:rsid w:val="008A6FEB"/>
    <w:rsid w:val="008A6FED"/>
    <w:rsid w:val="008B01E4"/>
    <w:rsid w:val="008B1907"/>
    <w:rsid w:val="008B19BD"/>
    <w:rsid w:val="008B1A50"/>
    <w:rsid w:val="008B1CF6"/>
    <w:rsid w:val="008B20B1"/>
    <w:rsid w:val="008B23A8"/>
    <w:rsid w:val="008B23CB"/>
    <w:rsid w:val="008B2B1F"/>
    <w:rsid w:val="008B3A92"/>
    <w:rsid w:val="008B4119"/>
    <w:rsid w:val="008B4454"/>
    <w:rsid w:val="008B463D"/>
    <w:rsid w:val="008B57CF"/>
    <w:rsid w:val="008B58D5"/>
    <w:rsid w:val="008B58ED"/>
    <w:rsid w:val="008B5A3B"/>
    <w:rsid w:val="008B5DC7"/>
    <w:rsid w:val="008B64F2"/>
    <w:rsid w:val="008B6625"/>
    <w:rsid w:val="008B6E66"/>
    <w:rsid w:val="008B727F"/>
    <w:rsid w:val="008B7A2F"/>
    <w:rsid w:val="008B7FCF"/>
    <w:rsid w:val="008C063E"/>
    <w:rsid w:val="008C1F63"/>
    <w:rsid w:val="008C24B9"/>
    <w:rsid w:val="008C2762"/>
    <w:rsid w:val="008C2BCC"/>
    <w:rsid w:val="008C2C40"/>
    <w:rsid w:val="008C36E9"/>
    <w:rsid w:val="008C384D"/>
    <w:rsid w:val="008C41F8"/>
    <w:rsid w:val="008C45B8"/>
    <w:rsid w:val="008C5C68"/>
    <w:rsid w:val="008C5F47"/>
    <w:rsid w:val="008C64D6"/>
    <w:rsid w:val="008C651F"/>
    <w:rsid w:val="008C7265"/>
    <w:rsid w:val="008D003F"/>
    <w:rsid w:val="008D0127"/>
    <w:rsid w:val="008D023E"/>
    <w:rsid w:val="008D0CBC"/>
    <w:rsid w:val="008D1658"/>
    <w:rsid w:val="008D1988"/>
    <w:rsid w:val="008D2886"/>
    <w:rsid w:val="008D2933"/>
    <w:rsid w:val="008D2CDF"/>
    <w:rsid w:val="008D3B80"/>
    <w:rsid w:val="008D4786"/>
    <w:rsid w:val="008D4A2A"/>
    <w:rsid w:val="008D4A31"/>
    <w:rsid w:val="008D5999"/>
    <w:rsid w:val="008D6F65"/>
    <w:rsid w:val="008D75E9"/>
    <w:rsid w:val="008D7BA6"/>
    <w:rsid w:val="008E05D4"/>
    <w:rsid w:val="008E0BD2"/>
    <w:rsid w:val="008E0F77"/>
    <w:rsid w:val="008E154F"/>
    <w:rsid w:val="008E1C20"/>
    <w:rsid w:val="008E2299"/>
    <w:rsid w:val="008E27D8"/>
    <w:rsid w:val="008E2BD5"/>
    <w:rsid w:val="008E2EAA"/>
    <w:rsid w:val="008E3F9A"/>
    <w:rsid w:val="008E4629"/>
    <w:rsid w:val="008E4CC7"/>
    <w:rsid w:val="008E59DE"/>
    <w:rsid w:val="008E5A95"/>
    <w:rsid w:val="008E618F"/>
    <w:rsid w:val="008E68B1"/>
    <w:rsid w:val="008E69F5"/>
    <w:rsid w:val="008E6B0A"/>
    <w:rsid w:val="008E6B49"/>
    <w:rsid w:val="008F0756"/>
    <w:rsid w:val="008F0A16"/>
    <w:rsid w:val="008F0CFE"/>
    <w:rsid w:val="008F1CFB"/>
    <w:rsid w:val="008F3254"/>
    <w:rsid w:val="008F32C0"/>
    <w:rsid w:val="008F33A1"/>
    <w:rsid w:val="008F477F"/>
    <w:rsid w:val="008F4904"/>
    <w:rsid w:val="008F4DD6"/>
    <w:rsid w:val="008F4FCB"/>
    <w:rsid w:val="008F5D0A"/>
    <w:rsid w:val="008F65F2"/>
    <w:rsid w:val="008F6E3F"/>
    <w:rsid w:val="008F78F1"/>
    <w:rsid w:val="008F7B05"/>
    <w:rsid w:val="00900BB1"/>
    <w:rsid w:val="0090157D"/>
    <w:rsid w:val="0090169D"/>
    <w:rsid w:val="00901EF6"/>
    <w:rsid w:val="00902313"/>
    <w:rsid w:val="00902315"/>
    <w:rsid w:val="0090304C"/>
    <w:rsid w:val="00903130"/>
    <w:rsid w:val="00904414"/>
    <w:rsid w:val="00904A39"/>
    <w:rsid w:val="0090542E"/>
    <w:rsid w:val="009056A0"/>
    <w:rsid w:val="00905790"/>
    <w:rsid w:val="00905B80"/>
    <w:rsid w:val="009065CA"/>
    <w:rsid w:val="0090662D"/>
    <w:rsid w:val="0090740C"/>
    <w:rsid w:val="0091080A"/>
    <w:rsid w:val="00910C89"/>
    <w:rsid w:val="00910F5A"/>
    <w:rsid w:val="00910FAA"/>
    <w:rsid w:val="00911B76"/>
    <w:rsid w:val="00911CF9"/>
    <w:rsid w:val="00911E2E"/>
    <w:rsid w:val="009127E1"/>
    <w:rsid w:val="009140CE"/>
    <w:rsid w:val="0091411D"/>
    <w:rsid w:val="0091473C"/>
    <w:rsid w:val="00915189"/>
    <w:rsid w:val="00915C7E"/>
    <w:rsid w:val="00915DA0"/>
    <w:rsid w:val="00916111"/>
    <w:rsid w:val="00917CEF"/>
    <w:rsid w:val="0092022D"/>
    <w:rsid w:val="009206DA"/>
    <w:rsid w:val="009211A0"/>
    <w:rsid w:val="00921ADA"/>
    <w:rsid w:val="009220ED"/>
    <w:rsid w:val="0092218C"/>
    <w:rsid w:val="0092249F"/>
    <w:rsid w:val="00922ADD"/>
    <w:rsid w:val="00922CED"/>
    <w:rsid w:val="00922D88"/>
    <w:rsid w:val="009242D4"/>
    <w:rsid w:val="009244AA"/>
    <w:rsid w:val="00924611"/>
    <w:rsid w:val="00924C0B"/>
    <w:rsid w:val="00924C7C"/>
    <w:rsid w:val="00925192"/>
    <w:rsid w:val="009251BA"/>
    <w:rsid w:val="00926281"/>
    <w:rsid w:val="00926799"/>
    <w:rsid w:val="00927E3A"/>
    <w:rsid w:val="00930389"/>
    <w:rsid w:val="0093140B"/>
    <w:rsid w:val="00931DE6"/>
    <w:rsid w:val="00931EC6"/>
    <w:rsid w:val="0093282E"/>
    <w:rsid w:val="00932937"/>
    <w:rsid w:val="00932B10"/>
    <w:rsid w:val="00933F24"/>
    <w:rsid w:val="009341E3"/>
    <w:rsid w:val="00935792"/>
    <w:rsid w:val="009358F1"/>
    <w:rsid w:val="00935E20"/>
    <w:rsid w:val="00936BC1"/>
    <w:rsid w:val="00936D9D"/>
    <w:rsid w:val="009375B0"/>
    <w:rsid w:val="00937C7B"/>
    <w:rsid w:val="00937CA1"/>
    <w:rsid w:val="00940DE0"/>
    <w:rsid w:val="0094100B"/>
    <w:rsid w:val="00941159"/>
    <w:rsid w:val="00942367"/>
    <w:rsid w:val="009439AA"/>
    <w:rsid w:val="009447D1"/>
    <w:rsid w:val="00944995"/>
    <w:rsid w:val="00944E55"/>
    <w:rsid w:val="00945BD8"/>
    <w:rsid w:val="00946859"/>
    <w:rsid w:val="00946AA7"/>
    <w:rsid w:val="0094784F"/>
    <w:rsid w:val="009504DC"/>
    <w:rsid w:val="00950C61"/>
    <w:rsid w:val="00950F13"/>
    <w:rsid w:val="0095172E"/>
    <w:rsid w:val="00951FA2"/>
    <w:rsid w:val="0095277C"/>
    <w:rsid w:val="00952B79"/>
    <w:rsid w:val="0095307C"/>
    <w:rsid w:val="00953103"/>
    <w:rsid w:val="009531D1"/>
    <w:rsid w:val="00953E5C"/>
    <w:rsid w:val="00953EB8"/>
    <w:rsid w:val="00953F3D"/>
    <w:rsid w:val="00953F97"/>
    <w:rsid w:val="009540BA"/>
    <w:rsid w:val="00954214"/>
    <w:rsid w:val="0095492C"/>
    <w:rsid w:val="00954BB7"/>
    <w:rsid w:val="009553A3"/>
    <w:rsid w:val="009553BA"/>
    <w:rsid w:val="009553EE"/>
    <w:rsid w:val="009554F5"/>
    <w:rsid w:val="00955727"/>
    <w:rsid w:val="009558B5"/>
    <w:rsid w:val="00955B3C"/>
    <w:rsid w:val="009567DB"/>
    <w:rsid w:val="00957733"/>
    <w:rsid w:val="00960552"/>
    <w:rsid w:val="009609C4"/>
    <w:rsid w:val="0096192D"/>
    <w:rsid w:val="00962C31"/>
    <w:rsid w:val="00965D21"/>
    <w:rsid w:val="009661A5"/>
    <w:rsid w:val="009663F9"/>
    <w:rsid w:val="009666AD"/>
    <w:rsid w:val="00966895"/>
    <w:rsid w:val="00966930"/>
    <w:rsid w:val="00966B4F"/>
    <w:rsid w:val="009672DD"/>
    <w:rsid w:val="00967414"/>
    <w:rsid w:val="00967A53"/>
    <w:rsid w:val="00967ADD"/>
    <w:rsid w:val="00967BD4"/>
    <w:rsid w:val="00967C0F"/>
    <w:rsid w:val="00967F11"/>
    <w:rsid w:val="00970011"/>
    <w:rsid w:val="00970096"/>
    <w:rsid w:val="009700D2"/>
    <w:rsid w:val="00970471"/>
    <w:rsid w:val="00970724"/>
    <w:rsid w:val="00970753"/>
    <w:rsid w:val="00971123"/>
    <w:rsid w:val="00971D14"/>
    <w:rsid w:val="00972E78"/>
    <w:rsid w:val="00973CC9"/>
    <w:rsid w:val="00973E98"/>
    <w:rsid w:val="00973F99"/>
    <w:rsid w:val="00974172"/>
    <w:rsid w:val="00974A86"/>
    <w:rsid w:val="00974ED3"/>
    <w:rsid w:val="00974F6B"/>
    <w:rsid w:val="00975136"/>
    <w:rsid w:val="0097598C"/>
    <w:rsid w:val="00975B25"/>
    <w:rsid w:val="00976321"/>
    <w:rsid w:val="00976854"/>
    <w:rsid w:val="009771F3"/>
    <w:rsid w:val="00977273"/>
    <w:rsid w:val="009772E7"/>
    <w:rsid w:val="009779C1"/>
    <w:rsid w:val="00980B81"/>
    <w:rsid w:val="00980CFF"/>
    <w:rsid w:val="009817E2"/>
    <w:rsid w:val="00981D29"/>
    <w:rsid w:val="00981FC6"/>
    <w:rsid w:val="00982017"/>
    <w:rsid w:val="0098213F"/>
    <w:rsid w:val="009821A4"/>
    <w:rsid w:val="009836A2"/>
    <w:rsid w:val="00983932"/>
    <w:rsid w:val="00983C80"/>
    <w:rsid w:val="00984A24"/>
    <w:rsid w:val="00984A4B"/>
    <w:rsid w:val="00985120"/>
    <w:rsid w:val="009852A4"/>
    <w:rsid w:val="009856E8"/>
    <w:rsid w:val="00985A08"/>
    <w:rsid w:val="009861DC"/>
    <w:rsid w:val="0098625D"/>
    <w:rsid w:val="00986EEC"/>
    <w:rsid w:val="009873E1"/>
    <w:rsid w:val="00987591"/>
    <w:rsid w:val="009876D1"/>
    <w:rsid w:val="009878A9"/>
    <w:rsid w:val="009906CA"/>
    <w:rsid w:val="00990841"/>
    <w:rsid w:val="00990DFD"/>
    <w:rsid w:val="00991106"/>
    <w:rsid w:val="0099186D"/>
    <w:rsid w:val="00992478"/>
    <w:rsid w:val="009928B4"/>
    <w:rsid w:val="00992BD8"/>
    <w:rsid w:val="00992C3B"/>
    <w:rsid w:val="00993DB6"/>
    <w:rsid w:val="00993E7E"/>
    <w:rsid w:val="00993F94"/>
    <w:rsid w:val="00994A4C"/>
    <w:rsid w:val="00994B9A"/>
    <w:rsid w:val="00994EF2"/>
    <w:rsid w:val="0099524E"/>
    <w:rsid w:val="009954C7"/>
    <w:rsid w:val="009955D5"/>
    <w:rsid w:val="009957FF"/>
    <w:rsid w:val="00996249"/>
    <w:rsid w:val="0099638A"/>
    <w:rsid w:val="009967C0"/>
    <w:rsid w:val="009973A5"/>
    <w:rsid w:val="00997579"/>
    <w:rsid w:val="009975A9"/>
    <w:rsid w:val="009977C1"/>
    <w:rsid w:val="00997AEC"/>
    <w:rsid w:val="00997C77"/>
    <w:rsid w:val="00997F61"/>
    <w:rsid w:val="009A05F3"/>
    <w:rsid w:val="009A0640"/>
    <w:rsid w:val="009A0A7D"/>
    <w:rsid w:val="009A1BD4"/>
    <w:rsid w:val="009A1E60"/>
    <w:rsid w:val="009A1F2A"/>
    <w:rsid w:val="009A41C5"/>
    <w:rsid w:val="009A4653"/>
    <w:rsid w:val="009A4AA4"/>
    <w:rsid w:val="009A50BB"/>
    <w:rsid w:val="009A51C1"/>
    <w:rsid w:val="009A52C6"/>
    <w:rsid w:val="009A5852"/>
    <w:rsid w:val="009A5A97"/>
    <w:rsid w:val="009A6AC6"/>
    <w:rsid w:val="009A6ED9"/>
    <w:rsid w:val="009A7740"/>
    <w:rsid w:val="009A7FD6"/>
    <w:rsid w:val="009B055A"/>
    <w:rsid w:val="009B0C5D"/>
    <w:rsid w:val="009B1377"/>
    <w:rsid w:val="009B2730"/>
    <w:rsid w:val="009B3D9F"/>
    <w:rsid w:val="009B4131"/>
    <w:rsid w:val="009B418B"/>
    <w:rsid w:val="009B48DA"/>
    <w:rsid w:val="009B4D5A"/>
    <w:rsid w:val="009B5C86"/>
    <w:rsid w:val="009B6086"/>
    <w:rsid w:val="009B6D13"/>
    <w:rsid w:val="009B6D86"/>
    <w:rsid w:val="009B6F07"/>
    <w:rsid w:val="009B74EE"/>
    <w:rsid w:val="009B751E"/>
    <w:rsid w:val="009B7989"/>
    <w:rsid w:val="009C0252"/>
    <w:rsid w:val="009C12A9"/>
    <w:rsid w:val="009C1638"/>
    <w:rsid w:val="009C21DB"/>
    <w:rsid w:val="009C2899"/>
    <w:rsid w:val="009C3054"/>
    <w:rsid w:val="009C31CA"/>
    <w:rsid w:val="009C3584"/>
    <w:rsid w:val="009C35D1"/>
    <w:rsid w:val="009C3741"/>
    <w:rsid w:val="009C3F22"/>
    <w:rsid w:val="009C4B38"/>
    <w:rsid w:val="009C4E1F"/>
    <w:rsid w:val="009C5FD1"/>
    <w:rsid w:val="009C6109"/>
    <w:rsid w:val="009C6796"/>
    <w:rsid w:val="009C6EFC"/>
    <w:rsid w:val="009C729B"/>
    <w:rsid w:val="009C7464"/>
    <w:rsid w:val="009C76A5"/>
    <w:rsid w:val="009D0418"/>
    <w:rsid w:val="009D0950"/>
    <w:rsid w:val="009D0FD7"/>
    <w:rsid w:val="009D170F"/>
    <w:rsid w:val="009D17D6"/>
    <w:rsid w:val="009D3C6F"/>
    <w:rsid w:val="009D40EE"/>
    <w:rsid w:val="009D44A6"/>
    <w:rsid w:val="009D4790"/>
    <w:rsid w:val="009D4C3E"/>
    <w:rsid w:val="009D5040"/>
    <w:rsid w:val="009D5233"/>
    <w:rsid w:val="009D5EE1"/>
    <w:rsid w:val="009D60CC"/>
    <w:rsid w:val="009D68A4"/>
    <w:rsid w:val="009D6B00"/>
    <w:rsid w:val="009E0384"/>
    <w:rsid w:val="009E1D75"/>
    <w:rsid w:val="009E203E"/>
    <w:rsid w:val="009E25F2"/>
    <w:rsid w:val="009E27D9"/>
    <w:rsid w:val="009E2DEF"/>
    <w:rsid w:val="009E2E45"/>
    <w:rsid w:val="009E3247"/>
    <w:rsid w:val="009E41FE"/>
    <w:rsid w:val="009E4467"/>
    <w:rsid w:val="009E4760"/>
    <w:rsid w:val="009E47A9"/>
    <w:rsid w:val="009E4B87"/>
    <w:rsid w:val="009E4EE4"/>
    <w:rsid w:val="009E5162"/>
    <w:rsid w:val="009E5804"/>
    <w:rsid w:val="009E5A8D"/>
    <w:rsid w:val="009E5EAF"/>
    <w:rsid w:val="009E5F8E"/>
    <w:rsid w:val="009E650B"/>
    <w:rsid w:val="009E6A4B"/>
    <w:rsid w:val="009F0215"/>
    <w:rsid w:val="009F0260"/>
    <w:rsid w:val="009F05CC"/>
    <w:rsid w:val="009F0BE0"/>
    <w:rsid w:val="009F0EC4"/>
    <w:rsid w:val="009F11C9"/>
    <w:rsid w:val="009F1214"/>
    <w:rsid w:val="009F1CAE"/>
    <w:rsid w:val="009F20B2"/>
    <w:rsid w:val="009F23FC"/>
    <w:rsid w:val="009F23FD"/>
    <w:rsid w:val="009F3311"/>
    <w:rsid w:val="009F351F"/>
    <w:rsid w:val="009F3EFC"/>
    <w:rsid w:val="009F4223"/>
    <w:rsid w:val="009F47C5"/>
    <w:rsid w:val="009F4A43"/>
    <w:rsid w:val="009F5CBF"/>
    <w:rsid w:val="009F6FB5"/>
    <w:rsid w:val="009F7158"/>
    <w:rsid w:val="00A0096A"/>
    <w:rsid w:val="00A01158"/>
    <w:rsid w:val="00A012EB"/>
    <w:rsid w:val="00A01371"/>
    <w:rsid w:val="00A01424"/>
    <w:rsid w:val="00A016F8"/>
    <w:rsid w:val="00A01AC8"/>
    <w:rsid w:val="00A0245C"/>
    <w:rsid w:val="00A02554"/>
    <w:rsid w:val="00A025CC"/>
    <w:rsid w:val="00A026C2"/>
    <w:rsid w:val="00A02C04"/>
    <w:rsid w:val="00A03892"/>
    <w:rsid w:val="00A03D0C"/>
    <w:rsid w:val="00A03E63"/>
    <w:rsid w:val="00A04453"/>
    <w:rsid w:val="00A044DE"/>
    <w:rsid w:val="00A04576"/>
    <w:rsid w:val="00A04648"/>
    <w:rsid w:val="00A046AD"/>
    <w:rsid w:val="00A04A5E"/>
    <w:rsid w:val="00A04E64"/>
    <w:rsid w:val="00A0582D"/>
    <w:rsid w:val="00A05EF0"/>
    <w:rsid w:val="00A06095"/>
    <w:rsid w:val="00A0614A"/>
    <w:rsid w:val="00A06240"/>
    <w:rsid w:val="00A067D2"/>
    <w:rsid w:val="00A071E2"/>
    <w:rsid w:val="00A07591"/>
    <w:rsid w:val="00A07604"/>
    <w:rsid w:val="00A07EDF"/>
    <w:rsid w:val="00A10060"/>
    <w:rsid w:val="00A10AE7"/>
    <w:rsid w:val="00A10F20"/>
    <w:rsid w:val="00A11645"/>
    <w:rsid w:val="00A12144"/>
    <w:rsid w:val="00A123FE"/>
    <w:rsid w:val="00A12687"/>
    <w:rsid w:val="00A126C2"/>
    <w:rsid w:val="00A12830"/>
    <w:rsid w:val="00A12BA1"/>
    <w:rsid w:val="00A12C84"/>
    <w:rsid w:val="00A12FCB"/>
    <w:rsid w:val="00A1306B"/>
    <w:rsid w:val="00A138C1"/>
    <w:rsid w:val="00A141A7"/>
    <w:rsid w:val="00A14BC5"/>
    <w:rsid w:val="00A14EC5"/>
    <w:rsid w:val="00A15042"/>
    <w:rsid w:val="00A1591C"/>
    <w:rsid w:val="00A15D77"/>
    <w:rsid w:val="00A162A5"/>
    <w:rsid w:val="00A164C7"/>
    <w:rsid w:val="00A166E2"/>
    <w:rsid w:val="00A16D33"/>
    <w:rsid w:val="00A17453"/>
    <w:rsid w:val="00A17709"/>
    <w:rsid w:val="00A20620"/>
    <w:rsid w:val="00A2102B"/>
    <w:rsid w:val="00A217B7"/>
    <w:rsid w:val="00A21C92"/>
    <w:rsid w:val="00A22607"/>
    <w:rsid w:val="00A22A91"/>
    <w:rsid w:val="00A22B21"/>
    <w:rsid w:val="00A22FE7"/>
    <w:rsid w:val="00A2500C"/>
    <w:rsid w:val="00A2585B"/>
    <w:rsid w:val="00A25A3C"/>
    <w:rsid w:val="00A2628E"/>
    <w:rsid w:val="00A26937"/>
    <w:rsid w:val="00A26C10"/>
    <w:rsid w:val="00A26C2A"/>
    <w:rsid w:val="00A26CCD"/>
    <w:rsid w:val="00A26D51"/>
    <w:rsid w:val="00A26FBB"/>
    <w:rsid w:val="00A274E4"/>
    <w:rsid w:val="00A27B87"/>
    <w:rsid w:val="00A30A7C"/>
    <w:rsid w:val="00A31572"/>
    <w:rsid w:val="00A315B0"/>
    <w:rsid w:val="00A31730"/>
    <w:rsid w:val="00A31DC9"/>
    <w:rsid w:val="00A32AF8"/>
    <w:rsid w:val="00A3315F"/>
    <w:rsid w:val="00A33436"/>
    <w:rsid w:val="00A334B4"/>
    <w:rsid w:val="00A3352D"/>
    <w:rsid w:val="00A3357D"/>
    <w:rsid w:val="00A33CC6"/>
    <w:rsid w:val="00A342C6"/>
    <w:rsid w:val="00A34A7C"/>
    <w:rsid w:val="00A35126"/>
    <w:rsid w:val="00A35D2F"/>
    <w:rsid w:val="00A35F07"/>
    <w:rsid w:val="00A3690D"/>
    <w:rsid w:val="00A36C01"/>
    <w:rsid w:val="00A36FDD"/>
    <w:rsid w:val="00A37F11"/>
    <w:rsid w:val="00A40224"/>
    <w:rsid w:val="00A40C8B"/>
    <w:rsid w:val="00A40D41"/>
    <w:rsid w:val="00A41218"/>
    <w:rsid w:val="00A41315"/>
    <w:rsid w:val="00A415A3"/>
    <w:rsid w:val="00A41C68"/>
    <w:rsid w:val="00A42111"/>
    <w:rsid w:val="00A424E2"/>
    <w:rsid w:val="00A43475"/>
    <w:rsid w:val="00A450AA"/>
    <w:rsid w:val="00A46408"/>
    <w:rsid w:val="00A46C3A"/>
    <w:rsid w:val="00A46CB1"/>
    <w:rsid w:val="00A50CA3"/>
    <w:rsid w:val="00A51201"/>
    <w:rsid w:val="00A51624"/>
    <w:rsid w:val="00A5231E"/>
    <w:rsid w:val="00A526FF"/>
    <w:rsid w:val="00A52923"/>
    <w:rsid w:val="00A5337F"/>
    <w:rsid w:val="00A533DE"/>
    <w:rsid w:val="00A534B5"/>
    <w:rsid w:val="00A546CE"/>
    <w:rsid w:val="00A55212"/>
    <w:rsid w:val="00A55333"/>
    <w:rsid w:val="00A5626F"/>
    <w:rsid w:val="00A566AE"/>
    <w:rsid w:val="00A576BB"/>
    <w:rsid w:val="00A57847"/>
    <w:rsid w:val="00A60851"/>
    <w:rsid w:val="00A61092"/>
    <w:rsid w:val="00A612E7"/>
    <w:rsid w:val="00A61477"/>
    <w:rsid w:val="00A631CA"/>
    <w:rsid w:val="00A63206"/>
    <w:rsid w:val="00A636A4"/>
    <w:rsid w:val="00A63784"/>
    <w:rsid w:val="00A647EC"/>
    <w:rsid w:val="00A64E00"/>
    <w:rsid w:val="00A655E3"/>
    <w:rsid w:val="00A6577D"/>
    <w:rsid w:val="00A658D0"/>
    <w:rsid w:val="00A65942"/>
    <w:rsid w:val="00A65956"/>
    <w:rsid w:val="00A65D5A"/>
    <w:rsid w:val="00A66382"/>
    <w:rsid w:val="00A66D4A"/>
    <w:rsid w:val="00A67534"/>
    <w:rsid w:val="00A702C8"/>
    <w:rsid w:val="00A705C0"/>
    <w:rsid w:val="00A70D14"/>
    <w:rsid w:val="00A71860"/>
    <w:rsid w:val="00A71FEA"/>
    <w:rsid w:val="00A7248D"/>
    <w:rsid w:val="00A73456"/>
    <w:rsid w:val="00A73706"/>
    <w:rsid w:val="00A738B2"/>
    <w:rsid w:val="00A749FE"/>
    <w:rsid w:val="00A74BCA"/>
    <w:rsid w:val="00A74DF5"/>
    <w:rsid w:val="00A75424"/>
    <w:rsid w:val="00A75784"/>
    <w:rsid w:val="00A7603E"/>
    <w:rsid w:val="00A768AD"/>
    <w:rsid w:val="00A76DDD"/>
    <w:rsid w:val="00A774DA"/>
    <w:rsid w:val="00A77FB6"/>
    <w:rsid w:val="00A802AC"/>
    <w:rsid w:val="00A80534"/>
    <w:rsid w:val="00A815C0"/>
    <w:rsid w:val="00A816F3"/>
    <w:rsid w:val="00A81D47"/>
    <w:rsid w:val="00A822FE"/>
    <w:rsid w:val="00A82329"/>
    <w:rsid w:val="00A82470"/>
    <w:rsid w:val="00A82DD3"/>
    <w:rsid w:val="00A83022"/>
    <w:rsid w:val="00A836E8"/>
    <w:rsid w:val="00A83934"/>
    <w:rsid w:val="00A83989"/>
    <w:rsid w:val="00A83A47"/>
    <w:rsid w:val="00A8445B"/>
    <w:rsid w:val="00A84706"/>
    <w:rsid w:val="00A8552F"/>
    <w:rsid w:val="00A855FF"/>
    <w:rsid w:val="00A85C6D"/>
    <w:rsid w:val="00A85F8C"/>
    <w:rsid w:val="00A863C3"/>
    <w:rsid w:val="00A86E0A"/>
    <w:rsid w:val="00A86F2F"/>
    <w:rsid w:val="00A879A2"/>
    <w:rsid w:val="00A911B3"/>
    <w:rsid w:val="00A915FD"/>
    <w:rsid w:val="00A91F54"/>
    <w:rsid w:val="00A9200E"/>
    <w:rsid w:val="00A92451"/>
    <w:rsid w:val="00A924CC"/>
    <w:rsid w:val="00A92A00"/>
    <w:rsid w:val="00A93180"/>
    <w:rsid w:val="00A9347E"/>
    <w:rsid w:val="00A93610"/>
    <w:rsid w:val="00A93C1F"/>
    <w:rsid w:val="00A93E53"/>
    <w:rsid w:val="00A942B0"/>
    <w:rsid w:val="00A94382"/>
    <w:rsid w:val="00A9443B"/>
    <w:rsid w:val="00A945D4"/>
    <w:rsid w:val="00A94E93"/>
    <w:rsid w:val="00A9517A"/>
    <w:rsid w:val="00A9529C"/>
    <w:rsid w:val="00A95CFE"/>
    <w:rsid w:val="00A95F2F"/>
    <w:rsid w:val="00A95F3A"/>
    <w:rsid w:val="00A9666A"/>
    <w:rsid w:val="00A969FE"/>
    <w:rsid w:val="00A96B9F"/>
    <w:rsid w:val="00A970F4"/>
    <w:rsid w:val="00A97BD1"/>
    <w:rsid w:val="00A97CAD"/>
    <w:rsid w:val="00A97CEE"/>
    <w:rsid w:val="00A97F0D"/>
    <w:rsid w:val="00A97FE9"/>
    <w:rsid w:val="00AA0615"/>
    <w:rsid w:val="00AA1006"/>
    <w:rsid w:val="00AA172C"/>
    <w:rsid w:val="00AA2594"/>
    <w:rsid w:val="00AA29CB"/>
    <w:rsid w:val="00AA2CFF"/>
    <w:rsid w:val="00AA2E37"/>
    <w:rsid w:val="00AA3063"/>
    <w:rsid w:val="00AA3288"/>
    <w:rsid w:val="00AA3F09"/>
    <w:rsid w:val="00AA4A3A"/>
    <w:rsid w:val="00AA4CD3"/>
    <w:rsid w:val="00AA4E1B"/>
    <w:rsid w:val="00AA5279"/>
    <w:rsid w:val="00AA561E"/>
    <w:rsid w:val="00AA5AE7"/>
    <w:rsid w:val="00AA6375"/>
    <w:rsid w:val="00AA653F"/>
    <w:rsid w:val="00AA66B0"/>
    <w:rsid w:val="00AA70B0"/>
    <w:rsid w:val="00AA7172"/>
    <w:rsid w:val="00AA7336"/>
    <w:rsid w:val="00AA798B"/>
    <w:rsid w:val="00AA7F35"/>
    <w:rsid w:val="00AB1A47"/>
    <w:rsid w:val="00AB22FC"/>
    <w:rsid w:val="00AB2656"/>
    <w:rsid w:val="00AB295C"/>
    <w:rsid w:val="00AB3F84"/>
    <w:rsid w:val="00AB431C"/>
    <w:rsid w:val="00AB44BE"/>
    <w:rsid w:val="00AB44DE"/>
    <w:rsid w:val="00AB62F0"/>
    <w:rsid w:val="00AB6FF2"/>
    <w:rsid w:val="00AB75E4"/>
    <w:rsid w:val="00AB79B7"/>
    <w:rsid w:val="00AC07A8"/>
    <w:rsid w:val="00AC0C14"/>
    <w:rsid w:val="00AC12A5"/>
    <w:rsid w:val="00AC169B"/>
    <w:rsid w:val="00AC1E95"/>
    <w:rsid w:val="00AC2212"/>
    <w:rsid w:val="00AC25B1"/>
    <w:rsid w:val="00AC2D74"/>
    <w:rsid w:val="00AC39B6"/>
    <w:rsid w:val="00AC47E8"/>
    <w:rsid w:val="00AC5114"/>
    <w:rsid w:val="00AC6ED4"/>
    <w:rsid w:val="00AC7210"/>
    <w:rsid w:val="00AC75DD"/>
    <w:rsid w:val="00AC7CAA"/>
    <w:rsid w:val="00AC7D7B"/>
    <w:rsid w:val="00AC7DE1"/>
    <w:rsid w:val="00AD007E"/>
    <w:rsid w:val="00AD014D"/>
    <w:rsid w:val="00AD09D0"/>
    <w:rsid w:val="00AD0C7F"/>
    <w:rsid w:val="00AD0CA5"/>
    <w:rsid w:val="00AD0FED"/>
    <w:rsid w:val="00AD183F"/>
    <w:rsid w:val="00AD317E"/>
    <w:rsid w:val="00AD3641"/>
    <w:rsid w:val="00AD36D6"/>
    <w:rsid w:val="00AD36F6"/>
    <w:rsid w:val="00AD4175"/>
    <w:rsid w:val="00AD4542"/>
    <w:rsid w:val="00AD47F7"/>
    <w:rsid w:val="00AD491C"/>
    <w:rsid w:val="00AD4D95"/>
    <w:rsid w:val="00AD50FA"/>
    <w:rsid w:val="00AD565F"/>
    <w:rsid w:val="00AD61E0"/>
    <w:rsid w:val="00AD635E"/>
    <w:rsid w:val="00AD63BB"/>
    <w:rsid w:val="00AD682D"/>
    <w:rsid w:val="00AD6D07"/>
    <w:rsid w:val="00AD7B36"/>
    <w:rsid w:val="00AE00BE"/>
    <w:rsid w:val="00AE15C0"/>
    <w:rsid w:val="00AE16D9"/>
    <w:rsid w:val="00AE188B"/>
    <w:rsid w:val="00AE1D06"/>
    <w:rsid w:val="00AE2334"/>
    <w:rsid w:val="00AE233D"/>
    <w:rsid w:val="00AE33BA"/>
    <w:rsid w:val="00AE3844"/>
    <w:rsid w:val="00AE3F2E"/>
    <w:rsid w:val="00AE4250"/>
    <w:rsid w:val="00AE49FB"/>
    <w:rsid w:val="00AE502A"/>
    <w:rsid w:val="00AE5272"/>
    <w:rsid w:val="00AE5CC0"/>
    <w:rsid w:val="00AE5DDB"/>
    <w:rsid w:val="00AE5E46"/>
    <w:rsid w:val="00AE60F1"/>
    <w:rsid w:val="00AE62B8"/>
    <w:rsid w:val="00AE66FB"/>
    <w:rsid w:val="00AE697A"/>
    <w:rsid w:val="00AE774D"/>
    <w:rsid w:val="00AE7876"/>
    <w:rsid w:val="00AF0121"/>
    <w:rsid w:val="00AF12D3"/>
    <w:rsid w:val="00AF1595"/>
    <w:rsid w:val="00AF168E"/>
    <w:rsid w:val="00AF2707"/>
    <w:rsid w:val="00AF2ADE"/>
    <w:rsid w:val="00AF2E3A"/>
    <w:rsid w:val="00AF2EFE"/>
    <w:rsid w:val="00AF312F"/>
    <w:rsid w:val="00AF345F"/>
    <w:rsid w:val="00AF3EB2"/>
    <w:rsid w:val="00AF433C"/>
    <w:rsid w:val="00AF4DA5"/>
    <w:rsid w:val="00AF4FE6"/>
    <w:rsid w:val="00AF53C3"/>
    <w:rsid w:val="00AF6200"/>
    <w:rsid w:val="00AF6AFE"/>
    <w:rsid w:val="00AF7D17"/>
    <w:rsid w:val="00B006C6"/>
    <w:rsid w:val="00B019C8"/>
    <w:rsid w:val="00B01AA4"/>
    <w:rsid w:val="00B01B6D"/>
    <w:rsid w:val="00B01D0E"/>
    <w:rsid w:val="00B02087"/>
    <w:rsid w:val="00B02670"/>
    <w:rsid w:val="00B02745"/>
    <w:rsid w:val="00B029C7"/>
    <w:rsid w:val="00B02C18"/>
    <w:rsid w:val="00B02C68"/>
    <w:rsid w:val="00B03133"/>
    <w:rsid w:val="00B03280"/>
    <w:rsid w:val="00B04698"/>
    <w:rsid w:val="00B04863"/>
    <w:rsid w:val="00B04B29"/>
    <w:rsid w:val="00B04F87"/>
    <w:rsid w:val="00B04F9B"/>
    <w:rsid w:val="00B051F8"/>
    <w:rsid w:val="00B05369"/>
    <w:rsid w:val="00B053A9"/>
    <w:rsid w:val="00B06715"/>
    <w:rsid w:val="00B07876"/>
    <w:rsid w:val="00B07CF9"/>
    <w:rsid w:val="00B1048C"/>
    <w:rsid w:val="00B1055F"/>
    <w:rsid w:val="00B10FCF"/>
    <w:rsid w:val="00B11724"/>
    <w:rsid w:val="00B1262E"/>
    <w:rsid w:val="00B12830"/>
    <w:rsid w:val="00B1375A"/>
    <w:rsid w:val="00B13A72"/>
    <w:rsid w:val="00B14559"/>
    <w:rsid w:val="00B1501C"/>
    <w:rsid w:val="00B1504E"/>
    <w:rsid w:val="00B154FB"/>
    <w:rsid w:val="00B15836"/>
    <w:rsid w:val="00B1584F"/>
    <w:rsid w:val="00B15942"/>
    <w:rsid w:val="00B16066"/>
    <w:rsid w:val="00B16A97"/>
    <w:rsid w:val="00B17760"/>
    <w:rsid w:val="00B178B5"/>
    <w:rsid w:val="00B2035D"/>
    <w:rsid w:val="00B20637"/>
    <w:rsid w:val="00B20868"/>
    <w:rsid w:val="00B20B45"/>
    <w:rsid w:val="00B20CB0"/>
    <w:rsid w:val="00B212CB"/>
    <w:rsid w:val="00B213FC"/>
    <w:rsid w:val="00B21D25"/>
    <w:rsid w:val="00B2324C"/>
    <w:rsid w:val="00B23608"/>
    <w:rsid w:val="00B23656"/>
    <w:rsid w:val="00B24B79"/>
    <w:rsid w:val="00B24D64"/>
    <w:rsid w:val="00B255A3"/>
    <w:rsid w:val="00B25D96"/>
    <w:rsid w:val="00B26134"/>
    <w:rsid w:val="00B261EE"/>
    <w:rsid w:val="00B261F9"/>
    <w:rsid w:val="00B2650B"/>
    <w:rsid w:val="00B26A15"/>
    <w:rsid w:val="00B27BFE"/>
    <w:rsid w:val="00B27F81"/>
    <w:rsid w:val="00B3111A"/>
    <w:rsid w:val="00B31299"/>
    <w:rsid w:val="00B317F1"/>
    <w:rsid w:val="00B31AA6"/>
    <w:rsid w:val="00B31CDB"/>
    <w:rsid w:val="00B3274C"/>
    <w:rsid w:val="00B3290F"/>
    <w:rsid w:val="00B33FB4"/>
    <w:rsid w:val="00B34B5B"/>
    <w:rsid w:val="00B3534D"/>
    <w:rsid w:val="00B365C2"/>
    <w:rsid w:val="00B3689F"/>
    <w:rsid w:val="00B369DD"/>
    <w:rsid w:val="00B36C2F"/>
    <w:rsid w:val="00B3783D"/>
    <w:rsid w:val="00B37CBA"/>
    <w:rsid w:val="00B402C1"/>
    <w:rsid w:val="00B404B2"/>
    <w:rsid w:val="00B40CF7"/>
    <w:rsid w:val="00B412B5"/>
    <w:rsid w:val="00B41456"/>
    <w:rsid w:val="00B41984"/>
    <w:rsid w:val="00B419B3"/>
    <w:rsid w:val="00B41A83"/>
    <w:rsid w:val="00B434F5"/>
    <w:rsid w:val="00B43B81"/>
    <w:rsid w:val="00B44208"/>
    <w:rsid w:val="00B44B1A"/>
    <w:rsid w:val="00B44D64"/>
    <w:rsid w:val="00B44F9E"/>
    <w:rsid w:val="00B45A2F"/>
    <w:rsid w:val="00B45C0A"/>
    <w:rsid w:val="00B45C19"/>
    <w:rsid w:val="00B46794"/>
    <w:rsid w:val="00B46DE7"/>
    <w:rsid w:val="00B47685"/>
    <w:rsid w:val="00B50688"/>
    <w:rsid w:val="00B50AED"/>
    <w:rsid w:val="00B519A0"/>
    <w:rsid w:val="00B5257D"/>
    <w:rsid w:val="00B52627"/>
    <w:rsid w:val="00B52A03"/>
    <w:rsid w:val="00B52B3D"/>
    <w:rsid w:val="00B52BA3"/>
    <w:rsid w:val="00B52BB1"/>
    <w:rsid w:val="00B530B4"/>
    <w:rsid w:val="00B534FC"/>
    <w:rsid w:val="00B53C7F"/>
    <w:rsid w:val="00B53DE2"/>
    <w:rsid w:val="00B5441D"/>
    <w:rsid w:val="00B54A04"/>
    <w:rsid w:val="00B54ED5"/>
    <w:rsid w:val="00B550D9"/>
    <w:rsid w:val="00B55282"/>
    <w:rsid w:val="00B555CC"/>
    <w:rsid w:val="00B55BF2"/>
    <w:rsid w:val="00B561EB"/>
    <w:rsid w:val="00B565A6"/>
    <w:rsid w:val="00B56FCF"/>
    <w:rsid w:val="00B60F08"/>
    <w:rsid w:val="00B61796"/>
    <w:rsid w:val="00B61957"/>
    <w:rsid w:val="00B61AB3"/>
    <w:rsid w:val="00B62BA4"/>
    <w:rsid w:val="00B62C1E"/>
    <w:rsid w:val="00B63AF1"/>
    <w:rsid w:val="00B63E03"/>
    <w:rsid w:val="00B63FDC"/>
    <w:rsid w:val="00B6403F"/>
    <w:rsid w:val="00B64313"/>
    <w:rsid w:val="00B64C1C"/>
    <w:rsid w:val="00B65236"/>
    <w:rsid w:val="00B65437"/>
    <w:rsid w:val="00B65E5C"/>
    <w:rsid w:val="00B65F67"/>
    <w:rsid w:val="00B65FB1"/>
    <w:rsid w:val="00B66318"/>
    <w:rsid w:val="00B66743"/>
    <w:rsid w:val="00B66988"/>
    <w:rsid w:val="00B66B7F"/>
    <w:rsid w:val="00B66DE5"/>
    <w:rsid w:val="00B6703F"/>
    <w:rsid w:val="00B70926"/>
    <w:rsid w:val="00B71E50"/>
    <w:rsid w:val="00B722F7"/>
    <w:rsid w:val="00B72447"/>
    <w:rsid w:val="00B72BEA"/>
    <w:rsid w:val="00B72E40"/>
    <w:rsid w:val="00B73152"/>
    <w:rsid w:val="00B738DD"/>
    <w:rsid w:val="00B73B12"/>
    <w:rsid w:val="00B73F85"/>
    <w:rsid w:val="00B74836"/>
    <w:rsid w:val="00B75B51"/>
    <w:rsid w:val="00B75E04"/>
    <w:rsid w:val="00B75ECF"/>
    <w:rsid w:val="00B765A1"/>
    <w:rsid w:val="00B76DEE"/>
    <w:rsid w:val="00B808E5"/>
    <w:rsid w:val="00B80BE7"/>
    <w:rsid w:val="00B8155D"/>
    <w:rsid w:val="00B81794"/>
    <w:rsid w:val="00B82D14"/>
    <w:rsid w:val="00B82FD7"/>
    <w:rsid w:val="00B83189"/>
    <w:rsid w:val="00B83672"/>
    <w:rsid w:val="00B83F11"/>
    <w:rsid w:val="00B8411A"/>
    <w:rsid w:val="00B84DFD"/>
    <w:rsid w:val="00B85D7A"/>
    <w:rsid w:val="00B85E2E"/>
    <w:rsid w:val="00B8651A"/>
    <w:rsid w:val="00B865E1"/>
    <w:rsid w:val="00B867E3"/>
    <w:rsid w:val="00B86F2B"/>
    <w:rsid w:val="00B878A5"/>
    <w:rsid w:val="00B905C0"/>
    <w:rsid w:val="00B916C2"/>
    <w:rsid w:val="00B91E18"/>
    <w:rsid w:val="00B92584"/>
    <w:rsid w:val="00B9365D"/>
    <w:rsid w:val="00B9403B"/>
    <w:rsid w:val="00B94B2F"/>
    <w:rsid w:val="00B952FF"/>
    <w:rsid w:val="00B95B7A"/>
    <w:rsid w:val="00B95E4F"/>
    <w:rsid w:val="00B9623D"/>
    <w:rsid w:val="00B9627D"/>
    <w:rsid w:val="00B96927"/>
    <w:rsid w:val="00B96C2B"/>
    <w:rsid w:val="00B97167"/>
    <w:rsid w:val="00B9772C"/>
    <w:rsid w:val="00B97D76"/>
    <w:rsid w:val="00BA011B"/>
    <w:rsid w:val="00BA013F"/>
    <w:rsid w:val="00BA0157"/>
    <w:rsid w:val="00BA06A3"/>
    <w:rsid w:val="00BA08E0"/>
    <w:rsid w:val="00BA0C0C"/>
    <w:rsid w:val="00BA0E5B"/>
    <w:rsid w:val="00BA1453"/>
    <w:rsid w:val="00BA1618"/>
    <w:rsid w:val="00BA1F74"/>
    <w:rsid w:val="00BA2436"/>
    <w:rsid w:val="00BA2C77"/>
    <w:rsid w:val="00BA34C6"/>
    <w:rsid w:val="00BA4378"/>
    <w:rsid w:val="00BA475C"/>
    <w:rsid w:val="00BA4C4E"/>
    <w:rsid w:val="00BA4E7E"/>
    <w:rsid w:val="00BA52F6"/>
    <w:rsid w:val="00BA56D3"/>
    <w:rsid w:val="00BA7CEC"/>
    <w:rsid w:val="00BA7F24"/>
    <w:rsid w:val="00BB06BD"/>
    <w:rsid w:val="00BB0905"/>
    <w:rsid w:val="00BB0BB6"/>
    <w:rsid w:val="00BB0FAC"/>
    <w:rsid w:val="00BB0FD6"/>
    <w:rsid w:val="00BB1169"/>
    <w:rsid w:val="00BB1343"/>
    <w:rsid w:val="00BB16FE"/>
    <w:rsid w:val="00BB1D02"/>
    <w:rsid w:val="00BB276C"/>
    <w:rsid w:val="00BB2959"/>
    <w:rsid w:val="00BB2AA1"/>
    <w:rsid w:val="00BB2C57"/>
    <w:rsid w:val="00BB3A33"/>
    <w:rsid w:val="00BB3C7F"/>
    <w:rsid w:val="00BB3DE8"/>
    <w:rsid w:val="00BB472B"/>
    <w:rsid w:val="00BB533A"/>
    <w:rsid w:val="00BB5442"/>
    <w:rsid w:val="00BB586B"/>
    <w:rsid w:val="00BB58D6"/>
    <w:rsid w:val="00BB5DF7"/>
    <w:rsid w:val="00BB6C80"/>
    <w:rsid w:val="00BB7F28"/>
    <w:rsid w:val="00BC03D7"/>
    <w:rsid w:val="00BC0601"/>
    <w:rsid w:val="00BC091A"/>
    <w:rsid w:val="00BC2069"/>
    <w:rsid w:val="00BC209B"/>
    <w:rsid w:val="00BC2358"/>
    <w:rsid w:val="00BC26FB"/>
    <w:rsid w:val="00BC2798"/>
    <w:rsid w:val="00BC2BC4"/>
    <w:rsid w:val="00BC32CB"/>
    <w:rsid w:val="00BC4DC6"/>
    <w:rsid w:val="00BC516A"/>
    <w:rsid w:val="00BC52B4"/>
    <w:rsid w:val="00BC52CA"/>
    <w:rsid w:val="00BC57AF"/>
    <w:rsid w:val="00BC581C"/>
    <w:rsid w:val="00BC5D22"/>
    <w:rsid w:val="00BC60B8"/>
    <w:rsid w:val="00BC60C7"/>
    <w:rsid w:val="00BC6178"/>
    <w:rsid w:val="00BC744A"/>
    <w:rsid w:val="00BC7881"/>
    <w:rsid w:val="00BC79E7"/>
    <w:rsid w:val="00BD107A"/>
    <w:rsid w:val="00BD13E5"/>
    <w:rsid w:val="00BD1A6C"/>
    <w:rsid w:val="00BD2051"/>
    <w:rsid w:val="00BD2113"/>
    <w:rsid w:val="00BD23E0"/>
    <w:rsid w:val="00BD2975"/>
    <w:rsid w:val="00BD2BAC"/>
    <w:rsid w:val="00BD429E"/>
    <w:rsid w:val="00BD46A7"/>
    <w:rsid w:val="00BD50B1"/>
    <w:rsid w:val="00BD5479"/>
    <w:rsid w:val="00BD5D58"/>
    <w:rsid w:val="00BD62B7"/>
    <w:rsid w:val="00BD664D"/>
    <w:rsid w:val="00BD6FDF"/>
    <w:rsid w:val="00BD7ED3"/>
    <w:rsid w:val="00BE03C8"/>
    <w:rsid w:val="00BE0F6E"/>
    <w:rsid w:val="00BE123F"/>
    <w:rsid w:val="00BE13A5"/>
    <w:rsid w:val="00BE1E95"/>
    <w:rsid w:val="00BE215D"/>
    <w:rsid w:val="00BE34C0"/>
    <w:rsid w:val="00BE39C7"/>
    <w:rsid w:val="00BE403B"/>
    <w:rsid w:val="00BE4CB7"/>
    <w:rsid w:val="00BE5A02"/>
    <w:rsid w:val="00BE637D"/>
    <w:rsid w:val="00BE68EB"/>
    <w:rsid w:val="00BE6BB3"/>
    <w:rsid w:val="00BE6E5A"/>
    <w:rsid w:val="00BE7521"/>
    <w:rsid w:val="00BE7F0A"/>
    <w:rsid w:val="00BF013F"/>
    <w:rsid w:val="00BF027C"/>
    <w:rsid w:val="00BF0293"/>
    <w:rsid w:val="00BF0A88"/>
    <w:rsid w:val="00BF1640"/>
    <w:rsid w:val="00BF1D29"/>
    <w:rsid w:val="00BF1D65"/>
    <w:rsid w:val="00BF1EE3"/>
    <w:rsid w:val="00BF22CE"/>
    <w:rsid w:val="00BF2453"/>
    <w:rsid w:val="00BF341A"/>
    <w:rsid w:val="00BF37E2"/>
    <w:rsid w:val="00BF3C8A"/>
    <w:rsid w:val="00BF3D43"/>
    <w:rsid w:val="00BF3FB1"/>
    <w:rsid w:val="00BF4B84"/>
    <w:rsid w:val="00BF5C5D"/>
    <w:rsid w:val="00BF679B"/>
    <w:rsid w:val="00BF6F45"/>
    <w:rsid w:val="00BF714A"/>
    <w:rsid w:val="00BF72D6"/>
    <w:rsid w:val="00BF7681"/>
    <w:rsid w:val="00BF76FA"/>
    <w:rsid w:val="00BF7B67"/>
    <w:rsid w:val="00C000AC"/>
    <w:rsid w:val="00C001C0"/>
    <w:rsid w:val="00C01052"/>
    <w:rsid w:val="00C010F9"/>
    <w:rsid w:val="00C01291"/>
    <w:rsid w:val="00C0141A"/>
    <w:rsid w:val="00C01552"/>
    <w:rsid w:val="00C01922"/>
    <w:rsid w:val="00C0342E"/>
    <w:rsid w:val="00C037BC"/>
    <w:rsid w:val="00C03EE2"/>
    <w:rsid w:val="00C03FC7"/>
    <w:rsid w:val="00C043DE"/>
    <w:rsid w:val="00C050B9"/>
    <w:rsid w:val="00C05DD4"/>
    <w:rsid w:val="00C05F3E"/>
    <w:rsid w:val="00C063DA"/>
    <w:rsid w:val="00C06601"/>
    <w:rsid w:val="00C07114"/>
    <w:rsid w:val="00C07D3B"/>
    <w:rsid w:val="00C100CA"/>
    <w:rsid w:val="00C10601"/>
    <w:rsid w:val="00C10894"/>
    <w:rsid w:val="00C10CE0"/>
    <w:rsid w:val="00C11D70"/>
    <w:rsid w:val="00C11E16"/>
    <w:rsid w:val="00C11F62"/>
    <w:rsid w:val="00C121C2"/>
    <w:rsid w:val="00C1258C"/>
    <w:rsid w:val="00C130BD"/>
    <w:rsid w:val="00C133A1"/>
    <w:rsid w:val="00C1354C"/>
    <w:rsid w:val="00C13664"/>
    <w:rsid w:val="00C137C7"/>
    <w:rsid w:val="00C13BC1"/>
    <w:rsid w:val="00C13E58"/>
    <w:rsid w:val="00C142CE"/>
    <w:rsid w:val="00C14AED"/>
    <w:rsid w:val="00C15879"/>
    <w:rsid w:val="00C15F2E"/>
    <w:rsid w:val="00C164FE"/>
    <w:rsid w:val="00C16726"/>
    <w:rsid w:val="00C16808"/>
    <w:rsid w:val="00C168CF"/>
    <w:rsid w:val="00C16C85"/>
    <w:rsid w:val="00C17012"/>
    <w:rsid w:val="00C178E4"/>
    <w:rsid w:val="00C17E58"/>
    <w:rsid w:val="00C20982"/>
    <w:rsid w:val="00C20BBC"/>
    <w:rsid w:val="00C20CE5"/>
    <w:rsid w:val="00C21171"/>
    <w:rsid w:val="00C21D74"/>
    <w:rsid w:val="00C227A9"/>
    <w:rsid w:val="00C22898"/>
    <w:rsid w:val="00C2380E"/>
    <w:rsid w:val="00C23ECA"/>
    <w:rsid w:val="00C24BCC"/>
    <w:rsid w:val="00C25073"/>
    <w:rsid w:val="00C256FB"/>
    <w:rsid w:val="00C2620C"/>
    <w:rsid w:val="00C2626F"/>
    <w:rsid w:val="00C2699B"/>
    <w:rsid w:val="00C26BF1"/>
    <w:rsid w:val="00C27932"/>
    <w:rsid w:val="00C27A8D"/>
    <w:rsid w:val="00C30195"/>
    <w:rsid w:val="00C30200"/>
    <w:rsid w:val="00C30CA8"/>
    <w:rsid w:val="00C319F5"/>
    <w:rsid w:val="00C31F35"/>
    <w:rsid w:val="00C3256F"/>
    <w:rsid w:val="00C329CB"/>
    <w:rsid w:val="00C331CF"/>
    <w:rsid w:val="00C3333B"/>
    <w:rsid w:val="00C3393B"/>
    <w:rsid w:val="00C3453B"/>
    <w:rsid w:val="00C352AC"/>
    <w:rsid w:val="00C368A2"/>
    <w:rsid w:val="00C36A10"/>
    <w:rsid w:val="00C36FFA"/>
    <w:rsid w:val="00C37134"/>
    <w:rsid w:val="00C37867"/>
    <w:rsid w:val="00C37B67"/>
    <w:rsid w:val="00C409F3"/>
    <w:rsid w:val="00C41428"/>
    <w:rsid w:val="00C422F7"/>
    <w:rsid w:val="00C42588"/>
    <w:rsid w:val="00C43646"/>
    <w:rsid w:val="00C438EE"/>
    <w:rsid w:val="00C44390"/>
    <w:rsid w:val="00C44B81"/>
    <w:rsid w:val="00C44F53"/>
    <w:rsid w:val="00C457E9"/>
    <w:rsid w:val="00C45816"/>
    <w:rsid w:val="00C45837"/>
    <w:rsid w:val="00C458FA"/>
    <w:rsid w:val="00C45F57"/>
    <w:rsid w:val="00C4692A"/>
    <w:rsid w:val="00C472BA"/>
    <w:rsid w:val="00C47AF8"/>
    <w:rsid w:val="00C47B5D"/>
    <w:rsid w:val="00C505A3"/>
    <w:rsid w:val="00C509F3"/>
    <w:rsid w:val="00C50E08"/>
    <w:rsid w:val="00C5130E"/>
    <w:rsid w:val="00C51A30"/>
    <w:rsid w:val="00C51B55"/>
    <w:rsid w:val="00C53699"/>
    <w:rsid w:val="00C5395C"/>
    <w:rsid w:val="00C53DAB"/>
    <w:rsid w:val="00C54841"/>
    <w:rsid w:val="00C549FA"/>
    <w:rsid w:val="00C55290"/>
    <w:rsid w:val="00C552D1"/>
    <w:rsid w:val="00C559D2"/>
    <w:rsid w:val="00C55F7B"/>
    <w:rsid w:val="00C56439"/>
    <w:rsid w:val="00C56A54"/>
    <w:rsid w:val="00C56DC5"/>
    <w:rsid w:val="00C5715E"/>
    <w:rsid w:val="00C5722E"/>
    <w:rsid w:val="00C57899"/>
    <w:rsid w:val="00C57D64"/>
    <w:rsid w:val="00C57E80"/>
    <w:rsid w:val="00C60E75"/>
    <w:rsid w:val="00C60F16"/>
    <w:rsid w:val="00C610C7"/>
    <w:rsid w:val="00C628F5"/>
    <w:rsid w:val="00C62B4C"/>
    <w:rsid w:val="00C62ECC"/>
    <w:rsid w:val="00C63AA5"/>
    <w:rsid w:val="00C64D9B"/>
    <w:rsid w:val="00C64E20"/>
    <w:rsid w:val="00C65045"/>
    <w:rsid w:val="00C653FD"/>
    <w:rsid w:val="00C6701B"/>
    <w:rsid w:val="00C6769B"/>
    <w:rsid w:val="00C714D5"/>
    <w:rsid w:val="00C71719"/>
    <w:rsid w:val="00C71C76"/>
    <w:rsid w:val="00C7284D"/>
    <w:rsid w:val="00C72C71"/>
    <w:rsid w:val="00C7388F"/>
    <w:rsid w:val="00C741A8"/>
    <w:rsid w:val="00C748E4"/>
    <w:rsid w:val="00C74A79"/>
    <w:rsid w:val="00C75B9F"/>
    <w:rsid w:val="00C76324"/>
    <w:rsid w:val="00C76B9D"/>
    <w:rsid w:val="00C77658"/>
    <w:rsid w:val="00C77F23"/>
    <w:rsid w:val="00C80052"/>
    <w:rsid w:val="00C801A9"/>
    <w:rsid w:val="00C81831"/>
    <w:rsid w:val="00C8270B"/>
    <w:rsid w:val="00C82895"/>
    <w:rsid w:val="00C82FF6"/>
    <w:rsid w:val="00C83420"/>
    <w:rsid w:val="00C834E3"/>
    <w:rsid w:val="00C83D89"/>
    <w:rsid w:val="00C83F6B"/>
    <w:rsid w:val="00C8571D"/>
    <w:rsid w:val="00C8677B"/>
    <w:rsid w:val="00C867B3"/>
    <w:rsid w:val="00C86A6D"/>
    <w:rsid w:val="00C86B8C"/>
    <w:rsid w:val="00C86BC5"/>
    <w:rsid w:val="00C8788F"/>
    <w:rsid w:val="00C87C7A"/>
    <w:rsid w:val="00C90D47"/>
    <w:rsid w:val="00C90DC8"/>
    <w:rsid w:val="00C911E6"/>
    <w:rsid w:val="00C915E0"/>
    <w:rsid w:val="00C91E4E"/>
    <w:rsid w:val="00C91FB9"/>
    <w:rsid w:val="00C923EB"/>
    <w:rsid w:val="00C92506"/>
    <w:rsid w:val="00C926D7"/>
    <w:rsid w:val="00C92A8A"/>
    <w:rsid w:val="00C9337C"/>
    <w:rsid w:val="00C93C9E"/>
    <w:rsid w:val="00C9417D"/>
    <w:rsid w:val="00C9540B"/>
    <w:rsid w:val="00C95AD7"/>
    <w:rsid w:val="00C95C97"/>
    <w:rsid w:val="00C95CD3"/>
    <w:rsid w:val="00C961FC"/>
    <w:rsid w:val="00C96375"/>
    <w:rsid w:val="00C96616"/>
    <w:rsid w:val="00C96C0C"/>
    <w:rsid w:val="00C96CD2"/>
    <w:rsid w:val="00C973DF"/>
    <w:rsid w:val="00C97C07"/>
    <w:rsid w:val="00CA0AEB"/>
    <w:rsid w:val="00CA1061"/>
    <w:rsid w:val="00CA1383"/>
    <w:rsid w:val="00CA1C6A"/>
    <w:rsid w:val="00CA21E0"/>
    <w:rsid w:val="00CA2B19"/>
    <w:rsid w:val="00CA2BA8"/>
    <w:rsid w:val="00CA2C4C"/>
    <w:rsid w:val="00CA3662"/>
    <w:rsid w:val="00CA3993"/>
    <w:rsid w:val="00CA4370"/>
    <w:rsid w:val="00CA4CE3"/>
    <w:rsid w:val="00CA4ED9"/>
    <w:rsid w:val="00CA5122"/>
    <w:rsid w:val="00CA54ED"/>
    <w:rsid w:val="00CA5A99"/>
    <w:rsid w:val="00CA60A9"/>
    <w:rsid w:val="00CA6A44"/>
    <w:rsid w:val="00CA6BDA"/>
    <w:rsid w:val="00CA7BF0"/>
    <w:rsid w:val="00CB0AD6"/>
    <w:rsid w:val="00CB12B1"/>
    <w:rsid w:val="00CB15B5"/>
    <w:rsid w:val="00CB2128"/>
    <w:rsid w:val="00CB2640"/>
    <w:rsid w:val="00CB26A4"/>
    <w:rsid w:val="00CB31FF"/>
    <w:rsid w:val="00CB3419"/>
    <w:rsid w:val="00CB3424"/>
    <w:rsid w:val="00CB35F1"/>
    <w:rsid w:val="00CB368B"/>
    <w:rsid w:val="00CB3A24"/>
    <w:rsid w:val="00CB3AA8"/>
    <w:rsid w:val="00CB3DD7"/>
    <w:rsid w:val="00CB3F9B"/>
    <w:rsid w:val="00CB4054"/>
    <w:rsid w:val="00CB41AC"/>
    <w:rsid w:val="00CB4F2A"/>
    <w:rsid w:val="00CB4FFD"/>
    <w:rsid w:val="00CB618D"/>
    <w:rsid w:val="00CB6301"/>
    <w:rsid w:val="00CB6599"/>
    <w:rsid w:val="00CB6F7D"/>
    <w:rsid w:val="00CB7B68"/>
    <w:rsid w:val="00CB7C83"/>
    <w:rsid w:val="00CC001A"/>
    <w:rsid w:val="00CC013D"/>
    <w:rsid w:val="00CC0698"/>
    <w:rsid w:val="00CC1DBD"/>
    <w:rsid w:val="00CC2B20"/>
    <w:rsid w:val="00CC2B6C"/>
    <w:rsid w:val="00CC2BD3"/>
    <w:rsid w:val="00CC2DEC"/>
    <w:rsid w:val="00CC2EF4"/>
    <w:rsid w:val="00CC3254"/>
    <w:rsid w:val="00CC35FB"/>
    <w:rsid w:val="00CC4479"/>
    <w:rsid w:val="00CC486B"/>
    <w:rsid w:val="00CC4D5A"/>
    <w:rsid w:val="00CC5D40"/>
    <w:rsid w:val="00CC5D7E"/>
    <w:rsid w:val="00CC5D81"/>
    <w:rsid w:val="00CC5FDB"/>
    <w:rsid w:val="00CC708C"/>
    <w:rsid w:val="00CC72DD"/>
    <w:rsid w:val="00CC7591"/>
    <w:rsid w:val="00CD0054"/>
    <w:rsid w:val="00CD072C"/>
    <w:rsid w:val="00CD1818"/>
    <w:rsid w:val="00CD2423"/>
    <w:rsid w:val="00CD2534"/>
    <w:rsid w:val="00CD26E8"/>
    <w:rsid w:val="00CD2EEB"/>
    <w:rsid w:val="00CD33A5"/>
    <w:rsid w:val="00CD3D36"/>
    <w:rsid w:val="00CD43CD"/>
    <w:rsid w:val="00CD46A1"/>
    <w:rsid w:val="00CD4C15"/>
    <w:rsid w:val="00CD5334"/>
    <w:rsid w:val="00CD5D4B"/>
    <w:rsid w:val="00CD6BEB"/>
    <w:rsid w:val="00CD746F"/>
    <w:rsid w:val="00CD74C5"/>
    <w:rsid w:val="00CE0965"/>
    <w:rsid w:val="00CE0EA8"/>
    <w:rsid w:val="00CE10A8"/>
    <w:rsid w:val="00CE11E0"/>
    <w:rsid w:val="00CE17D5"/>
    <w:rsid w:val="00CE1E38"/>
    <w:rsid w:val="00CE224D"/>
    <w:rsid w:val="00CE2FC3"/>
    <w:rsid w:val="00CE369B"/>
    <w:rsid w:val="00CE3F06"/>
    <w:rsid w:val="00CE3F9C"/>
    <w:rsid w:val="00CE44CC"/>
    <w:rsid w:val="00CE4B87"/>
    <w:rsid w:val="00CE55C5"/>
    <w:rsid w:val="00CE5E35"/>
    <w:rsid w:val="00CE6231"/>
    <w:rsid w:val="00CE6345"/>
    <w:rsid w:val="00CE682A"/>
    <w:rsid w:val="00CE6A5B"/>
    <w:rsid w:val="00CE6B91"/>
    <w:rsid w:val="00CE7620"/>
    <w:rsid w:val="00CE76B5"/>
    <w:rsid w:val="00CE791F"/>
    <w:rsid w:val="00CF05FB"/>
    <w:rsid w:val="00CF092E"/>
    <w:rsid w:val="00CF16A8"/>
    <w:rsid w:val="00CF1F9F"/>
    <w:rsid w:val="00CF25A3"/>
    <w:rsid w:val="00CF2903"/>
    <w:rsid w:val="00CF379D"/>
    <w:rsid w:val="00CF37AE"/>
    <w:rsid w:val="00CF412B"/>
    <w:rsid w:val="00CF4697"/>
    <w:rsid w:val="00CF4BC7"/>
    <w:rsid w:val="00CF5BA4"/>
    <w:rsid w:val="00CF5E5C"/>
    <w:rsid w:val="00CF62C6"/>
    <w:rsid w:val="00CF6D2F"/>
    <w:rsid w:val="00CF6D78"/>
    <w:rsid w:val="00CF6FCB"/>
    <w:rsid w:val="00CF73AC"/>
    <w:rsid w:val="00CF7610"/>
    <w:rsid w:val="00CF78A7"/>
    <w:rsid w:val="00D00928"/>
    <w:rsid w:val="00D00EF8"/>
    <w:rsid w:val="00D01432"/>
    <w:rsid w:val="00D02286"/>
    <w:rsid w:val="00D02969"/>
    <w:rsid w:val="00D02F2C"/>
    <w:rsid w:val="00D02F8E"/>
    <w:rsid w:val="00D031F9"/>
    <w:rsid w:val="00D03759"/>
    <w:rsid w:val="00D048EB"/>
    <w:rsid w:val="00D04917"/>
    <w:rsid w:val="00D04E0D"/>
    <w:rsid w:val="00D055D2"/>
    <w:rsid w:val="00D066A1"/>
    <w:rsid w:val="00D0768E"/>
    <w:rsid w:val="00D07A41"/>
    <w:rsid w:val="00D100C0"/>
    <w:rsid w:val="00D104A8"/>
    <w:rsid w:val="00D1057F"/>
    <w:rsid w:val="00D10595"/>
    <w:rsid w:val="00D10932"/>
    <w:rsid w:val="00D11864"/>
    <w:rsid w:val="00D11B9B"/>
    <w:rsid w:val="00D1219C"/>
    <w:rsid w:val="00D1264A"/>
    <w:rsid w:val="00D12A8B"/>
    <w:rsid w:val="00D13DD9"/>
    <w:rsid w:val="00D14837"/>
    <w:rsid w:val="00D1506F"/>
    <w:rsid w:val="00D15C8E"/>
    <w:rsid w:val="00D15DA8"/>
    <w:rsid w:val="00D15DE2"/>
    <w:rsid w:val="00D1601C"/>
    <w:rsid w:val="00D166D5"/>
    <w:rsid w:val="00D17939"/>
    <w:rsid w:val="00D17AEE"/>
    <w:rsid w:val="00D20AEF"/>
    <w:rsid w:val="00D21084"/>
    <w:rsid w:val="00D2289A"/>
    <w:rsid w:val="00D22AA7"/>
    <w:rsid w:val="00D22DDC"/>
    <w:rsid w:val="00D22E40"/>
    <w:rsid w:val="00D22FB6"/>
    <w:rsid w:val="00D251D9"/>
    <w:rsid w:val="00D258D6"/>
    <w:rsid w:val="00D25CC9"/>
    <w:rsid w:val="00D25E8C"/>
    <w:rsid w:val="00D25EED"/>
    <w:rsid w:val="00D265BA"/>
    <w:rsid w:val="00D26C48"/>
    <w:rsid w:val="00D26C7D"/>
    <w:rsid w:val="00D27167"/>
    <w:rsid w:val="00D27688"/>
    <w:rsid w:val="00D27B2A"/>
    <w:rsid w:val="00D27D52"/>
    <w:rsid w:val="00D3033D"/>
    <w:rsid w:val="00D309C0"/>
    <w:rsid w:val="00D31C3B"/>
    <w:rsid w:val="00D31E6D"/>
    <w:rsid w:val="00D32F73"/>
    <w:rsid w:val="00D3336E"/>
    <w:rsid w:val="00D3349A"/>
    <w:rsid w:val="00D34DB0"/>
    <w:rsid w:val="00D353D6"/>
    <w:rsid w:val="00D358FC"/>
    <w:rsid w:val="00D35D05"/>
    <w:rsid w:val="00D363B0"/>
    <w:rsid w:val="00D36AE0"/>
    <w:rsid w:val="00D36BA6"/>
    <w:rsid w:val="00D36DDD"/>
    <w:rsid w:val="00D37A71"/>
    <w:rsid w:val="00D37C24"/>
    <w:rsid w:val="00D40772"/>
    <w:rsid w:val="00D40806"/>
    <w:rsid w:val="00D40824"/>
    <w:rsid w:val="00D40924"/>
    <w:rsid w:val="00D40EBD"/>
    <w:rsid w:val="00D41143"/>
    <w:rsid w:val="00D42451"/>
    <w:rsid w:val="00D426DB"/>
    <w:rsid w:val="00D42AD4"/>
    <w:rsid w:val="00D42FEF"/>
    <w:rsid w:val="00D436BC"/>
    <w:rsid w:val="00D43C87"/>
    <w:rsid w:val="00D43D26"/>
    <w:rsid w:val="00D4420A"/>
    <w:rsid w:val="00D44656"/>
    <w:rsid w:val="00D44B36"/>
    <w:rsid w:val="00D459B8"/>
    <w:rsid w:val="00D45A0F"/>
    <w:rsid w:val="00D464CA"/>
    <w:rsid w:val="00D467C3"/>
    <w:rsid w:val="00D468E3"/>
    <w:rsid w:val="00D476C6"/>
    <w:rsid w:val="00D4780C"/>
    <w:rsid w:val="00D479E8"/>
    <w:rsid w:val="00D47F9A"/>
    <w:rsid w:val="00D5111B"/>
    <w:rsid w:val="00D51F54"/>
    <w:rsid w:val="00D522B6"/>
    <w:rsid w:val="00D52546"/>
    <w:rsid w:val="00D52A3E"/>
    <w:rsid w:val="00D52F70"/>
    <w:rsid w:val="00D5396F"/>
    <w:rsid w:val="00D53BBF"/>
    <w:rsid w:val="00D540E9"/>
    <w:rsid w:val="00D54DBB"/>
    <w:rsid w:val="00D54F1D"/>
    <w:rsid w:val="00D5503B"/>
    <w:rsid w:val="00D55477"/>
    <w:rsid w:val="00D55B0F"/>
    <w:rsid w:val="00D55E11"/>
    <w:rsid w:val="00D55EA8"/>
    <w:rsid w:val="00D5748D"/>
    <w:rsid w:val="00D57834"/>
    <w:rsid w:val="00D57882"/>
    <w:rsid w:val="00D57D8C"/>
    <w:rsid w:val="00D57EB9"/>
    <w:rsid w:val="00D60CAF"/>
    <w:rsid w:val="00D60CC8"/>
    <w:rsid w:val="00D618D7"/>
    <w:rsid w:val="00D61BFB"/>
    <w:rsid w:val="00D62882"/>
    <w:rsid w:val="00D62D1F"/>
    <w:rsid w:val="00D63914"/>
    <w:rsid w:val="00D64024"/>
    <w:rsid w:val="00D64125"/>
    <w:rsid w:val="00D6457A"/>
    <w:rsid w:val="00D64722"/>
    <w:rsid w:val="00D65062"/>
    <w:rsid w:val="00D653B8"/>
    <w:rsid w:val="00D6595E"/>
    <w:rsid w:val="00D65CD6"/>
    <w:rsid w:val="00D664E0"/>
    <w:rsid w:val="00D66603"/>
    <w:rsid w:val="00D6720F"/>
    <w:rsid w:val="00D67A3D"/>
    <w:rsid w:val="00D67C36"/>
    <w:rsid w:val="00D7239A"/>
    <w:rsid w:val="00D72C8D"/>
    <w:rsid w:val="00D7320A"/>
    <w:rsid w:val="00D73C39"/>
    <w:rsid w:val="00D744F6"/>
    <w:rsid w:val="00D74852"/>
    <w:rsid w:val="00D74D65"/>
    <w:rsid w:val="00D74EF8"/>
    <w:rsid w:val="00D755D7"/>
    <w:rsid w:val="00D764C1"/>
    <w:rsid w:val="00D771B7"/>
    <w:rsid w:val="00D7723C"/>
    <w:rsid w:val="00D772A1"/>
    <w:rsid w:val="00D7731B"/>
    <w:rsid w:val="00D77476"/>
    <w:rsid w:val="00D77E09"/>
    <w:rsid w:val="00D808AF"/>
    <w:rsid w:val="00D80CEA"/>
    <w:rsid w:val="00D813E8"/>
    <w:rsid w:val="00D8148E"/>
    <w:rsid w:val="00D81628"/>
    <w:rsid w:val="00D818A3"/>
    <w:rsid w:val="00D81C44"/>
    <w:rsid w:val="00D82263"/>
    <w:rsid w:val="00D823D4"/>
    <w:rsid w:val="00D828D1"/>
    <w:rsid w:val="00D82C1E"/>
    <w:rsid w:val="00D831B8"/>
    <w:rsid w:val="00D83769"/>
    <w:rsid w:val="00D83E4E"/>
    <w:rsid w:val="00D840A3"/>
    <w:rsid w:val="00D840B3"/>
    <w:rsid w:val="00D8454A"/>
    <w:rsid w:val="00D84579"/>
    <w:rsid w:val="00D845AF"/>
    <w:rsid w:val="00D846D7"/>
    <w:rsid w:val="00D84CDD"/>
    <w:rsid w:val="00D85239"/>
    <w:rsid w:val="00D864D5"/>
    <w:rsid w:val="00D86530"/>
    <w:rsid w:val="00D86551"/>
    <w:rsid w:val="00D86BD0"/>
    <w:rsid w:val="00D86FD9"/>
    <w:rsid w:val="00D8723F"/>
    <w:rsid w:val="00D87C05"/>
    <w:rsid w:val="00D903E4"/>
    <w:rsid w:val="00D904EE"/>
    <w:rsid w:val="00D90632"/>
    <w:rsid w:val="00D9069D"/>
    <w:rsid w:val="00D90B26"/>
    <w:rsid w:val="00D90C18"/>
    <w:rsid w:val="00D90CA5"/>
    <w:rsid w:val="00D90D4C"/>
    <w:rsid w:val="00D90DC9"/>
    <w:rsid w:val="00D91AA8"/>
    <w:rsid w:val="00D920F1"/>
    <w:rsid w:val="00D92287"/>
    <w:rsid w:val="00D93616"/>
    <w:rsid w:val="00D93F68"/>
    <w:rsid w:val="00D945A6"/>
    <w:rsid w:val="00D94BF1"/>
    <w:rsid w:val="00D94D14"/>
    <w:rsid w:val="00D95558"/>
    <w:rsid w:val="00D95746"/>
    <w:rsid w:val="00D97399"/>
    <w:rsid w:val="00D9748A"/>
    <w:rsid w:val="00DA0195"/>
    <w:rsid w:val="00DA02DD"/>
    <w:rsid w:val="00DA0B39"/>
    <w:rsid w:val="00DA1846"/>
    <w:rsid w:val="00DA1E49"/>
    <w:rsid w:val="00DA2410"/>
    <w:rsid w:val="00DA2842"/>
    <w:rsid w:val="00DA2A6A"/>
    <w:rsid w:val="00DA2C80"/>
    <w:rsid w:val="00DA3314"/>
    <w:rsid w:val="00DA39A6"/>
    <w:rsid w:val="00DA39E0"/>
    <w:rsid w:val="00DA3CE0"/>
    <w:rsid w:val="00DA3EE3"/>
    <w:rsid w:val="00DA52C3"/>
    <w:rsid w:val="00DA56B1"/>
    <w:rsid w:val="00DA5A62"/>
    <w:rsid w:val="00DA66FC"/>
    <w:rsid w:val="00DA718D"/>
    <w:rsid w:val="00DA73D6"/>
    <w:rsid w:val="00DB0256"/>
    <w:rsid w:val="00DB074F"/>
    <w:rsid w:val="00DB0EDB"/>
    <w:rsid w:val="00DB27FF"/>
    <w:rsid w:val="00DB2AA9"/>
    <w:rsid w:val="00DB2CFF"/>
    <w:rsid w:val="00DB3531"/>
    <w:rsid w:val="00DB399B"/>
    <w:rsid w:val="00DB4612"/>
    <w:rsid w:val="00DB47B0"/>
    <w:rsid w:val="00DB4BE8"/>
    <w:rsid w:val="00DB4C8E"/>
    <w:rsid w:val="00DB58D0"/>
    <w:rsid w:val="00DB6BF6"/>
    <w:rsid w:val="00DB6EB5"/>
    <w:rsid w:val="00DB7236"/>
    <w:rsid w:val="00DB75BC"/>
    <w:rsid w:val="00DB7E05"/>
    <w:rsid w:val="00DC076C"/>
    <w:rsid w:val="00DC08B1"/>
    <w:rsid w:val="00DC0D77"/>
    <w:rsid w:val="00DC135B"/>
    <w:rsid w:val="00DC2205"/>
    <w:rsid w:val="00DC224A"/>
    <w:rsid w:val="00DC4F12"/>
    <w:rsid w:val="00DC4FDE"/>
    <w:rsid w:val="00DC559B"/>
    <w:rsid w:val="00DC5862"/>
    <w:rsid w:val="00DC5D86"/>
    <w:rsid w:val="00DC6DB4"/>
    <w:rsid w:val="00DC6F53"/>
    <w:rsid w:val="00DC704C"/>
    <w:rsid w:val="00DC736F"/>
    <w:rsid w:val="00DC7DAF"/>
    <w:rsid w:val="00DD0092"/>
    <w:rsid w:val="00DD0377"/>
    <w:rsid w:val="00DD0603"/>
    <w:rsid w:val="00DD0663"/>
    <w:rsid w:val="00DD0D16"/>
    <w:rsid w:val="00DD14AC"/>
    <w:rsid w:val="00DD1DFD"/>
    <w:rsid w:val="00DD2035"/>
    <w:rsid w:val="00DD2221"/>
    <w:rsid w:val="00DD2398"/>
    <w:rsid w:val="00DD31D0"/>
    <w:rsid w:val="00DD332B"/>
    <w:rsid w:val="00DD3994"/>
    <w:rsid w:val="00DD3C37"/>
    <w:rsid w:val="00DD3FA4"/>
    <w:rsid w:val="00DD431B"/>
    <w:rsid w:val="00DD4429"/>
    <w:rsid w:val="00DD483D"/>
    <w:rsid w:val="00DD484D"/>
    <w:rsid w:val="00DD51D9"/>
    <w:rsid w:val="00DD5384"/>
    <w:rsid w:val="00DD59A2"/>
    <w:rsid w:val="00DD5A14"/>
    <w:rsid w:val="00DD607B"/>
    <w:rsid w:val="00DD63C3"/>
    <w:rsid w:val="00DD64A4"/>
    <w:rsid w:val="00DD6C96"/>
    <w:rsid w:val="00DD7A53"/>
    <w:rsid w:val="00DD7F82"/>
    <w:rsid w:val="00DE020B"/>
    <w:rsid w:val="00DE0F26"/>
    <w:rsid w:val="00DE1069"/>
    <w:rsid w:val="00DE10BB"/>
    <w:rsid w:val="00DE11B5"/>
    <w:rsid w:val="00DE18AB"/>
    <w:rsid w:val="00DE1CB2"/>
    <w:rsid w:val="00DE1D75"/>
    <w:rsid w:val="00DE1F95"/>
    <w:rsid w:val="00DE225A"/>
    <w:rsid w:val="00DE3507"/>
    <w:rsid w:val="00DE392A"/>
    <w:rsid w:val="00DE3F02"/>
    <w:rsid w:val="00DE3F44"/>
    <w:rsid w:val="00DE442A"/>
    <w:rsid w:val="00DE5817"/>
    <w:rsid w:val="00DE59D7"/>
    <w:rsid w:val="00DE6A74"/>
    <w:rsid w:val="00DE6BFA"/>
    <w:rsid w:val="00DE7290"/>
    <w:rsid w:val="00DE738D"/>
    <w:rsid w:val="00DE7596"/>
    <w:rsid w:val="00DE76CC"/>
    <w:rsid w:val="00DE7A73"/>
    <w:rsid w:val="00DE7D93"/>
    <w:rsid w:val="00DE7FD6"/>
    <w:rsid w:val="00DF0096"/>
    <w:rsid w:val="00DF00C7"/>
    <w:rsid w:val="00DF096B"/>
    <w:rsid w:val="00DF0A40"/>
    <w:rsid w:val="00DF0D39"/>
    <w:rsid w:val="00DF136D"/>
    <w:rsid w:val="00DF1728"/>
    <w:rsid w:val="00DF290C"/>
    <w:rsid w:val="00DF3278"/>
    <w:rsid w:val="00DF4AEC"/>
    <w:rsid w:val="00DF567D"/>
    <w:rsid w:val="00DF5691"/>
    <w:rsid w:val="00DF6713"/>
    <w:rsid w:val="00DF6825"/>
    <w:rsid w:val="00DF69A5"/>
    <w:rsid w:val="00DF6A59"/>
    <w:rsid w:val="00DF6C82"/>
    <w:rsid w:val="00DF6EA6"/>
    <w:rsid w:val="00DF739A"/>
    <w:rsid w:val="00DF7461"/>
    <w:rsid w:val="00DF74B2"/>
    <w:rsid w:val="00DF768F"/>
    <w:rsid w:val="00E00152"/>
    <w:rsid w:val="00E0077B"/>
    <w:rsid w:val="00E01BF7"/>
    <w:rsid w:val="00E02899"/>
    <w:rsid w:val="00E039E2"/>
    <w:rsid w:val="00E03D0E"/>
    <w:rsid w:val="00E055BF"/>
    <w:rsid w:val="00E056F0"/>
    <w:rsid w:val="00E05794"/>
    <w:rsid w:val="00E05CCF"/>
    <w:rsid w:val="00E05EA7"/>
    <w:rsid w:val="00E06615"/>
    <w:rsid w:val="00E06856"/>
    <w:rsid w:val="00E070F4"/>
    <w:rsid w:val="00E07B7C"/>
    <w:rsid w:val="00E07D96"/>
    <w:rsid w:val="00E10AD9"/>
    <w:rsid w:val="00E112F1"/>
    <w:rsid w:val="00E11337"/>
    <w:rsid w:val="00E129A0"/>
    <w:rsid w:val="00E13144"/>
    <w:rsid w:val="00E134EF"/>
    <w:rsid w:val="00E139BF"/>
    <w:rsid w:val="00E13A9F"/>
    <w:rsid w:val="00E1418F"/>
    <w:rsid w:val="00E1422C"/>
    <w:rsid w:val="00E14BE2"/>
    <w:rsid w:val="00E153AE"/>
    <w:rsid w:val="00E15499"/>
    <w:rsid w:val="00E1563E"/>
    <w:rsid w:val="00E1602C"/>
    <w:rsid w:val="00E166A2"/>
    <w:rsid w:val="00E176B6"/>
    <w:rsid w:val="00E178A0"/>
    <w:rsid w:val="00E17D77"/>
    <w:rsid w:val="00E20683"/>
    <w:rsid w:val="00E20C32"/>
    <w:rsid w:val="00E20E96"/>
    <w:rsid w:val="00E213EE"/>
    <w:rsid w:val="00E21712"/>
    <w:rsid w:val="00E21F38"/>
    <w:rsid w:val="00E22007"/>
    <w:rsid w:val="00E2240F"/>
    <w:rsid w:val="00E224F9"/>
    <w:rsid w:val="00E24158"/>
    <w:rsid w:val="00E2442A"/>
    <w:rsid w:val="00E24433"/>
    <w:rsid w:val="00E245EA"/>
    <w:rsid w:val="00E25EA6"/>
    <w:rsid w:val="00E25FF5"/>
    <w:rsid w:val="00E26093"/>
    <w:rsid w:val="00E26525"/>
    <w:rsid w:val="00E26BCA"/>
    <w:rsid w:val="00E27271"/>
    <w:rsid w:val="00E2758A"/>
    <w:rsid w:val="00E27869"/>
    <w:rsid w:val="00E300F4"/>
    <w:rsid w:val="00E30779"/>
    <w:rsid w:val="00E30AD7"/>
    <w:rsid w:val="00E30B1A"/>
    <w:rsid w:val="00E30CF3"/>
    <w:rsid w:val="00E30D01"/>
    <w:rsid w:val="00E31BCD"/>
    <w:rsid w:val="00E324F7"/>
    <w:rsid w:val="00E3267D"/>
    <w:rsid w:val="00E32977"/>
    <w:rsid w:val="00E32C25"/>
    <w:rsid w:val="00E32D46"/>
    <w:rsid w:val="00E340DF"/>
    <w:rsid w:val="00E34B02"/>
    <w:rsid w:val="00E34B0E"/>
    <w:rsid w:val="00E34F49"/>
    <w:rsid w:val="00E35178"/>
    <w:rsid w:val="00E35C74"/>
    <w:rsid w:val="00E36A2C"/>
    <w:rsid w:val="00E3704B"/>
    <w:rsid w:val="00E372E7"/>
    <w:rsid w:val="00E374CD"/>
    <w:rsid w:val="00E37F8A"/>
    <w:rsid w:val="00E400C4"/>
    <w:rsid w:val="00E4019D"/>
    <w:rsid w:val="00E41182"/>
    <w:rsid w:val="00E417F6"/>
    <w:rsid w:val="00E41A85"/>
    <w:rsid w:val="00E41F81"/>
    <w:rsid w:val="00E42040"/>
    <w:rsid w:val="00E42D35"/>
    <w:rsid w:val="00E437C6"/>
    <w:rsid w:val="00E43800"/>
    <w:rsid w:val="00E4422B"/>
    <w:rsid w:val="00E44809"/>
    <w:rsid w:val="00E44909"/>
    <w:rsid w:val="00E44B51"/>
    <w:rsid w:val="00E450E7"/>
    <w:rsid w:val="00E454ED"/>
    <w:rsid w:val="00E456CD"/>
    <w:rsid w:val="00E459B4"/>
    <w:rsid w:val="00E467B7"/>
    <w:rsid w:val="00E470E2"/>
    <w:rsid w:val="00E47233"/>
    <w:rsid w:val="00E47D8C"/>
    <w:rsid w:val="00E506EA"/>
    <w:rsid w:val="00E50B02"/>
    <w:rsid w:val="00E50EF5"/>
    <w:rsid w:val="00E51158"/>
    <w:rsid w:val="00E51D4B"/>
    <w:rsid w:val="00E52093"/>
    <w:rsid w:val="00E52128"/>
    <w:rsid w:val="00E52793"/>
    <w:rsid w:val="00E53C24"/>
    <w:rsid w:val="00E53F04"/>
    <w:rsid w:val="00E54054"/>
    <w:rsid w:val="00E54937"/>
    <w:rsid w:val="00E54ECA"/>
    <w:rsid w:val="00E54EE3"/>
    <w:rsid w:val="00E559CA"/>
    <w:rsid w:val="00E5695A"/>
    <w:rsid w:val="00E56CD8"/>
    <w:rsid w:val="00E604D5"/>
    <w:rsid w:val="00E609F9"/>
    <w:rsid w:val="00E60B5E"/>
    <w:rsid w:val="00E60EA9"/>
    <w:rsid w:val="00E61075"/>
    <w:rsid w:val="00E61163"/>
    <w:rsid w:val="00E61227"/>
    <w:rsid w:val="00E616A0"/>
    <w:rsid w:val="00E61866"/>
    <w:rsid w:val="00E6194C"/>
    <w:rsid w:val="00E62557"/>
    <w:rsid w:val="00E6255C"/>
    <w:rsid w:val="00E627C9"/>
    <w:rsid w:val="00E6303B"/>
    <w:rsid w:val="00E63502"/>
    <w:rsid w:val="00E63B67"/>
    <w:rsid w:val="00E64349"/>
    <w:rsid w:val="00E644E8"/>
    <w:rsid w:val="00E645DE"/>
    <w:rsid w:val="00E64733"/>
    <w:rsid w:val="00E655D4"/>
    <w:rsid w:val="00E65764"/>
    <w:rsid w:val="00E6619B"/>
    <w:rsid w:val="00E677BD"/>
    <w:rsid w:val="00E67BB8"/>
    <w:rsid w:val="00E700DF"/>
    <w:rsid w:val="00E70201"/>
    <w:rsid w:val="00E70771"/>
    <w:rsid w:val="00E70B0C"/>
    <w:rsid w:val="00E70C09"/>
    <w:rsid w:val="00E70E7E"/>
    <w:rsid w:val="00E7196B"/>
    <w:rsid w:val="00E71A6D"/>
    <w:rsid w:val="00E71FDD"/>
    <w:rsid w:val="00E71FF5"/>
    <w:rsid w:val="00E72135"/>
    <w:rsid w:val="00E72B15"/>
    <w:rsid w:val="00E72E83"/>
    <w:rsid w:val="00E736F7"/>
    <w:rsid w:val="00E73B41"/>
    <w:rsid w:val="00E73BAD"/>
    <w:rsid w:val="00E74441"/>
    <w:rsid w:val="00E75714"/>
    <w:rsid w:val="00E7588E"/>
    <w:rsid w:val="00E76233"/>
    <w:rsid w:val="00E7625A"/>
    <w:rsid w:val="00E762D7"/>
    <w:rsid w:val="00E7656C"/>
    <w:rsid w:val="00E769B9"/>
    <w:rsid w:val="00E76DC2"/>
    <w:rsid w:val="00E77E0E"/>
    <w:rsid w:val="00E808BF"/>
    <w:rsid w:val="00E80BCE"/>
    <w:rsid w:val="00E80C8E"/>
    <w:rsid w:val="00E81D92"/>
    <w:rsid w:val="00E82EA4"/>
    <w:rsid w:val="00E83BE2"/>
    <w:rsid w:val="00E83D41"/>
    <w:rsid w:val="00E846E4"/>
    <w:rsid w:val="00E84E6C"/>
    <w:rsid w:val="00E85069"/>
    <w:rsid w:val="00E8524F"/>
    <w:rsid w:val="00E85B58"/>
    <w:rsid w:val="00E85CAB"/>
    <w:rsid w:val="00E860FE"/>
    <w:rsid w:val="00E861D9"/>
    <w:rsid w:val="00E86B9C"/>
    <w:rsid w:val="00E873FC"/>
    <w:rsid w:val="00E874E1"/>
    <w:rsid w:val="00E877FC"/>
    <w:rsid w:val="00E878F4"/>
    <w:rsid w:val="00E8792D"/>
    <w:rsid w:val="00E87D80"/>
    <w:rsid w:val="00E9007C"/>
    <w:rsid w:val="00E90461"/>
    <w:rsid w:val="00E91116"/>
    <w:rsid w:val="00E91197"/>
    <w:rsid w:val="00E9146E"/>
    <w:rsid w:val="00E918BE"/>
    <w:rsid w:val="00E935B2"/>
    <w:rsid w:val="00E938F4"/>
    <w:rsid w:val="00E939E8"/>
    <w:rsid w:val="00E93AA7"/>
    <w:rsid w:val="00E940C1"/>
    <w:rsid w:val="00E94170"/>
    <w:rsid w:val="00E94508"/>
    <w:rsid w:val="00E94AF8"/>
    <w:rsid w:val="00E94E46"/>
    <w:rsid w:val="00E95747"/>
    <w:rsid w:val="00E95BB8"/>
    <w:rsid w:val="00E965F3"/>
    <w:rsid w:val="00E968A8"/>
    <w:rsid w:val="00E96980"/>
    <w:rsid w:val="00E96C87"/>
    <w:rsid w:val="00E977AE"/>
    <w:rsid w:val="00E9784C"/>
    <w:rsid w:val="00E978F1"/>
    <w:rsid w:val="00EA00F1"/>
    <w:rsid w:val="00EA03F8"/>
    <w:rsid w:val="00EA0408"/>
    <w:rsid w:val="00EA0AB5"/>
    <w:rsid w:val="00EA0F10"/>
    <w:rsid w:val="00EA1942"/>
    <w:rsid w:val="00EA1B44"/>
    <w:rsid w:val="00EA317F"/>
    <w:rsid w:val="00EA387C"/>
    <w:rsid w:val="00EA4353"/>
    <w:rsid w:val="00EA4409"/>
    <w:rsid w:val="00EA4467"/>
    <w:rsid w:val="00EA48D3"/>
    <w:rsid w:val="00EA4BF0"/>
    <w:rsid w:val="00EA52B9"/>
    <w:rsid w:val="00EA5329"/>
    <w:rsid w:val="00EA5E38"/>
    <w:rsid w:val="00EA61B4"/>
    <w:rsid w:val="00EA7F50"/>
    <w:rsid w:val="00EB00FA"/>
    <w:rsid w:val="00EB048E"/>
    <w:rsid w:val="00EB0E85"/>
    <w:rsid w:val="00EB0F03"/>
    <w:rsid w:val="00EB14BD"/>
    <w:rsid w:val="00EB33E8"/>
    <w:rsid w:val="00EB35DB"/>
    <w:rsid w:val="00EB3807"/>
    <w:rsid w:val="00EB421C"/>
    <w:rsid w:val="00EB4698"/>
    <w:rsid w:val="00EB476E"/>
    <w:rsid w:val="00EB49A2"/>
    <w:rsid w:val="00EB4D5B"/>
    <w:rsid w:val="00EB4F43"/>
    <w:rsid w:val="00EB58EA"/>
    <w:rsid w:val="00EB5CD4"/>
    <w:rsid w:val="00EB6837"/>
    <w:rsid w:val="00EB7B0C"/>
    <w:rsid w:val="00EB7C35"/>
    <w:rsid w:val="00EC06E8"/>
    <w:rsid w:val="00EC097B"/>
    <w:rsid w:val="00EC14FD"/>
    <w:rsid w:val="00EC1562"/>
    <w:rsid w:val="00EC170D"/>
    <w:rsid w:val="00EC1E7F"/>
    <w:rsid w:val="00EC2305"/>
    <w:rsid w:val="00EC2677"/>
    <w:rsid w:val="00EC2C88"/>
    <w:rsid w:val="00EC2F82"/>
    <w:rsid w:val="00EC433E"/>
    <w:rsid w:val="00EC4910"/>
    <w:rsid w:val="00EC4C14"/>
    <w:rsid w:val="00EC507D"/>
    <w:rsid w:val="00EC5349"/>
    <w:rsid w:val="00EC564F"/>
    <w:rsid w:val="00EC5B0B"/>
    <w:rsid w:val="00EC6DF9"/>
    <w:rsid w:val="00EC71F9"/>
    <w:rsid w:val="00EC795D"/>
    <w:rsid w:val="00EC7D3F"/>
    <w:rsid w:val="00ED08E3"/>
    <w:rsid w:val="00ED0EFE"/>
    <w:rsid w:val="00ED168C"/>
    <w:rsid w:val="00ED16D2"/>
    <w:rsid w:val="00ED1972"/>
    <w:rsid w:val="00ED1CB3"/>
    <w:rsid w:val="00ED27A6"/>
    <w:rsid w:val="00ED2FF8"/>
    <w:rsid w:val="00ED3341"/>
    <w:rsid w:val="00ED347B"/>
    <w:rsid w:val="00ED3D4B"/>
    <w:rsid w:val="00ED473C"/>
    <w:rsid w:val="00ED4759"/>
    <w:rsid w:val="00ED5592"/>
    <w:rsid w:val="00ED56DD"/>
    <w:rsid w:val="00ED6C00"/>
    <w:rsid w:val="00ED7491"/>
    <w:rsid w:val="00ED77AF"/>
    <w:rsid w:val="00EE0406"/>
    <w:rsid w:val="00EE0486"/>
    <w:rsid w:val="00EE0E7B"/>
    <w:rsid w:val="00EE18B5"/>
    <w:rsid w:val="00EE1B47"/>
    <w:rsid w:val="00EE2268"/>
    <w:rsid w:val="00EE2E45"/>
    <w:rsid w:val="00EE34EE"/>
    <w:rsid w:val="00EE36B9"/>
    <w:rsid w:val="00EE3BE5"/>
    <w:rsid w:val="00EE4617"/>
    <w:rsid w:val="00EE505D"/>
    <w:rsid w:val="00EE57C9"/>
    <w:rsid w:val="00EE5F72"/>
    <w:rsid w:val="00EE6336"/>
    <w:rsid w:val="00EE66F7"/>
    <w:rsid w:val="00EE6744"/>
    <w:rsid w:val="00EE6F95"/>
    <w:rsid w:val="00EE733D"/>
    <w:rsid w:val="00EE7790"/>
    <w:rsid w:val="00EF0391"/>
    <w:rsid w:val="00EF0564"/>
    <w:rsid w:val="00EF070A"/>
    <w:rsid w:val="00EF0804"/>
    <w:rsid w:val="00EF2001"/>
    <w:rsid w:val="00EF2409"/>
    <w:rsid w:val="00EF2886"/>
    <w:rsid w:val="00EF31D0"/>
    <w:rsid w:val="00EF3513"/>
    <w:rsid w:val="00EF4D69"/>
    <w:rsid w:val="00EF4ECC"/>
    <w:rsid w:val="00EF5465"/>
    <w:rsid w:val="00EF5B52"/>
    <w:rsid w:val="00EF5B86"/>
    <w:rsid w:val="00EF64D4"/>
    <w:rsid w:val="00EF66F9"/>
    <w:rsid w:val="00EF6710"/>
    <w:rsid w:val="00EF6815"/>
    <w:rsid w:val="00EF6997"/>
    <w:rsid w:val="00EF6DA0"/>
    <w:rsid w:val="00EF6E5C"/>
    <w:rsid w:val="00EF7227"/>
    <w:rsid w:val="00EF778A"/>
    <w:rsid w:val="00EF7B49"/>
    <w:rsid w:val="00F00AF0"/>
    <w:rsid w:val="00F00CB7"/>
    <w:rsid w:val="00F01259"/>
    <w:rsid w:val="00F013AE"/>
    <w:rsid w:val="00F01470"/>
    <w:rsid w:val="00F01552"/>
    <w:rsid w:val="00F01EC2"/>
    <w:rsid w:val="00F02868"/>
    <w:rsid w:val="00F02897"/>
    <w:rsid w:val="00F02A18"/>
    <w:rsid w:val="00F035A1"/>
    <w:rsid w:val="00F038FD"/>
    <w:rsid w:val="00F039BD"/>
    <w:rsid w:val="00F03C69"/>
    <w:rsid w:val="00F045F6"/>
    <w:rsid w:val="00F05FCE"/>
    <w:rsid w:val="00F067A2"/>
    <w:rsid w:val="00F067CC"/>
    <w:rsid w:val="00F06842"/>
    <w:rsid w:val="00F069C3"/>
    <w:rsid w:val="00F06D63"/>
    <w:rsid w:val="00F06E66"/>
    <w:rsid w:val="00F0781D"/>
    <w:rsid w:val="00F07A67"/>
    <w:rsid w:val="00F07FB9"/>
    <w:rsid w:val="00F10EDB"/>
    <w:rsid w:val="00F1150F"/>
    <w:rsid w:val="00F12276"/>
    <w:rsid w:val="00F1243E"/>
    <w:rsid w:val="00F128FB"/>
    <w:rsid w:val="00F12935"/>
    <w:rsid w:val="00F12ADC"/>
    <w:rsid w:val="00F131AB"/>
    <w:rsid w:val="00F1373C"/>
    <w:rsid w:val="00F13ACF"/>
    <w:rsid w:val="00F13C04"/>
    <w:rsid w:val="00F13CE7"/>
    <w:rsid w:val="00F1454E"/>
    <w:rsid w:val="00F147A1"/>
    <w:rsid w:val="00F14FBB"/>
    <w:rsid w:val="00F153E8"/>
    <w:rsid w:val="00F15F78"/>
    <w:rsid w:val="00F163A1"/>
    <w:rsid w:val="00F165DE"/>
    <w:rsid w:val="00F16E23"/>
    <w:rsid w:val="00F1718E"/>
    <w:rsid w:val="00F172D4"/>
    <w:rsid w:val="00F1748D"/>
    <w:rsid w:val="00F1781A"/>
    <w:rsid w:val="00F179E1"/>
    <w:rsid w:val="00F2056A"/>
    <w:rsid w:val="00F20987"/>
    <w:rsid w:val="00F20D2C"/>
    <w:rsid w:val="00F2135E"/>
    <w:rsid w:val="00F21507"/>
    <w:rsid w:val="00F21545"/>
    <w:rsid w:val="00F21949"/>
    <w:rsid w:val="00F231BE"/>
    <w:rsid w:val="00F23B3A"/>
    <w:rsid w:val="00F23DA8"/>
    <w:rsid w:val="00F249CF"/>
    <w:rsid w:val="00F25093"/>
    <w:rsid w:val="00F252BA"/>
    <w:rsid w:val="00F254CD"/>
    <w:rsid w:val="00F2580E"/>
    <w:rsid w:val="00F25828"/>
    <w:rsid w:val="00F25A39"/>
    <w:rsid w:val="00F25DBD"/>
    <w:rsid w:val="00F25F8C"/>
    <w:rsid w:val="00F261C2"/>
    <w:rsid w:val="00F26A8C"/>
    <w:rsid w:val="00F27144"/>
    <w:rsid w:val="00F272E0"/>
    <w:rsid w:val="00F274CE"/>
    <w:rsid w:val="00F27E29"/>
    <w:rsid w:val="00F305A5"/>
    <w:rsid w:val="00F30E04"/>
    <w:rsid w:val="00F30E11"/>
    <w:rsid w:val="00F3149A"/>
    <w:rsid w:val="00F314C8"/>
    <w:rsid w:val="00F31B42"/>
    <w:rsid w:val="00F31BD2"/>
    <w:rsid w:val="00F3346B"/>
    <w:rsid w:val="00F33AB5"/>
    <w:rsid w:val="00F34985"/>
    <w:rsid w:val="00F35997"/>
    <w:rsid w:val="00F359FB"/>
    <w:rsid w:val="00F3625D"/>
    <w:rsid w:val="00F3657C"/>
    <w:rsid w:val="00F369A5"/>
    <w:rsid w:val="00F36A59"/>
    <w:rsid w:val="00F36F5A"/>
    <w:rsid w:val="00F37200"/>
    <w:rsid w:val="00F3772A"/>
    <w:rsid w:val="00F37A4C"/>
    <w:rsid w:val="00F37CEE"/>
    <w:rsid w:val="00F40C22"/>
    <w:rsid w:val="00F40C96"/>
    <w:rsid w:val="00F41409"/>
    <w:rsid w:val="00F41571"/>
    <w:rsid w:val="00F41601"/>
    <w:rsid w:val="00F416B4"/>
    <w:rsid w:val="00F416F1"/>
    <w:rsid w:val="00F4199B"/>
    <w:rsid w:val="00F41E26"/>
    <w:rsid w:val="00F421C7"/>
    <w:rsid w:val="00F42AA1"/>
    <w:rsid w:val="00F42D1C"/>
    <w:rsid w:val="00F43204"/>
    <w:rsid w:val="00F43B4D"/>
    <w:rsid w:val="00F43EB4"/>
    <w:rsid w:val="00F4443E"/>
    <w:rsid w:val="00F445B7"/>
    <w:rsid w:val="00F44765"/>
    <w:rsid w:val="00F4594B"/>
    <w:rsid w:val="00F45D77"/>
    <w:rsid w:val="00F47267"/>
    <w:rsid w:val="00F47510"/>
    <w:rsid w:val="00F47A48"/>
    <w:rsid w:val="00F514DB"/>
    <w:rsid w:val="00F5153C"/>
    <w:rsid w:val="00F5158D"/>
    <w:rsid w:val="00F51B25"/>
    <w:rsid w:val="00F51B81"/>
    <w:rsid w:val="00F51E76"/>
    <w:rsid w:val="00F528A1"/>
    <w:rsid w:val="00F53464"/>
    <w:rsid w:val="00F5357E"/>
    <w:rsid w:val="00F54A66"/>
    <w:rsid w:val="00F554DB"/>
    <w:rsid w:val="00F55903"/>
    <w:rsid w:val="00F56397"/>
    <w:rsid w:val="00F56497"/>
    <w:rsid w:val="00F56E34"/>
    <w:rsid w:val="00F579E8"/>
    <w:rsid w:val="00F57B3B"/>
    <w:rsid w:val="00F6073B"/>
    <w:rsid w:val="00F61221"/>
    <w:rsid w:val="00F615E5"/>
    <w:rsid w:val="00F62472"/>
    <w:rsid w:val="00F62C93"/>
    <w:rsid w:val="00F62CBD"/>
    <w:rsid w:val="00F63627"/>
    <w:rsid w:val="00F63D02"/>
    <w:rsid w:val="00F64248"/>
    <w:rsid w:val="00F642A5"/>
    <w:rsid w:val="00F6440C"/>
    <w:rsid w:val="00F647EB"/>
    <w:rsid w:val="00F64A93"/>
    <w:rsid w:val="00F654C7"/>
    <w:rsid w:val="00F66029"/>
    <w:rsid w:val="00F66850"/>
    <w:rsid w:val="00F66A29"/>
    <w:rsid w:val="00F66A2D"/>
    <w:rsid w:val="00F66C72"/>
    <w:rsid w:val="00F677CF"/>
    <w:rsid w:val="00F70B7A"/>
    <w:rsid w:val="00F711B8"/>
    <w:rsid w:val="00F71596"/>
    <w:rsid w:val="00F71E01"/>
    <w:rsid w:val="00F720E9"/>
    <w:rsid w:val="00F724A9"/>
    <w:rsid w:val="00F72C1A"/>
    <w:rsid w:val="00F72D49"/>
    <w:rsid w:val="00F7338B"/>
    <w:rsid w:val="00F73CEC"/>
    <w:rsid w:val="00F73E8B"/>
    <w:rsid w:val="00F73FDB"/>
    <w:rsid w:val="00F749F0"/>
    <w:rsid w:val="00F74A12"/>
    <w:rsid w:val="00F74B06"/>
    <w:rsid w:val="00F75508"/>
    <w:rsid w:val="00F755D8"/>
    <w:rsid w:val="00F75A7E"/>
    <w:rsid w:val="00F76FA9"/>
    <w:rsid w:val="00F773AA"/>
    <w:rsid w:val="00F779C2"/>
    <w:rsid w:val="00F77CAC"/>
    <w:rsid w:val="00F77EBE"/>
    <w:rsid w:val="00F80044"/>
    <w:rsid w:val="00F8011C"/>
    <w:rsid w:val="00F81BC6"/>
    <w:rsid w:val="00F81E8D"/>
    <w:rsid w:val="00F82A74"/>
    <w:rsid w:val="00F83199"/>
    <w:rsid w:val="00F831CE"/>
    <w:rsid w:val="00F83AED"/>
    <w:rsid w:val="00F85172"/>
    <w:rsid w:val="00F8533C"/>
    <w:rsid w:val="00F85522"/>
    <w:rsid w:val="00F86091"/>
    <w:rsid w:val="00F86B06"/>
    <w:rsid w:val="00F86EA3"/>
    <w:rsid w:val="00F87140"/>
    <w:rsid w:val="00F872E2"/>
    <w:rsid w:val="00F8754D"/>
    <w:rsid w:val="00F87E73"/>
    <w:rsid w:val="00F87FBC"/>
    <w:rsid w:val="00F905E2"/>
    <w:rsid w:val="00F90861"/>
    <w:rsid w:val="00F909C1"/>
    <w:rsid w:val="00F90B78"/>
    <w:rsid w:val="00F90CF0"/>
    <w:rsid w:val="00F91319"/>
    <w:rsid w:val="00F91BBD"/>
    <w:rsid w:val="00F92121"/>
    <w:rsid w:val="00F92287"/>
    <w:rsid w:val="00F9238F"/>
    <w:rsid w:val="00F926BC"/>
    <w:rsid w:val="00F92C15"/>
    <w:rsid w:val="00F93347"/>
    <w:rsid w:val="00F938FE"/>
    <w:rsid w:val="00F946FC"/>
    <w:rsid w:val="00F951A2"/>
    <w:rsid w:val="00F9524A"/>
    <w:rsid w:val="00F95549"/>
    <w:rsid w:val="00F959C7"/>
    <w:rsid w:val="00F9602A"/>
    <w:rsid w:val="00F96149"/>
    <w:rsid w:val="00F9671C"/>
    <w:rsid w:val="00F9687F"/>
    <w:rsid w:val="00F968E0"/>
    <w:rsid w:val="00F97875"/>
    <w:rsid w:val="00F97BAA"/>
    <w:rsid w:val="00FA0D84"/>
    <w:rsid w:val="00FA1456"/>
    <w:rsid w:val="00FA22F2"/>
    <w:rsid w:val="00FA279A"/>
    <w:rsid w:val="00FA2A9C"/>
    <w:rsid w:val="00FA2C1A"/>
    <w:rsid w:val="00FA353B"/>
    <w:rsid w:val="00FA3A6B"/>
    <w:rsid w:val="00FA3B3B"/>
    <w:rsid w:val="00FA3D5A"/>
    <w:rsid w:val="00FA40C0"/>
    <w:rsid w:val="00FA477E"/>
    <w:rsid w:val="00FA4D04"/>
    <w:rsid w:val="00FA5457"/>
    <w:rsid w:val="00FA5D84"/>
    <w:rsid w:val="00FA5F09"/>
    <w:rsid w:val="00FA5F7B"/>
    <w:rsid w:val="00FA6187"/>
    <w:rsid w:val="00FA64D3"/>
    <w:rsid w:val="00FA698B"/>
    <w:rsid w:val="00FA703D"/>
    <w:rsid w:val="00FA7696"/>
    <w:rsid w:val="00FA76F4"/>
    <w:rsid w:val="00FB073D"/>
    <w:rsid w:val="00FB0A32"/>
    <w:rsid w:val="00FB12F1"/>
    <w:rsid w:val="00FB18BF"/>
    <w:rsid w:val="00FB19FF"/>
    <w:rsid w:val="00FB2372"/>
    <w:rsid w:val="00FB2ED2"/>
    <w:rsid w:val="00FB33A0"/>
    <w:rsid w:val="00FB42E5"/>
    <w:rsid w:val="00FB4495"/>
    <w:rsid w:val="00FB44FA"/>
    <w:rsid w:val="00FB4740"/>
    <w:rsid w:val="00FB4F09"/>
    <w:rsid w:val="00FB57FB"/>
    <w:rsid w:val="00FB5939"/>
    <w:rsid w:val="00FB59D0"/>
    <w:rsid w:val="00FB5C3A"/>
    <w:rsid w:val="00FB66FA"/>
    <w:rsid w:val="00FB6D4B"/>
    <w:rsid w:val="00FB6F01"/>
    <w:rsid w:val="00FB7174"/>
    <w:rsid w:val="00FB7613"/>
    <w:rsid w:val="00FB787C"/>
    <w:rsid w:val="00FB7F77"/>
    <w:rsid w:val="00FB7FDF"/>
    <w:rsid w:val="00FC05EC"/>
    <w:rsid w:val="00FC0EA3"/>
    <w:rsid w:val="00FC1B4C"/>
    <w:rsid w:val="00FC2091"/>
    <w:rsid w:val="00FC35BB"/>
    <w:rsid w:val="00FC3733"/>
    <w:rsid w:val="00FC3D76"/>
    <w:rsid w:val="00FC447C"/>
    <w:rsid w:val="00FC4514"/>
    <w:rsid w:val="00FC4DA7"/>
    <w:rsid w:val="00FC6FA6"/>
    <w:rsid w:val="00FC7059"/>
    <w:rsid w:val="00FC71B2"/>
    <w:rsid w:val="00FC75BE"/>
    <w:rsid w:val="00FC76D3"/>
    <w:rsid w:val="00FC7703"/>
    <w:rsid w:val="00FC7D35"/>
    <w:rsid w:val="00FC7EBA"/>
    <w:rsid w:val="00FD02D7"/>
    <w:rsid w:val="00FD05E5"/>
    <w:rsid w:val="00FD0AA0"/>
    <w:rsid w:val="00FD1115"/>
    <w:rsid w:val="00FD121C"/>
    <w:rsid w:val="00FD12C4"/>
    <w:rsid w:val="00FD138D"/>
    <w:rsid w:val="00FD1816"/>
    <w:rsid w:val="00FD2BD8"/>
    <w:rsid w:val="00FD2D35"/>
    <w:rsid w:val="00FD337F"/>
    <w:rsid w:val="00FD3663"/>
    <w:rsid w:val="00FD3D0C"/>
    <w:rsid w:val="00FD4262"/>
    <w:rsid w:val="00FD48F6"/>
    <w:rsid w:val="00FD4DC0"/>
    <w:rsid w:val="00FD4ED1"/>
    <w:rsid w:val="00FD520B"/>
    <w:rsid w:val="00FD5A2B"/>
    <w:rsid w:val="00FD74DE"/>
    <w:rsid w:val="00FD7536"/>
    <w:rsid w:val="00FD7CB3"/>
    <w:rsid w:val="00FD7E81"/>
    <w:rsid w:val="00FD7EE2"/>
    <w:rsid w:val="00FE06B2"/>
    <w:rsid w:val="00FE0702"/>
    <w:rsid w:val="00FE110D"/>
    <w:rsid w:val="00FE228D"/>
    <w:rsid w:val="00FE2343"/>
    <w:rsid w:val="00FE39E7"/>
    <w:rsid w:val="00FE3A78"/>
    <w:rsid w:val="00FE3EBC"/>
    <w:rsid w:val="00FE441D"/>
    <w:rsid w:val="00FE4974"/>
    <w:rsid w:val="00FE4EA1"/>
    <w:rsid w:val="00FE4EE8"/>
    <w:rsid w:val="00FE502D"/>
    <w:rsid w:val="00FE5275"/>
    <w:rsid w:val="00FE588A"/>
    <w:rsid w:val="00FE5E4B"/>
    <w:rsid w:val="00FE5EE1"/>
    <w:rsid w:val="00FE62C4"/>
    <w:rsid w:val="00FE6956"/>
    <w:rsid w:val="00FE6C4E"/>
    <w:rsid w:val="00FE75BF"/>
    <w:rsid w:val="00FF05EE"/>
    <w:rsid w:val="00FF0718"/>
    <w:rsid w:val="00FF072D"/>
    <w:rsid w:val="00FF09B0"/>
    <w:rsid w:val="00FF1047"/>
    <w:rsid w:val="00FF11DE"/>
    <w:rsid w:val="00FF1550"/>
    <w:rsid w:val="00FF17E7"/>
    <w:rsid w:val="00FF18F5"/>
    <w:rsid w:val="00FF1CCB"/>
    <w:rsid w:val="00FF1F9D"/>
    <w:rsid w:val="00FF20E2"/>
    <w:rsid w:val="00FF26D3"/>
    <w:rsid w:val="00FF2D0E"/>
    <w:rsid w:val="00FF3633"/>
    <w:rsid w:val="00FF3694"/>
    <w:rsid w:val="00FF3EA2"/>
    <w:rsid w:val="00FF40BB"/>
    <w:rsid w:val="00FF40F8"/>
    <w:rsid w:val="00FF4135"/>
    <w:rsid w:val="00FF42AE"/>
    <w:rsid w:val="00FF4BF3"/>
    <w:rsid w:val="00FF4EE8"/>
    <w:rsid w:val="00FF5E1F"/>
    <w:rsid w:val="00FF603F"/>
    <w:rsid w:val="00FF60D0"/>
    <w:rsid w:val="00FF6391"/>
    <w:rsid w:val="00FF6616"/>
    <w:rsid w:val="00FF7463"/>
    <w:rsid w:val="00FF7722"/>
    <w:rsid w:val="00FF7791"/>
    <w:rsid w:val="00FF779B"/>
    <w:rsid w:val="00FF7DCC"/>
    <w:rsid w:val="019229D5"/>
    <w:rsid w:val="01A83E90"/>
    <w:rsid w:val="023474EE"/>
    <w:rsid w:val="055C46A1"/>
    <w:rsid w:val="062C1E45"/>
    <w:rsid w:val="08F03CC5"/>
    <w:rsid w:val="097B7B2B"/>
    <w:rsid w:val="0B8D6EB1"/>
    <w:rsid w:val="0CBB4DDC"/>
    <w:rsid w:val="0DE852C0"/>
    <w:rsid w:val="0E8E57BC"/>
    <w:rsid w:val="10665A8D"/>
    <w:rsid w:val="12957EFA"/>
    <w:rsid w:val="13272D35"/>
    <w:rsid w:val="13D93BA1"/>
    <w:rsid w:val="15D0513B"/>
    <w:rsid w:val="17682836"/>
    <w:rsid w:val="18C31E4F"/>
    <w:rsid w:val="194716F6"/>
    <w:rsid w:val="1A8F2A57"/>
    <w:rsid w:val="1C4D6EE7"/>
    <w:rsid w:val="1E7606B5"/>
    <w:rsid w:val="1EF609CF"/>
    <w:rsid w:val="1F6D7052"/>
    <w:rsid w:val="20B93218"/>
    <w:rsid w:val="22750285"/>
    <w:rsid w:val="24F60CCA"/>
    <w:rsid w:val="279F0366"/>
    <w:rsid w:val="28C2536B"/>
    <w:rsid w:val="2A9D506F"/>
    <w:rsid w:val="2C4D46F0"/>
    <w:rsid w:val="2E1132EC"/>
    <w:rsid w:val="2E4C6F4F"/>
    <w:rsid w:val="2FF55B6D"/>
    <w:rsid w:val="318B388A"/>
    <w:rsid w:val="32D47521"/>
    <w:rsid w:val="333C64CA"/>
    <w:rsid w:val="34DD24DC"/>
    <w:rsid w:val="351C563B"/>
    <w:rsid w:val="355B1A31"/>
    <w:rsid w:val="356A1E82"/>
    <w:rsid w:val="359B6DF5"/>
    <w:rsid w:val="36485EFE"/>
    <w:rsid w:val="37252994"/>
    <w:rsid w:val="37965BC3"/>
    <w:rsid w:val="37A51825"/>
    <w:rsid w:val="37A77B3A"/>
    <w:rsid w:val="37FC10C1"/>
    <w:rsid w:val="386F0711"/>
    <w:rsid w:val="387C41DB"/>
    <w:rsid w:val="3E2E6094"/>
    <w:rsid w:val="48AD138B"/>
    <w:rsid w:val="4A687EEE"/>
    <w:rsid w:val="4AB517F4"/>
    <w:rsid w:val="4D391C28"/>
    <w:rsid w:val="4D45577D"/>
    <w:rsid w:val="4FA43E36"/>
    <w:rsid w:val="5007360D"/>
    <w:rsid w:val="507C3093"/>
    <w:rsid w:val="524F76F7"/>
    <w:rsid w:val="55255ED5"/>
    <w:rsid w:val="5640288F"/>
    <w:rsid w:val="582358CD"/>
    <w:rsid w:val="5B7F205D"/>
    <w:rsid w:val="5C1D2FDA"/>
    <w:rsid w:val="5C5F3752"/>
    <w:rsid w:val="5DF10E19"/>
    <w:rsid w:val="61CC759E"/>
    <w:rsid w:val="643F703B"/>
    <w:rsid w:val="65BF0785"/>
    <w:rsid w:val="65D91A76"/>
    <w:rsid w:val="6815198C"/>
    <w:rsid w:val="6879747F"/>
    <w:rsid w:val="68A6140C"/>
    <w:rsid w:val="69911800"/>
    <w:rsid w:val="6A6F4E96"/>
    <w:rsid w:val="6ACF7D02"/>
    <w:rsid w:val="6AED3553"/>
    <w:rsid w:val="6C37502E"/>
    <w:rsid w:val="6D7D0796"/>
    <w:rsid w:val="6E7701BF"/>
    <w:rsid w:val="6F135007"/>
    <w:rsid w:val="72671B07"/>
    <w:rsid w:val="76385082"/>
    <w:rsid w:val="77D73AAB"/>
    <w:rsid w:val="7894248A"/>
    <w:rsid w:val="794467B2"/>
    <w:rsid w:val="7A022E6F"/>
    <w:rsid w:val="7A482E55"/>
    <w:rsid w:val="7A9D2C5A"/>
    <w:rsid w:val="7AB32E6B"/>
    <w:rsid w:val="7C80781A"/>
    <w:rsid w:val="7CD835DB"/>
    <w:rsid w:val="7D412E2F"/>
    <w:rsid w:val="7D575EAB"/>
    <w:rsid w:val="7E3506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8FE122FD-11F8-4690-B414-48C539F8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1">
    <w:lsdException w:name="heading 3" w:uiPriority="9"/>
    <w:lsdException w:name="heading 5" w:uiPriority="9"/>
    <w:lsdException w:name="heading 7" w:semiHidden="1"/>
    <w:lsdException w:name="heading 8" w:semiHidden="1"/>
    <w:lsdException w:name="heading 9"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header" w:uiPriority="99" w:unhideWhenUsed="1"/>
    <w:lsdException w:name="footer" w:uiPriority="99" w:unhideWhenUsed="1"/>
    <w:lsdException w:name="index heading" w:semiHidden="1"/>
    <w:lsdException w:name="caption" w:semiHidden="1" w:uiPriority="8"/>
    <w:lsdException w:name="envelope address" w:semiHidden="1"/>
    <w:lsdException w:name="envelope return" w:semiHidden="1"/>
    <w:lsdException w:name="annotation reference" w:uiPriority="99"/>
    <w:lsdException w:name="line number" w:semiHidden="1"/>
    <w:lsdException w:name="table of authorities" w:semiHidden="1"/>
    <w:lsdException w:name="macro" w:semiHidden="1"/>
    <w:lsdException w:name="toa heading" w:semiHidden="1"/>
    <w:lsdException w:name="List" w:semiHidden="1"/>
    <w:lsdException w:name="List 3" w:semiHidden="1"/>
    <w:lsdException w:name="List 4" w:semiHidden="1"/>
    <w:lsdException w:name="List 5" w:semiHidden="1"/>
    <w:lsdException w:name="List Bullet 3" w:uiPriority="7"/>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uiPriority="1" w:unhideWhenUsed="1"/>
    <w:lsdException w:name="Body Text Indent" w:unhideWhenUsed="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99" w:unhideWhenUsed="1"/>
    <w:lsdException w:name="Body Text First Indent" w:semiHidden="1"/>
    <w:lsdException w:name="Body Text First Indent 2" w:semiHidden="1"/>
    <w:lsdException w:name="Note Heading" w:semiHidden="1"/>
    <w:lsdException w:name="Body Text 2" w:uiPriority="99"/>
    <w:lsdException w:name="Body Text 3" w:semiHidden="1"/>
    <w:lsdException w:name="Block Text" w:semiHidden="1"/>
    <w:lsdException w:name="Hyperlink" w:uiPriority="99" w:unhideWhenUsed="1"/>
    <w:lsdException w:name="FollowedHyperlink" w:uiPriority="99"/>
    <w:lsdException w:name="Strong" w:uiPriority="22"/>
    <w:lsdException w:name="Emphasis" w:uiPriority="20"/>
    <w:lsdException w:name="Document Map" w:uiPriority="99" w:unhideWhenUsed="1"/>
    <w:lsdException w:name="E-mail Signature" w:semiHidden="1"/>
    <w:lsdException w:name="HTML Top of Form" w:semiHidden="1" w:uiPriority="99" w:unhideWhenUsed="1" w:qFormat="0"/>
    <w:lsdException w:name="HTML Bottom of Form" w:semiHidden="1" w:uiPriority="99" w:unhideWhenUsed="1" w:qFormat="0"/>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qFormat="0"/>
    <w:lsdException w:name="List Paragraph" w:uiPriority="34"/>
    <w:lsdException w:name="Quote" w:uiPriority="29"/>
    <w:lsdException w:name="Intense Quote" w:uiPriority="30"/>
    <w:lsdException w:name="Medium List 2 Accent 1" w:uiPriority="66"/>
    <w:lsdException w:name="Medium Grid 1 Accent 1" w:uiPriority="67" w:qFormat="0"/>
    <w:lsdException w:name="Medium Grid 2 Accent 1" w:uiPriority="68"/>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0"/>
    <w:lsdException w:name="Medium Grid 2 Accent 2" w:uiPriority="68"/>
    <w:lsdException w:name="Medium Grid 3 Accent 2" w:uiPriority="69" w:qFormat="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0"/>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0"/>
    <w:lsdException w:name="Medium Grid 2 Accent 6" w:uiPriority="68" w:qFormat="0"/>
    <w:lsdException w:name="Medium Grid 3 Accent 6" w:uiPriority="69"/>
    <w:lsdException w:name="Dark List Accent 6" w:uiPriority="70"/>
    <w:lsdException w:name="Colorful Shading Accent 6" w:uiPriority="71"/>
    <w:lsdException w:name="Colorful List Accent 6" w:uiPriority="72"/>
    <w:lsdException w:name="Colorful Grid Accent 6" w:uiPriority="99"/>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qFormat/>
    <w:pPr>
      <w:keepNext/>
      <w:keepLines/>
      <w:numPr>
        <w:numId w:val="1"/>
      </w:numPr>
      <w:adjustRightInd w:val="0"/>
      <w:spacing w:before="340" w:after="330" w:line="578" w:lineRule="atLeast"/>
      <w:jc w:val="left"/>
      <w:textAlignment w:val="baseline"/>
      <w:outlineLvl w:val="0"/>
    </w:pPr>
    <w:rPr>
      <w:rFonts w:ascii="Calibri" w:eastAsia="宋体" w:hAnsi="Calibri"/>
      <w:b/>
      <w:bCs/>
      <w:kern w:val="44"/>
      <w:sz w:val="44"/>
      <w:szCs w:val="44"/>
    </w:rPr>
  </w:style>
  <w:style w:type="paragraph" w:styleId="21">
    <w:name w:val="heading 2"/>
    <w:basedOn w:val="a1"/>
    <w:next w:val="a1"/>
    <w:link w:val="2Char"/>
    <w:qFormat/>
    <w:pPr>
      <w:keepNext/>
      <w:keepLines/>
      <w:adjustRightInd w:val="0"/>
      <w:spacing w:before="260" w:after="260" w:line="416" w:lineRule="atLeast"/>
      <w:jc w:val="left"/>
      <w:textAlignment w:val="baseline"/>
      <w:outlineLvl w:val="1"/>
    </w:pPr>
    <w:rPr>
      <w:rFonts w:ascii="Arial" w:eastAsia="黑体" w:hAnsi="Arial" w:cstheme="majorBidi"/>
      <w:b/>
      <w:bCs/>
      <w:kern w:val="0"/>
      <w:sz w:val="32"/>
      <w:szCs w:val="32"/>
    </w:rPr>
  </w:style>
  <w:style w:type="paragraph" w:styleId="31">
    <w:name w:val="heading 3"/>
    <w:basedOn w:val="a1"/>
    <w:next w:val="a1"/>
    <w:link w:val="3Char"/>
    <w:uiPriority w:val="9"/>
    <w:qFormat/>
    <w:pPr>
      <w:keepNext/>
      <w:keepLines/>
      <w:spacing w:before="260" w:after="260" w:line="416" w:lineRule="auto"/>
      <w:outlineLvl w:val="2"/>
    </w:pPr>
    <w:rPr>
      <w:rFonts w:ascii="Times New Roman" w:eastAsia="宋体" w:hAnsi="Times New Roman"/>
      <w:b/>
      <w:bCs/>
      <w:sz w:val="32"/>
      <w:szCs w:val="32"/>
    </w:rPr>
  </w:style>
  <w:style w:type="paragraph" w:styleId="41">
    <w:name w:val="heading 4"/>
    <w:basedOn w:val="a1"/>
    <w:next w:val="a1"/>
    <w:link w:val="4Char"/>
    <w:qFormat/>
    <w:pPr>
      <w:keepNext/>
      <w:keepLines/>
      <w:adjustRightInd w:val="0"/>
      <w:spacing w:before="280" w:after="290" w:line="376" w:lineRule="atLeast"/>
      <w:jc w:val="left"/>
      <w:textAlignment w:val="baseline"/>
      <w:outlineLvl w:val="3"/>
    </w:pPr>
    <w:rPr>
      <w:rFonts w:ascii="Arial" w:eastAsia="黑体" w:hAnsi="Arial" w:cstheme="majorBidi"/>
      <w:b/>
      <w:bCs/>
      <w:kern w:val="0"/>
      <w:sz w:val="28"/>
      <w:szCs w:val="28"/>
    </w:rPr>
  </w:style>
  <w:style w:type="paragraph" w:styleId="51">
    <w:name w:val="heading 5"/>
    <w:basedOn w:val="a1"/>
    <w:next w:val="a1"/>
    <w:link w:val="5Char"/>
    <w:uiPriority w:val="9"/>
    <w:qFormat/>
    <w:pPr>
      <w:widowControl/>
      <w:numPr>
        <w:ilvl w:val="4"/>
        <w:numId w:val="2"/>
      </w:numPr>
      <w:spacing w:before="240" w:after="60" w:line="240" w:lineRule="atLeast"/>
      <w:contextualSpacing/>
      <w:jc w:val="left"/>
      <w:outlineLvl w:val="4"/>
    </w:pPr>
    <w:rPr>
      <w:rFonts w:asciiTheme="majorHAnsi" w:hAnsiTheme="majorHAnsi"/>
      <w:b/>
      <w:bCs/>
      <w:i/>
      <w:iCs/>
      <w:kern w:val="0"/>
      <w:sz w:val="26"/>
      <w:szCs w:val="26"/>
      <w:lang w:val="en-GB" w:eastAsia="en-GB"/>
    </w:rPr>
  </w:style>
  <w:style w:type="paragraph" w:styleId="6">
    <w:name w:val="heading 6"/>
    <w:basedOn w:val="a1"/>
    <w:next w:val="a1"/>
    <w:link w:val="6Char"/>
    <w:qFormat/>
    <w:pPr>
      <w:widowControl/>
      <w:numPr>
        <w:ilvl w:val="5"/>
        <w:numId w:val="2"/>
      </w:numPr>
      <w:spacing w:before="240" w:after="60" w:line="240" w:lineRule="atLeast"/>
      <w:contextualSpacing/>
      <w:jc w:val="left"/>
      <w:outlineLvl w:val="5"/>
    </w:pPr>
    <w:rPr>
      <w:rFonts w:asciiTheme="majorHAnsi" w:hAnsiTheme="majorHAnsi" w:cstheme="majorBidi"/>
      <w:b/>
      <w:bCs/>
      <w:kern w:val="0"/>
      <w:sz w:val="22"/>
      <w:lang w:val="en-GB" w:eastAsia="en-GB"/>
    </w:rPr>
  </w:style>
  <w:style w:type="paragraph" w:styleId="7">
    <w:name w:val="heading 7"/>
    <w:basedOn w:val="a1"/>
    <w:next w:val="a1"/>
    <w:link w:val="7Char"/>
    <w:semiHidden/>
    <w:qFormat/>
    <w:pPr>
      <w:widowControl/>
      <w:numPr>
        <w:ilvl w:val="6"/>
        <w:numId w:val="2"/>
      </w:numPr>
      <w:spacing w:before="240" w:after="60" w:line="240" w:lineRule="atLeast"/>
      <w:contextualSpacing/>
      <w:jc w:val="left"/>
      <w:outlineLvl w:val="6"/>
    </w:pPr>
    <w:rPr>
      <w:rFonts w:asciiTheme="majorHAnsi" w:hAnsiTheme="majorHAnsi"/>
      <w:kern w:val="0"/>
      <w:sz w:val="20"/>
      <w:szCs w:val="20"/>
      <w:lang w:val="en-GB" w:eastAsia="en-GB"/>
    </w:rPr>
  </w:style>
  <w:style w:type="paragraph" w:styleId="8">
    <w:name w:val="heading 8"/>
    <w:basedOn w:val="a1"/>
    <w:next w:val="a1"/>
    <w:link w:val="8Char"/>
    <w:semiHidden/>
    <w:qFormat/>
    <w:pPr>
      <w:widowControl/>
      <w:numPr>
        <w:ilvl w:val="7"/>
        <w:numId w:val="2"/>
      </w:numPr>
      <w:spacing w:before="240" w:after="60" w:line="240" w:lineRule="atLeast"/>
      <w:contextualSpacing/>
      <w:jc w:val="left"/>
      <w:outlineLvl w:val="7"/>
    </w:pPr>
    <w:rPr>
      <w:rFonts w:asciiTheme="majorHAnsi" w:hAnsiTheme="majorHAnsi" w:cstheme="majorBidi"/>
      <w:i/>
      <w:iCs/>
      <w:kern w:val="0"/>
      <w:sz w:val="20"/>
      <w:szCs w:val="20"/>
      <w:lang w:val="en-GB" w:eastAsia="en-GB"/>
    </w:rPr>
  </w:style>
  <w:style w:type="paragraph" w:styleId="9">
    <w:name w:val="heading 9"/>
    <w:basedOn w:val="a1"/>
    <w:next w:val="a1"/>
    <w:link w:val="9Char"/>
    <w:semiHidden/>
    <w:qFormat/>
    <w:pPr>
      <w:widowControl/>
      <w:tabs>
        <w:tab w:val="left" w:pos="1584"/>
      </w:tabs>
      <w:spacing w:before="240" w:after="60" w:line="240" w:lineRule="atLeast"/>
      <w:ind w:left="1584" w:hanging="144"/>
      <w:contextualSpacing/>
      <w:jc w:val="left"/>
      <w:outlineLvl w:val="8"/>
    </w:pPr>
    <w:rPr>
      <w:rFonts w:asciiTheme="majorHAnsi" w:hAnsiTheme="majorHAnsi" w:cs="Arial"/>
      <w:kern w:val="0"/>
      <w:sz w:val="22"/>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semiHidden/>
    <w:qFormat/>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eastAsiaTheme="minorEastAsia" w:hAnsi="Courier New" w:cs="Courier New"/>
      <w:lang w:val="en-GB" w:eastAsia="en-GB"/>
    </w:rPr>
  </w:style>
  <w:style w:type="paragraph" w:styleId="32">
    <w:name w:val="List 3"/>
    <w:basedOn w:val="a1"/>
    <w:semiHidden/>
    <w:qFormat/>
    <w:pPr>
      <w:widowControl/>
      <w:spacing w:line="240" w:lineRule="atLeast"/>
      <w:ind w:left="849" w:hanging="283"/>
      <w:contextualSpacing/>
      <w:jc w:val="left"/>
    </w:pPr>
    <w:rPr>
      <w:rFonts w:cs="Times New Roman"/>
      <w:kern w:val="0"/>
      <w:sz w:val="20"/>
      <w:szCs w:val="20"/>
      <w:lang w:val="en-GB" w:eastAsia="en-GB"/>
    </w:rPr>
  </w:style>
  <w:style w:type="paragraph" w:styleId="70">
    <w:name w:val="toc 7"/>
    <w:basedOn w:val="a1"/>
    <w:next w:val="a1"/>
    <w:uiPriority w:val="39"/>
    <w:qFormat/>
    <w:pPr>
      <w:widowControl/>
      <w:spacing w:line="240" w:lineRule="atLeast"/>
      <w:ind w:left="1440"/>
      <w:contextualSpacing/>
      <w:jc w:val="left"/>
    </w:pPr>
    <w:rPr>
      <w:rFonts w:cs="Times New Roman"/>
      <w:kern w:val="0"/>
      <w:sz w:val="20"/>
      <w:szCs w:val="20"/>
      <w:lang w:val="en-GB" w:eastAsia="en-GB"/>
    </w:rPr>
  </w:style>
  <w:style w:type="paragraph" w:styleId="2">
    <w:name w:val="List Number 2"/>
    <w:basedOn w:val="a1"/>
    <w:semiHidden/>
    <w:qFormat/>
    <w:pPr>
      <w:widowControl/>
      <w:numPr>
        <w:numId w:val="3"/>
      </w:numPr>
      <w:spacing w:line="240" w:lineRule="atLeast"/>
      <w:contextualSpacing/>
      <w:jc w:val="left"/>
    </w:pPr>
    <w:rPr>
      <w:rFonts w:cs="Times New Roman"/>
      <w:kern w:val="0"/>
      <w:sz w:val="20"/>
      <w:szCs w:val="20"/>
      <w:lang w:val="en-GB" w:eastAsia="en-GB"/>
    </w:rPr>
  </w:style>
  <w:style w:type="paragraph" w:styleId="a6">
    <w:name w:val="table of authorities"/>
    <w:basedOn w:val="a1"/>
    <w:next w:val="a1"/>
    <w:semiHidden/>
    <w:qFormat/>
    <w:pPr>
      <w:widowControl/>
      <w:spacing w:line="240" w:lineRule="atLeast"/>
      <w:ind w:left="240" w:hanging="240"/>
      <w:contextualSpacing/>
      <w:jc w:val="left"/>
    </w:pPr>
    <w:rPr>
      <w:rFonts w:cs="Times New Roman"/>
      <w:kern w:val="0"/>
      <w:sz w:val="20"/>
      <w:szCs w:val="20"/>
      <w:lang w:val="en-GB" w:eastAsia="en-GB"/>
    </w:rPr>
  </w:style>
  <w:style w:type="paragraph" w:styleId="a7">
    <w:name w:val="Note Heading"/>
    <w:basedOn w:val="a1"/>
    <w:next w:val="a1"/>
    <w:link w:val="Char0"/>
    <w:semiHidden/>
    <w:qFormat/>
    <w:pPr>
      <w:widowControl/>
      <w:spacing w:line="240" w:lineRule="atLeast"/>
      <w:contextualSpacing/>
      <w:jc w:val="left"/>
    </w:pPr>
    <w:rPr>
      <w:rFonts w:cs="Times New Roman"/>
      <w:kern w:val="0"/>
      <w:sz w:val="20"/>
      <w:szCs w:val="20"/>
      <w:lang w:val="en-GB" w:eastAsia="en-GB"/>
    </w:rPr>
  </w:style>
  <w:style w:type="paragraph" w:styleId="40">
    <w:name w:val="List Bullet 4"/>
    <w:basedOn w:val="a1"/>
    <w:semiHidden/>
    <w:qFormat/>
    <w:pPr>
      <w:widowControl/>
      <w:numPr>
        <w:numId w:val="4"/>
      </w:numPr>
      <w:spacing w:line="240" w:lineRule="atLeast"/>
      <w:contextualSpacing/>
      <w:jc w:val="left"/>
    </w:pPr>
    <w:rPr>
      <w:rFonts w:cs="Times New Roman"/>
      <w:kern w:val="0"/>
      <w:sz w:val="20"/>
      <w:szCs w:val="20"/>
      <w:lang w:val="en-GB" w:eastAsia="en-GB"/>
    </w:rPr>
  </w:style>
  <w:style w:type="paragraph" w:styleId="80">
    <w:name w:val="index 8"/>
    <w:basedOn w:val="a1"/>
    <w:next w:val="a1"/>
    <w:semiHidden/>
    <w:qFormat/>
    <w:pPr>
      <w:widowControl/>
      <w:spacing w:line="240" w:lineRule="atLeast"/>
      <w:ind w:left="1920" w:hanging="240"/>
      <w:contextualSpacing/>
      <w:jc w:val="left"/>
    </w:pPr>
    <w:rPr>
      <w:rFonts w:cs="Times New Roman"/>
      <w:kern w:val="0"/>
      <w:sz w:val="20"/>
      <w:szCs w:val="20"/>
      <w:lang w:val="en-GB" w:eastAsia="en-GB"/>
    </w:rPr>
  </w:style>
  <w:style w:type="paragraph" w:styleId="a8">
    <w:name w:val="E-mail Signature"/>
    <w:basedOn w:val="a1"/>
    <w:link w:val="Char1"/>
    <w:semiHidden/>
    <w:qFormat/>
    <w:pPr>
      <w:widowControl/>
      <w:spacing w:line="240" w:lineRule="atLeast"/>
      <w:contextualSpacing/>
      <w:jc w:val="left"/>
    </w:pPr>
    <w:rPr>
      <w:rFonts w:cs="Times New Roman"/>
      <w:kern w:val="0"/>
      <w:sz w:val="20"/>
      <w:szCs w:val="20"/>
      <w:lang w:val="en-GB" w:eastAsia="en-GB"/>
    </w:rPr>
  </w:style>
  <w:style w:type="paragraph" w:styleId="a">
    <w:name w:val="List Number"/>
    <w:basedOn w:val="a1"/>
    <w:qFormat/>
    <w:pPr>
      <w:widowControl/>
      <w:numPr>
        <w:numId w:val="5"/>
      </w:numPr>
      <w:spacing w:line="240" w:lineRule="atLeast"/>
      <w:contextualSpacing/>
      <w:jc w:val="left"/>
    </w:pPr>
    <w:rPr>
      <w:rFonts w:cs="Times New Roman"/>
      <w:kern w:val="0"/>
      <w:sz w:val="20"/>
      <w:szCs w:val="20"/>
      <w:lang w:val="en-GB" w:eastAsia="en-GB"/>
    </w:rPr>
  </w:style>
  <w:style w:type="paragraph" w:styleId="a9">
    <w:name w:val="Normal Indent"/>
    <w:basedOn w:val="a1"/>
    <w:link w:val="Char2"/>
    <w:qFormat/>
    <w:pPr>
      <w:widowControl/>
      <w:spacing w:line="240" w:lineRule="atLeast"/>
      <w:ind w:left="720"/>
      <w:contextualSpacing/>
      <w:jc w:val="left"/>
    </w:pPr>
    <w:rPr>
      <w:rFonts w:cs="Times New Roman"/>
      <w:kern w:val="0"/>
      <w:sz w:val="20"/>
      <w:szCs w:val="20"/>
      <w:lang w:val="en-GB" w:eastAsia="en-GB"/>
    </w:rPr>
  </w:style>
  <w:style w:type="paragraph" w:styleId="aa">
    <w:name w:val="caption"/>
    <w:next w:val="a1"/>
    <w:uiPriority w:val="8"/>
    <w:semiHidden/>
    <w:qFormat/>
    <w:pPr>
      <w:pBdr>
        <w:left w:val="single" w:sz="12" w:space="4" w:color="EEECE1" w:themeColor="background2"/>
        <w:bottom w:val="single" w:sz="12" w:space="1" w:color="FFFFFF"/>
        <w:right w:val="single" w:sz="12" w:space="4" w:color="EEECE1" w:themeColor="background2"/>
      </w:pBdr>
      <w:shd w:val="clear" w:color="auto" w:fill="EEECE1" w:themeFill="background2"/>
      <w:spacing w:line="180" w:lineRule="atLeast"/>
      <w:ind w:left="-23" w:right="23"/>
    </w:pPr>
    <w:rPr>
      <w:rFonts w:ascii="Arial" w:eastAsiaTheme="minorEastAsia" w:hAnsi="Arial" w:cstheme="majorBidi"/>
      <w:b/>
      <w:bCs/>
      <w:color w:val="FFFFFF"/>
      <w:sz w:val="18"/>
      <w:lang w:val="en-GB" w:eastAsia="en-GB"/>
    </w:rPr>
  </w:style>
  <w:style w:type="paragraph" w:styleId="52">
    <w:name w:val="index 5"/>
    <w:basedOn w:val="a1"/>
    <w:next w:val="a1"/>
    <w:semiHidden/>
    <w:qFormat/>
    <w:pPr>
      <w:widowControl/>
      <w:spacing w:line="240" w:lineRule="atLeast"/>
      <w:ind w:left="1200" w:hanging="240"/>
      <w:contextualSpacing/>
      <w:jc w:val="left"/>
    </w:pPr>
    <w:rPr>
      <w:rFonts w:cs="Times New Roman"/>
      <w:kern w:val="0"/>
      <w:sz w:val="20"/>
      <w:szCs w:val="20"/>
      <w:lang w:val="en-GB" w:eastAsia="en-GB"/>
    </w:rPr>
  </w:style>
  <w:style w:type="paragraph" w:styleId="a0">
    <w:name w:val="List Bullet"/>
    <w:link w:val="Char3"/>
    <w:qFormat/>
    <w:pPr>
      <w:numPr>
        <w:numId w:val="6"/>
      </w:numPr>
      <w:spacing w:after="120" w:line="240" w:lineRule="atLeast"/>
    </w:pPr>
    <w:rPr>
      <w:rFonts w:asciiTheme="minorHAnsi" w:eastAsiaTheme="minorEastAsia" w:hAnsiTheme="minorHAnsi"/>
      <w:lang w:val="en-GB" w:eastAsia="en-GB"/>
    </w:rPr>
  </w:style>
  <w:style w:type="paragraph" w:styleId="ab">
    <w:name w:val="envelope address"/>
    <w:basedOn w:val="a1"/>
    <w:semiHidden/>
    <w:qFormat/>
    <w:pPr>
      <w:framePr w:w="7920" w:h="1980" w:hRule="exact" w:hSpace="180" w:wrap="around" w:hAnchor="page" w:xAlign="center" w:yAlign="bottom"/>
      <w:widowControl/>
      <w:spacing w:line="240" w:lineRule="atLeast"/>
      <w:ind w:left="2880"/>
      <w:contextualSpacing/>
      <w:jc w:val="left"/>
    </w:pPr>
    <w:rPr>
      <w:rFonts w:cs="Arial"/>
      <w:kern w:val="0"/>
      <w:sz w:val="20"/>
      <w:szCs w:val="20"/>
      <w:lang w:val="en-GB" w:eastAsia="en-GB"/>
    </w:rPr>
  </w:style>
  <w:style w:type="paragraph" w:styleId="ac">
    <w:name w:val="Document Map"/>
    <w:basedOn w:val="a1"/>
    <w:link w:val="Char4"/>
    <w:uiPriority w:val="99"/>
    <w:unhideWhenUsed/>
    <w:qFormat/>
    <w:rPr>
      <w:rFonts w:ascii="宋体" w:eastAsia="宋体"/>
      <w:sz w:val="18"/>
      <w:szCs w:val="18"/>
    </w:rPr>
  </w:style>
  <w:style w:type="paragraph" w:styleId="ad">
    <w:name w:val="toa heading"/>
    <w:basedOn w:val="a1"/>
    <w:next w:val="a1"/>
    <w:semiHidden/>
    <w:qFormat/>
    <w:pPr>
      <w:widowControl/>
      <w:spacing w:before="120" w:line="240" w:lineRule="atLeast"/>
      <w:contextualSpacing/>
      <w:jc w:val="left"/>
    </w:pPr>
    <w:rPr>
      <w:rFonts w:cs="Arial"/>
      <w:b/>
      <w:bCs/>
      <w:kern w:val="0"/>
      <w:sz w:val="20"/>
      <w:szCs w:val="20"/>
      <w:lang w:val="en-GB" w:eastAsia="en-GB"/>
    </w:rPr>
  </w:style>
  <w:style w:type="paragraph" w:styleId="ae">
    <w:name w:val="annotation text"/>
    <w:basedOn w:val="a1"/>
    <w:link w:val="Char5"/>
    <w:qFormat/>
    <w:pPr>
      <w:widowControl/>
      <w:spacing w:line="240" w:lineRule="atLeast"/>
      <w:contextualSpacing/>
      <w:jc w:val="left"/>
    </w:pPr>
    <w:rPr>
      <w:rFonts w:cs="Times New Roman"/>
      <w:kern w:val="0"/>
      <w:sz w:val="20"/>
      <w:szCs w:val="20"/>
      <w:lang w:val="en-GB" w:eastAsia="en-GB"/>
    </w:rPr>
  </w:style>
  <w:style w:type="paragraph" w:styleId="60">
    <w:name w:val="index 6"/>
    <w:basedOn w:val="a1"/>
    <w:next w:val="a1"/>
    <w:semiHidden/>
    <w:qFormat/>
    <w:pPr>
      <w:widowControl/>
      <w:spacing w:line="240" w:lineRule="atLeast"/>
      <w:ind w:left="1440" w:hanging="240"/>
      <w:contextualSpacing/>
      <w:jc w:val="left"/>
    </w:pPr>
    <w:rPr>
      <w:rFonts w:cs="Times New Roman"/>
      <w:kern w:val="0"/>
      <w:sz w:val="20"/>
      <w:szCs w:val="20"/>
      <w:lang w:val="en-GB" w:eastAsia="en-GB"/>
    </w:rPr>
  </w:style>
  <w:style w:type="paragraph" w:styleId="af">
    <w:name w:val="Salutation"/>
    <w:basedOn w:val="a1"/>
    <w:next w:val="a1"/>
    <w:link w:val="Char6"/>
    <w:semiHidden/>
    <w:qFormat/>
    <w:pPr>
      <w:widowControl/>
      <w:spacing w:line="240" w:lineRule="atLeast"/>
      <w:contextualSpacing/>
      <w:jc w:val="left"/>
    </w:pPr>
    <w:rPr>
      <w:rFonts w:cs="Times New Roman"/>
      <w:kern w:val="0"/>
      <w:sz w:val="20"/>
      <w:szCs w:val="20"/>
      <w:lang w:val="en-GB" w:eastAsia="en-GB"/>
    </w:rPr>
  </w:style>
  <w:style w:type="paragraph" w:styleId="33">
    <w:name w:val="Body Text 3"/>
    <w:basedOn w:val="a1"/>
    <w:link w:val="3Char0"/>
    <w:semiHidden/>
    <w:qFormat/>
    <w:pPr>
      <w:widowControl/>
      <w:spacing w:after="120" w:line="240" w:lineRule="atLeast"/>
      <w:contextualSpacing/>
      <w:jc w:val="left"/>
    </w:pPr>
    <w:rPr>
      <w:rFonts w:cs="Times New Roman"/>
      <w:kern w:val="0"/>
      <w:sz w:val="16"/>
      <w:szCs w:val="16"/>
      <w:lang w:val="en-GB" w:eastAsia="en-GB"/>
    </w:rPr>
  </w:style>
  <w:style w:type="paragraph" w:styleId="af0">
    <w:name w:val="Closing"/>
    <w:basedOn w:val="a1"/>
    <w:link w:val="Char7"/>
    <w:semiHidden/>
    <w:qFormat/>
    <w:pPr>
      <w:widowControl/>
      <w:spacing w:line="240" w:lineRule="atLeast"/>
      <w:ind w:left="4252"/>
      <w:contextualSpacing/>
      <w:jc w:val="left"/>
    </w:pPr>
    <w:rPr>
      <w:rFonts w:cs="Times New Roman"/>
      <w:kern w:val="0"/>
      <w:sz w:val="20"/>
      <w:szCs w:val="20"/>
      <w:lang w:val="en-GB" w:eastAsia="en-GB"/>
    </w:rPr>
  </w:style>
  <w:style w:type="paragraph" w:styleId="30">
    <w:name w:val="List Bullet 3"/>
    <w:basedOn w:val="a1"/>
    <w:uiPriority w:val="7"/>
    <w:qFormat/>
    <w:pPr>
      <w:widowControl/>
      <w:numPr>
        <w:ilvl w:val="2"/>
        <w:numId w:val="6"/>
      </w:numPr>
      <w:spacing w:after="220" w:line="220" w:lineRule="atLeast"/>
      <w:contextualSpacing/>
      <w:jc w:val="left"/>
    </w:pPr>
    <w:rPr>
      <w:rFonts w:cs="Times New Roman"/>
      <w:kern w:val="0"/>
      <w:sz w:val="18"/>
      <w:szCs w:val="20"/>
      <w:lang w:val="en-GB" w:eastAsia="en-GB"/>
    </w:rPr>
  </w:style>
  <w:style w:type="paragraph" w:styleId="af1">
    <w:name w:val="Body Text"/>
    <w:basedOn w:val="a1"/>
    <w:link w:val="Char8"/>
    <w:uiPriority w:val="1"/>
    <w:unhideWhenUsed/>
    <w:qFormat/>
    <w:pPr>
      <w:widowControl/>
      <w:spacing w:after="120"/>
      <w:jc w:val="left"/>
    </w:pPr>
    <w:rPr>
      <w:rFonts w:ascii="Garamond" w:eastAsia="PMingLiU" w:hAnsi="Garamond" w:cs="Arial"/>
      <w:kern w:val="0"/>
      <w:sz w:val="22"/>
      <w:szCs w:val="20"/>
      <w:lang w:val="en-GB" w:eastAsia="en-US"/>
    </w:rPr>
  </w:style>
  <w:style w:type="paragraph" w:styleId="af2">
    <w:name w:val="Body Text Indent"/>
    <w:basedOn w:val="a1"/>
    <w:link w:val="Char9"/>
    <w:unhideWhenUsed/>
    <w:qFormat/>
    <w:pPr>
      <w:spacing w:after="120"/>
      <w:ind w:leftChars="200" w:left="420"/>
    </w:pPr>
  </w:style>
  <w:style w:type="paragraph" w:styleId="3">
    <w:name w:val="List Number 3"/>
    <w:basedOn w:val="a1"/>
    <w:semiHidden/>
    <w:qFormat/>
    <w:pPr>
      <w:widowControl/>
      <w:numPr>
        <w:numId w:val="7"/>
      </w:numPr>
      <w:spacing w:line="240" w:lineRule="atLeast"/>
      <w:contextualSpacing/>
      <w:jc w:val="left"/>
    </w:pPr>
    <w:rPr>
      <w:rFonts w:cs="Times New Roman"/>
      <w:kern w:val="0"/>
      <w:sz w:val="20"/>
      <w:szCs w:val="20"/>
      <w:lang w:val="en-GB" w:eastAsia="en-GB"/>
    </w:rPr>
  </w:style>
  <w:style w:type="paragraph" w:styleId="22">
    <w:name w:val="List 2"/>
    <w:basedOn w:val="a1"/>
    <w:qFormat/>
    <w:pPr>
      <w:widowControl/>
      <w:spacing w:line="240" w:lineRule="atLeast"/>
      <w:ind w:left="566" w:hanging="283"/>
      <w:contextualSpacing/>
      <w:jc w:val="left"/>
    </w:pPr>
    <w:rPr>
      <w:rFonts w:cs="Times New Roman"/>
      <w:kern w:val="0"/>
      <w:sz w:val="20"/>
      <w:szCs w:val="20"/>
      <w:lang w:val="en-GB" w:eastAsia="en-GB"/>
    </w:rPr>
  </w:style>
  <w:style w:type="paragraph" w:styleId="af3">
    <w:name w:val="List Continue"/>
    <w:basedOn w:val="a1"/>
    <w:qFormat/>
    <w:pPr>
      <w:widowControl/>
      <w:spacing w:after="120" w:line="240" w:lineRule="atLeast"/>
      <w:ind w:left="283"/>
      <w:contextualSpacing/>
      <w:jc w:val="left"/>
    </w:pPr>
    <w:rPr>
      <w:rFonts w:cs="Times New Roman"/>
      <w:kern w:val="0"/>
      <w:sz w:val="20"/>
      <w:szCs w:val="20"/>
      <w:lang w:val="en-GB" w:eastAsia="en-GB"/>
    </w:rPr>
  </w:style>
  <w:style w:type="paragraph" w:styleId="af4">
    <w:name w:val="Block Text"/>
    <w:basedOn w:val="a1"/>
    <w:semiHidden/>
    <w:qFormat/>
    <w:pPr>
      <w:widowControl/>
      <w:spacing w:after="120" w:line="240" w:lineRule="atLeast"/>
      <w:ind w:left="1440" w:right="1440"/>
      <w:contextualSpacing/>
      <w:jc w:val="left"/>
    </w:pPr>
    <w:rPr>
      <w:rFonts w:cs="Times New Roman"/>
      <w:kern w:val="0"/>
      <w:sz w:val="20"/>
      <w:szCs w:val="20"/>
      <w:lang w:val="en-GB" w:eastAsia="en-GB"/>
    </w:rPr>
  </w:style>
  <w:style w:type="paragraph" w:styleId="20">
    <w:name w:val="List Bullet 2"/>
    <w:qFormat/>
    <w:pPr>
      <w:numPr>
        <w:ilvl w:val="1"/>
        <w:numId w:val="6"/>
      </w:numPr>
      <w:spacing w:after="120" w:line="160" w:lineRule="atLeast"/>
      <w:contextualSpacing/>
    </w:pPr>
    <w:rPr>
      <w:rFonts w:ascii="Arial" w:eastAsiaTheme="minorEastAsia" w:hAnsi="Arial"/>
      <w:sz w:val="14"/>
      <w:lang w:val="en-GB" w:eastAsia="en-GB"/>
    </w:rPr>
  </w:style>
  <w:style w:type="paragraph" w:styleId="HTML">
    <w:name w:val="HTML Address"/>
    <w:basedOn w:val="a1"/>
    <w:link w:val="HTMLChar"/>
    <w:semiHidden/>
    <w:qFormat/>
    <w:pPr>
      <w:widowControl/>
      <w:spacing w:line="240" w:lineRule="atLeast"/>
      <w:contextualSpacing/>
      <w:jc w:val="left"/>
    </w:pPr>
    <w:rPr>
      <w:rFonts w:cs="Times New Roman"/>
      <w:i/>
      <w:iCs/>
      <w:kern w:val="0"/>
      <w:sz w:val="20"/>
      <w:szCs w:val="20"/>
      <w:lang w:val="en-GB" w:eastAsia="en-GB"/>
    </w:rPr>
  </w:style>
  <w:style w:type="paragraph" w:styleId="42">
    <w:name w:val="index 4"/>
    <w:basedOn w:val="a1"/>
    <w:next w:val="a1"/>
    <w:semiHidden/>
    <w:qFormat/>
    <w:pPr>
      <w:widowControl/>
      <w:spacing w:line="240" w:lineRule="atLeast"/>
      <w:ind w:left="960" w:hanging="240"/>
      <w:contextualSpacing/>
      <w:jc w:val="left"/>
    </w:pPr>
    <w:rPr>
      <w:rFonts w:cs="Times New Roman"/>
      <w:kern w:val="0"/>
      <w:sz w:val="20"/>
      <w:szCs w:val="20"/>
      <w:lang w:val="en-GB" w:eastAsia="en-GB"/>
    </w:rPr>
  </w:style>
  <w:style w:type="paragraph" w:styleId="53">
    <w:name w:val="toc 5"/>
    <w:basedOn w:val="a1"/>
    <w:next w:val="a1"/>
    <w:uiPriority w:val="39"/>
    <w:qFormat/>
    <w:pPr>
      <w:widowControl/>
      <w:spacing w:line="240" w:lineRule="atLeast"/>
      <w:ind w:left="960"/>
      <w:contextualSpacing/>
      <w:jc w:val="left"/>
    </w:pPr>
    <w:rPr>
      <w:rFonts w:cs="Times New Roman"/>
      <w:kern w:val="0"/>
      <w:sz w:val="20"/>
      <w:szCs w:val="20"/>
      <w:lang w:val="en-GB" w:eastAsia="en-GB"/>
    </w:rPr>
  </w:style>
  <w:style w:type="paragraph" w:styleId="34">
    <w:name w:val="toc 3"/>
    <w:basedOn w:val="a1"/>
    <w:next w:val="a1"/>
    <w:uiPriority w:val="39"/>
    <w:unhideWhenUsed/>
    <w:qFormat/>
    <w:pPr>
      <w:ind w:leftChars="400" w:left="840"/>
    </w:pPr>
  </w:style>
  <w:style w:type="paragraph" w:styleId="af5">
    <w:name w:val="Plain Text"/>
    <w:basedOn w:val="a1"/>
    <w:link w:val="Chara"/>
    <w:qFormat/>
    <w:rPr>
      <w:rFonts w:ascii="宋体" w:eastAsia="宋体" w:hAnsi="Courier New" w:cs="Times New Roman"/>
      <w:szCs w:val="21"/>
    </w:rPr>
  </w:style>
  <w:style w:type="paragraph" w:styleId="50">
    <w:name w:val="List Bullet 5"/>
    <w:basedOn w:val="a1"/>
    <w:semiHidden/>
    <w:qFormat/>
    <w:pPr>
      <w:widowControl/>
      <w:numPr>
        <w:numId w:val="8"/>
      </w:numPr>
      <w:spacing w:line="240" w:lineRule="atLeast"/>
      <w:contextualSpacing/>
      <w:jc w:val="left"/>
    </w:pPr>
    <w:rPr>
      <w:rFonts w:cs="Times New Roman"/>
      <w:kern w:val="0"/>
      <w:sz w:val="20"/>
      <w:szCs w:val="20"/>
      <w:lang w:val="en-GB" w:eastAsia="en-GB"/>
    </w:rPr>
  </w:style>
  <w:style w:type="paragraph" w:styleId="4">
    <w:name w:val="List Number 4"/>
    <w:basedOn w:val="a1"/>
    <w:semiHidden/>
    <w:qFormat/>
    <w:pPr>
      <w:widowControl/>
      <w:numPr>
        <w:numId w:val="9"/>
      </w:numPr>
      <w:spacing w:line="240" w:lineRule="atLeast"/>
      <w:contextualSpacing/>
      <w:jc w:val="left"/>
    </w:pPr>
    <w:rPr>
      <w:rFonts w:cs="Times New Roman"/>
      <w:kern w:val="0"/>
      <w:sz w:val="20"/>
      <w:szCs w:val="20"/>
      <w:lang w:val="en-GB" w:eastAsia="en-GB"/>
    </w:rPr>
  </w:style>
  <w:style w:type="paragraph" w:styleId="81">
    <w:name w:val="toc 8"/>
    <w:basedOn w:val="a1"/>
    <w:next w:val="a1"/>
    <w:uiPriority w:val="39"/>
    <w:qFormat/>
    <w:pPr>
      <w:widowControl/>
      <w:spacing w:line="240" w:lineRule="atLeast"/>
      <w:ind w:left="1680"/>
      <w:contextualSpacing/>
      <w:jc w:val="left"/>
    </w:pPr>
    <w:rPr>
      <w:rFonts w:cs="Times New Roman"/>
      <w:kern w:val="0"/>
      <w:sz w:val="20"/>
      <w:szCs w:val="20"/>
      <w:lang w:val="en-GB" w:eastAsia="en-GB"/>
    </w:rPr>
  </w:style>
  <w:style w:type="paragraph" w:styleId="35">
    <w:name w:val="index 3"/>
    <w:basedOn w:val="a1"/>
    <w:next w:val="a1"/>
    <w:semiHidden/>
    <w:qFormat/>
    <w:pPr>
      <w:widowControl/>
      <w:spacing w:line="240" w:lineRule="atLeast"/>
      <w:ind w:left="720" w:hanging="240"/>
      <w:contextualSpacing/>
      <w:jc w:val="left"/>
    </w:pPr>
    <w:rPr>
      <w:rFonts w:cs="Times New Roman"/>
      <w:kern w:val="0"/>
      <w:sz w:val="20"/>
      <w:szCs w:val="20"/>
      <w:lang w:val="en-GB" w:eastAsia="en-GB"/>
    </w:rPr>
  </w:style>
  <w:style w:type="paragraph" w:styleId="af6">
    <w:name w:val="Date"/>
    <w:basedOn w:val="a1"/>
    <w:next w:val="a1"/>
    <w:link w:val="Charb"/>
    <w:uiPriority w:val="99"/>
    <w:unhideWhenUsed/>
    <w:qFormat/>
    <w:pPr>
      <w:ind w:leftChars="2500" w:left="100"/>
    </w:pPr>
  </w:style>
  <w:style w:type="paragraph" w:styleId="23">
    <w:name w:val="Body Text Indent 2"/>
    <w:basedOn w:val="a1"/>
    <w:link w:val="2Char0"/>
    <w:qFormat/>
    <w:pPr>
      <w:widowControl/>
      <w:spacing w:after="120" w:line="480" w:lineRule="auto"/>
      <w:ind w:left="283"/>
      <w:contextualSpacing/>
      <w:jc w:val="left"/>
    </w:pPr>
    <w:rPr>
      <w:rFonts w:cs="Times New Roman"/>
      <w:kern w:val="0"/>
      <w:sz w:val="20"/>
      <w:szCs w:val="20"/>
      <w:lang w:val="en-GB" w:eastAsia="en-GB"/>
    </w:rPr>
  </w:style>
  <w:style w:type="paragraph" w:styleId="af7">
    <w:name w:val="endnote text"/>
    <w:basedOn w:val="a1"/>
    <w:link w:val="Charc"/>
    <w:qFormat/>
    <w:pPr>
      <w:widowControl/>
      <w:spacing w:line="240" w:lineRule="atLeast"/>
      <w:contextualSpacing/>
      <w:jc w:val="left"/>
    </w:pPr>
    <w:rPr>
      <w:rFonts w:cs="Times New Roman"/>
      <w:kern w:val="0"/>
      <w:sz w:val="20"/>
      <w:szCs w:val="20"/>
      <w:lang w:val="en-GB" w:eastAsia="en-GB"/>
    </w:rPr>
  </w:style>
  <w:style w:type="paragraph" w:styleId="54">
    <w:name w:val="List Continue 5"/>
    <w:basedOn w:val="a1"/>
    <w:semiHidden/>
    <w:qFormat/>
    <w:pPr>
      <w:widowControl/>
      <w:spacing w:after="120" w:line="240" w:lineRule="atLeast"/>
      <w:ind w:left="1415"/>
      <w:contextualSpacing/>
      <w:jc w:val="left"/>
    </w:pPr>
    <w:rPr>
      <w:rFonts w:cs="Times New Roman"/>
      <w:kern w:val="0"/>
      <w:sz w:val="20"/>
      <w:szCs w:val="20"/>
      <w:lang w:val="en-GB" w:eastAsia="en-GB"/>
    </w:rPr>
  </w:style>
  <w:style w:type="paragraph" w:styleId="af8">
    <w:name w:val="Balloon Text"/>
    <w:basedOn w:val="a1"/>
    <w:link w:val="Chard"/>
    <w:uiPriority w:val="99"/>
    <w:unhideWhenUsed/>
    <w:qFormat/>
    <w:rPr>
      <w:sz w:val="18"/>
      <w:szCs w:val="18"/>
    </w:rPr>
  </w:style>
  <w:style w:type="paragraph" w:styleId="af9">
    <w:name w:val="footer"/>
    <w:basedOn w:val="a1"/>
    <w:link w:val="Chare"/>
    <w:uiPriority w:val="99"/>
    <w:unhideWhenUsed/>
    <w:qFormat/>
    <w:pPr>
      <w:tabs>
        <w:tab w:val="center" w:pos="4153"/>
        <w:tab w:val="right" w:pos="8306"/>
      </w:tabs>
      <w:snapToGrid w:val="0"/>
      <w:jc w:val="left"/>
    </w:pPr>
    <w:rPr>
      <w:sz w:val="18"/>
      <w:szCs w:val="18"/>
    </w:rPr>
  </w:style>
  <w:style w:type="paragraph" w:styleId="afa">
    <w:name w:val="envelope return"/>
    <w:basedOn w:val="a1"/>
    <w:semiHidden/>
    <w:qFormat/>
    <w:pPr>
      <w:widowControl/>
      <w:spacing w:line="240" w:lineRule="atLeast"/>
      <w:contextualSpacing/>
      <w:jc w:val="left"/>
    </w:pPr>
    <w:rPr>
      <w:rFonts w:cs="Arial"/>
      <w:kern w:val="0"/>
      <w:sz w:val="20"/>
      <w:szCs w:val="20"/>
      <w:lang w:val="en-GB" w:eastAsia="en-GB"/>
    </w:rPr>
  </w:style>
  <w:style w:type="paragraph" w:styleId="afb">
    <w:name w:val="header"/>
    <w:basedOn w:val="a1"/>
    <w:link w:val="Charf"/>
    <w:uiPriority w:val="99"/>
    <w:unhideWhenUse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f0"/>
    <w:semiHidden/>
    <w:qFormat/>
    <w:pPr>
      <w:widowControl/>
      <w:spacing w:line="240" w:lineRule="atLeast"/>
      <w:ind w:left="4252"/>
      <w:contextualSpacing/>
      <w:jc w:val="left"/>
    </w:pPr>
    <w:rPr>
      <w:rFonts w:cs="Times New Roman"/>
      <w:kern w:val="0"/>
      <w:sz w:val="20"/>
      <w:szCs w:val="20"/>
      <w:lang w:val="en-GB" w:eastAsia="en-GB"/>
    </w:rPr>
  </w:style>
  <w:style w:type="paragraph" w:styleId="10">
    <w:name w:val="toc 1"/>
    <w:basedOn w:val="a1"/>
    <w:next w:val="a1"/>
    <w:uiPriority w:val="39"/>
    <w:unhideWhenUsed/>
    <w:qFormat/>
    <w:pPr>
      <w:jc w:val="center"/>
    </w:pPr>
  </w:style>
  <w:style w:type="paragraph" w:styleId="43">
    <w:name w:val="List Continue 4"/>
    <w:basedOn w:val="a1"/>
    <w:semiHidden/>
    <w:qFormat/>
    <w:pPr>
      <w:widowControl/>
      <w:spacing w:after="120" w:line="240" w:lineRule="atLeast"/>
      <w:ind w:left="1132"/>
      <w:contextualSpacing/>
      <w:jc w:val="left"/>
    </w:pPr>
    <w:rPr>
      <w:rFonts w:cs="Times New Roman"/>
      <w:kern w:val="0"/>
      <w:sz w:val="20"/>
      <w:szCs w:val="20"/>
      <w:lang w:val="en-GB" w:eastAsia="en-GB"/>
    </w:rPr>
  </w:style>
  <w:style w:type="paragraph" w:styleId="44">
    <w:name w:val="toc 4"/>
    <w:basedOn w:val="a1"/>
    <w:next w:val="a1"/>
    <w:uiPriority w:val="39"/>
    <w:qFormat/>
    <w:pPr>
      <w:widowControl/>
      <w:spacing w:line="240" w:lineRule="atLeast"/>
      <w:ind w:left="720"/>
      <w:contextualSpacing/>
      <w:jc w:val="left"/>
    </w:pPr>
    <w:rPr>
      <w:rFonts w:cs="Times New Roman"/>
      <w:kern w:val="0"/>
      <w:sz w:val="20"/>
      <w:szCs w:val="20"/>
      <w:lang w:val="en-GB" w:eastAsia="en-GB"/>
    </w:rPr>
  </w:style>
  <w:style w:type="paragraph" w:styleId="afd">
    <w:name w:val="index heading"/>
    <w:basedOn w:val="a1"/>
    <w:next w:val="11"/>
    <w:semiHidden/>
    <w:qFormat/>
    <w:pPr>
      <w:widowControl/>
      <w:spacing w:line="240" w:lineRule="atLeast"/>
      <w:contextualSpacing/>
      <w:jc w:val="left"/>
    </w:pPr>
    <w:rPr>
      <w:rFonts w:cs="Arial"/>
      <w:b/>
      <w:bCs/>
      <w:kern w:val="0"/>
      <w:sz w:val="20"/>
      <w:szCs w:val="20"/>
      <w:lang w:val="en-GB" w:eastAsia="en-GB"/>
    </w:rPr>
  </w:style>
  <w:style w:type="paragraph" w:styleId="11">
    <w:name w:val="index 1"/>
    <w:basedOn w:val="a1"/>
    <w:next w:val="a1"/>
    <w:qFormat/>
    <w:pPr>
      <w:widowControl/>
      <w:spacing w:line="240" w:lineRule="atLeast"/>
      <w:ind w:left="240" w:hanging="240"/>
      <w:contextualSpacing/>
      <w:jc w:val="left"/>
    </w:pPr>
    <w:rPr>
      <w:rFonts w:cs="Times New Roman"/>
      <w:kern w:val="0"/>
      <w:sz w:val="20"/>
      <w:szCs w:val="20"/>
      <w:lang w:val="en-GB" w:eastAsia="en-GB"/>
    </w:rPr>
  </w:style>
  <w:style w:type="paragraph" w:styleId="afe">
    <w:name w:val="Subtitle"/>
    <w:link w:val="Charf1"/>
    <w:qFormat/>
    <w:pPr>
      <w:spacing w:line="360" w:lineRule="atLeast"/>
    </w:pPr>
    <w:rPr>
      <w:rFonts w:asciiTheme="minorHAnsi" w:eastAsiaTheme="minorEastAsia" w:hAnsiTheme="minorHAnsi" w:cs="Arial"/>
      <w:sz w:val="36"/>
      <w:lang w:val="en-GB" w:eastAsia="en-GB"/>
    </w:rPr>
  </w:style>
  <w:style w:type="paragraph" w:styleId="5">
    <w:name w:val="List Number 5"/>
    <w:basedOn w:val="a1"/>
    <w:semiHidden/>
    <w:qFormat/>
    <w:pPr>
      <w:widowControl/>
      <w:numPr>
        <w:numId w:val="10"/>
      </w:numPr>
      <w:spacing w:line="240" w:lineRule="atLeast"/>
      <w:contextualSpacing/>
      <w:jc w:val="left"/>
    </w:pPr>
    <w:rPr>
      <w:rFonts w:cs="Times New Roman"/>
      <w:kern w:val="0"/>
      <w:sz w:val="20"/>
      <w:szCs w:val="20"/>
      <w:lang w:val="en-GB" w:eastAsia="en-GB"/>
    </w:rPr>
  </w:style>
  <w:style w:type="paragraph" w:styleId="aff">
    <w:name w:val="List"/>
    <w:basedOn w:val="a1"/>
    <w:semiHidden/>
    <w:qFormat/>
    <w:pPr>
      <w:widowControl/>
      <w:spacing w:line="240" w:lineRule="atLeast"/>
      <w:ind w:left="283" w:hanging="283"/>
      <w:contextualSpacing/>
      <w:jc w:val="left"/>
    </w:pPr>
    <w:rPr>
      <w:rFonts w:cs="Times New Roman"/>
      <w:kern w:val="0"/>
      <w:sz w:val="20"/>
      <w:szCs w:val="20"/>
      <w:lang w:val="en-GB" w:eastAsia="en-GB"/>
    </w:rPr>
  </w:style>
  <w:style w:type="paragraph" w:styleId="aff0">
    <w:name w:val="footnote text"/>
    <w:basedOn w:val="a1"/>
    <w:link w:val="Charf2"/>
    <w:qFormat/>
    <w:pPr>
      <w:widowControl/>
      <w:spacing w:line="240" w:lineRule="atLeast"/>
      <w:contextualSpacing/>
      <w:jc w:val="left"/>
    </w:pPr>
    <w:rPr>
      <w:rFonts w:cs="Times New Roman"/>
      <w:kern w:val="0"/>
      <w:sz w:val="20"/>
      <w:szCs w:val="20"/>
      <w:lang w:val="en-GB" w:eastAsia="en-GB"/>
    </w:rPr>
  </w:style>
  <w:style w:type="paragraph" w:styleId="61">
    <w:name w:val="toc 6"/>
    <w:basedOn w:val="a1"/>
    <w:next w:val="a1"/>
    <w:uiPriority w:val="39"/>
    <w:qFormat/>
    <w:pPr>
      <w:widowControl/>
      <w:spacing w:line="240" w:lineRule="atLeast"/>
      <w:ind w:left="1200"/>
      <w:contextualSpacing/>
      <w:jc w:val="left"/>
    </w:pPr>
    <w:rPr>
      <w:rFonts w:cs="Times New Roman"/>
      <w:kern w:val="0"/>
      <w:sz w:val="20"/>
      <w:szCs w:val="20"/>
      <w:lang w:val="en-GB" w:eastAsia="en-GB"/>
    </w:rPr>
  </w:style>
  <w:style w:type="paragraph" w:styleId="55">
    <w:name w:val="List 5"/>
    <w:basedOn w:val="a1"/>
    <w:semiHidden/>
    <w:qFormat/>
    <w:pPr>
      <w:widowControl/>
      <w:spacing w:line="240" w:lineRule="atLeast"/>
      <w:ind w:left="1415" w:hanging="283"/>
      <w:contextualSpacing/>
      <w:jc w:val="left"/>
    </w:pPr>
    <w:rPr>
      <w:rFonts w:cs="Times New Roman"/>
      <w:kern w:val="0"/>
      <w:sz w:val="20"/>
      <w:szCs w:val="20"/>
      <w:lang w:val="en-GB" w:eastAsia="en-GB"/>
    </w:rPr>
  </w:style>
  <w:style w:type="paragraph" w:styleId="36">
    <w:name w:val="Body Text Indent 3"/>
    <w:basedOn w:val="a1"/>
    <w:link w:val="3Char1"/>
    <w:qFormat/>
    <w:pPr>
      <w:widowControl/>
      <w:spacing w:after="120" w:line="240" w:lineRule="atLeast"/>
      <w:ind w:left="283"/>
      <w:contextualSpacing/>
      <w:jc w:val="left"/>
    </w:pPr>
    <w:rPr>
      <w:rFonts w:cs="Times New Roman"/>
      <w:kern w:val="0"/>
      <w:sz w:val="16"/>
      <w:szCs w:val="16"/>
      <w:lang w:val="en-GB" w:eastAsia="en-GB"/>
    </w:rPr>
  </w:style>
  <w:style w:type="paragraph" w:styleId="71">
    <w:name w:val="index 7"/>
    <w:basedOn w:val="a1"/>
    <w:next w:val="a1"/>
    <w:semiHidden/>
    <w:qFormat/>
    <w:pPr>
      <w:widowControl/>
      <w:spacing w:line="240" w:lineRule="atLeast"/>
      <w:ind w:left="1680" w:hanging="240"/>
      <w:contextualSpacing/>
      <w:jc w:val="left"/>
    </w:pPr>
    <w:rPr>
      <w:rFonts w:cs="Times New Roman"/>
      <w:kern w:val="0"/>
      <w:sz w:val="20"/>
      <w:szCs w:val="20"/>
      <w:lang w:val="en-GB" w:eastAsia="en-GB"/>
    </w:rPr>
  </w:style>
  <w:style w:type="paragraph" w:styleId="90">
    <w:name w:val="index 9"/>
    <w:basedOn w:val="a1"/>
    <w:next w:val="a1"/>
    <w:semiHidden/>
    <w:qFormat/>
    <w:pPr>
      <w:widowControl/>
      <w:spacing w:line="240" w:lineRule="atLeast"/>
      <w:ind w:left="2160" w:hanging="240"/>
      <w:contextualSpacing/>
      <w:jc w:val="left"/>
    </w:pPr>
    <w:rPr>
      <w:rFonts w:cs="Times New Roman"/>
      <w:kern w:val="0"/>
      <w:sz w:val="20"/>
      <w:szCs w:val="20"/>
      <w:lang w:val="en-GB" w:eastAsia="en-GB"/>
    </w:rPr>
  </w:style>
  <w:style w:type="paragraph" w:styleId="aff1">
    <w:name w:val="table of figures"/>
    <w:basedOn w:val="a1"/>
    <w:next w:val="a1"/>
    <w:qFormat/>
    <w:pPr>
      <w:widowControl/>
      <w:spacing w:line="240" w:lineRule="atLeast"/>
      <w:contextualSpacing/>
      <w:jc w:val="left"/>
    </w:pPr>
    <w:rPr>
      <w:rFonts w:cs="Times New Roman"/>
      <w:kern w:val="0"/>
      <w:sz w:val="20"/>
      <w:szCs w:val="20"/>
      <w:lang w:val="en-GB" w:eastAsia="en-GB"/>
    </w:rPr>
  </w:style>
  <w:style w:type="paragraph" w:styleId="24">
    <w:name w:val="toc 2"/>
    <w:basedOn w:val="a1"/>
    <w:next w:val="a1"/>
    <w:uiPriority w:val="39"/>
    <w:unhideWhenUsed/>
    <w:qFormat/>
    <w:pPr>
      <w:ind w:leftChars="200" w:left="420"/>
    </w:pPr>
  </w:style>
  <w:style w:type="paragraph" w:styleId="91">
    <w:name w:val="toc 9"/>
    <w:basedOn w:val="a1"/>
    <w:next w:val="a1"/>
    <w:uiPriority w:val="39"/>
    <w:qFormat/>
    <w:pPr>
      <w:widowControl/>
      <w:spacing w:line="240" w:lineRule="atLeast"/>
      <w:ind w:left="1920"/>
      <w:contextualSpacing/>
      <w:jc w:val="left"/>
    </w:pPr>
    <w:rPr>
      <w:rFonts w:cs="Times New Roman"/>
      <w:kern w:val="0"/>
      <w:sz w:val="20"/>
      <w:szCs w:val="20"/>
      <w:lang w:val="en-GB" w:eastAsia="en-GB"/>
    </w:rPr>
  </w:style>
  <w:style w:type="paragraph" w:styleId="25">
    <w:name w:val="Body Text 2"/>
    <w:basedOn w:val="a1"/>
    <w:link w:val="2Char1"/>
    <w:uiPriority w:val="99"/>
    <w:qFormat/>
    <w:pPr>
      <w:widowControl/>
      <w:spacing w:after="120" w:line="480" w:lineRule="auto"/>
      <w:contextualSpacing/>
      <w:jc w:val="left"/>
    </w:pPr>
    <w:rPr>
      <w:rFonts w:cs="Times New Roman"/>
      <w:kern w:val="0"/>
      <w:sz w:val="20"/>
      <w:szCs w:val="20"/>
      <w:lang w:val="en-GB" w:eastAsia="en-GB"/>
    </w:rPr>
  </w:style>
  <w:style w:type="paragraph" w:styleId="45">
    <w:name w:val="List 4"/>
    <w:basedOn w:val="a1"/>
    <w:semiHidden/>
    <w:qFormat/>
    <w:pPr>
      <w:widowControl/>
      <w:spacing w:line="240" w:lineRule="atLeast"/>
      <w:ind w:left="1132" w:hanging="283"/>
      <w:contextualSpacing/>
      <w:jc w:val="left"/>
    </w:pPr>
    <w:rPr>
      <w:rFonts w:cs="Times New Roman"/>
      <w:kern w:val="0"/>
      <w:sz w:val="20"/>
      <w:szCs w:val="20"/>
      <w:lang w:val="en-GB" w:eastAsia="en-GB"/>
    </w:rPr>
  </w:style>
  <w:style w:type="paragraph" w:styleId="26">
    <w:name w:val="List Continue 2"/>
    <w:basedOn w:val="a1"/>
    <w:semiHidden/>
    <w:qFormat/>
    <w:pPr>
      <w:widowControl/>
      <w:spacing w:after="120" w:line="240" w:lineRule="atLeast"/>
      <w:ind w:left="566"/>
      <w:contextualSpacing/>
      <w:jc w:val="left"/>
    </w:pPr>
    <w:rPr>
      <w:rFonts w:cs="Times New Roman"/>
      <w:kern w:val="0"/>
      <w:sz w:val="20"/>
      <w:szCs w:val="20"/>
      <w:lang w:val="en-GB" w:eastAsia="en-GB"/>
    </w:rPr>
  </w:style>
  <w:style w:type="paragraph" w:styleId="aff2">
    <w:name w:val="Message Header"/>
    <w:basedOn w:val="a1"/>
    <w:link w:val="Charf3"/>
    <w:semiHidden/>
    <w:qFormat/>
    <w:pPr>
      <w:widowControl/>
      <w:pBdr>
        <w:top w:val="single" w:sz="6" w:space="1" w:color="auto"/>
        <w:left w:val="single" w:sz="6" w:space="1" w:color="auto"/>
        <w:bottom w:val="single" w:sz="6" w:space="1" w:color="auto"/>
        <w:right w:val="single" w:sz="6" w:space="1" w:color="auto"/>
      </w:pBdr>
      <w:shd w:val="pct20" w:color="auto" w:fill="auto"/>
      <w:spacing w:line="240" w:lineRule="atLeast"/>
      <w:ind w:left="1134" w:hanging="1134"/>
      <w:contextualSpacing/>
      <w:jc w:val="left"/>
    </w:pPr>
    <w:rPr>
      <w:rFonts w:cs="Arial"/>
      <w:kern w:val="0"/>
      <w:sz w:val="20"/>
      <w:szCs w:val="20"/>
      <w:lang w:val="en-GB" w:eastAsia="en-GB"/>
    </w:rPr>
  </w:style>
  <w:style w:type="paragraph" w:styleId="HTML0">
    <w:name w:val="HTML Preformatted"/>
    <w:basedOn w:val="a1"/>
    <w:link w:val="HTMLChar0"/>
    <w:semiHidden/>
    <w:qFormat/>
    <w:pPr>
      <w:widowControl/>
      <w:spacing w:line="240" w:lineRule="atLeast"/>
      <w:contextualSpacing/>
      <w:jc w:val="left"/>
    </w:pPr>
    <w:rPr>
      <w:rFonts w:ascii="Courier New" w:hAnsi="Courier New" w:cs="Courier New"/>
      <w:kern w:val="0"/>
      <w:sz w:val="20"/>
      <w:szCs w:val="20"/>
      <w:lang w:val="en-GB" w:eastAsia="en-GB"/>
    </w:rPr>
  </w:style>
  <w:style w:type="paragraph" w:styleId="aff3">
    <w:name w:val="Normal (Web)"/>
    <w:basedOn w:val="a1"/>
    <w:link w:val="Charf4"/>
    <w:uiPriority w:val="99"/>
    <w:qFormat/>
    <w:pPr>
      <w:widowControl/>
      <w:spacing w:line="240" w:lineRule="atLeast"/>
      <w:contextualSpacing/>
      <w:jc w:val="left"/>
    </w:pPr>
    <w:rPr>
      <w:rFonts w:cs="Times New Roman"/>
      <w:kern w:val="0"/>
      <w:sz w:val="20"/>
      <w:szCs w:val="20"/>
      <w:lang w:val="en-GB" w:eastAsia="en-GB"/>
    </w:rPr>
  </w:style>
  <w:style w:type="paragraph" w:styleId="37">
    <w:name w:val="List Continue 3"/>
    <w:basedOn w:val="a1"/>
    <w:semiHidden/>
    <w:qFormat/>
    <w:pPr>
      <w:widowControl/>
      <w:spacing w:after="120" w:line="240" w:lineRule="atLeast"/>
      <w:ind w:left="849"/>
      <w:contextualSpacing/>
      <w:jc w:val="left"/>
    </w:pPr>
    <w:rPr>
      <w:rFonts w:cs="Times New Roman"/>
      <w:kern w:val="0"/>
      <w:sz w:val="20"/>
      <w:szCs w:val="20"/>
      <w:lang w:val="en-GB" w:eastAsia="en-GB"/>
    </w:rPr>
  </w:style>
  <w:style w:type="paragraph" w:styleId="27">
    <w:name w:val="index 2"/>
    <w:basedOn w:val="a1"/>
    <w:next w:val="a1"/>
    <w:semiHidden/>
    <w:qFormat/>
    <w:pPr>
      <w:widowControl/>
      <w:spacing w:line="240" w:lineRule="atLeast"/>
      <w:ind w:left="480" w:hanging="240"/>
      <w:contextualSpacing/>
      <w:jc w:val="left"/>
    </w:pPr>
    <w:rPr>
      <w:rFonts w:cs="Times New Roman"/>
      <w:kern w:val="0"/>
      <w:sz w:val="20"/>
      <w:szCs w:val="20"/>
      <w:lang w:val="en-GB" w:eastAsia="en-GB"/>
    </w:rPr>
  </w:style>
  <w:style w:type="paragraph" w:styleId="aff4">
    <w:name w:val="Title"/>
    <w:next w:val="afe"/>
    <w:link w:val="Charf5"/>
    <w:qFormat/>
    <w:pPr>
      <w:spacing w:line="1000" w:lineRule="atLeast"/>
    </w:pPr>
    <w:rPr>
      <w:rFonts w:asciiTheme="minorHAnsi" w:eastAsiaTheme="minorEastAsia" w:hAnsiTheme="minorHAnsi" w:cs="Arial"/>
      <w:bCs/>
      <w:color w:val="FFFFFF" w:themeColor="background1"/>
      <w:kern w:val="28"/>
      <w:sz w:val="106"/>
      <w:szCs w:val="32"/>
      <w:lang w:val="en-GB" w:eastAsia="en-GB"/>
    </w:rPr>
  </w:style>
  <w:style w:type="paragraph" w:styleId="aff5">
    <w:name w:val="annotation subject"/>
    <w:basedOn w:val="ae"/>
    <w:next w:val="ae"/>
    <w:link w:val="Charf6"/>
    <w:qFormat/>
    <w:rPr>
      <w:b/>
      <w:bCs/>
    </w:rPr>
  </w:style>
  <w:style w:type="paragraph" w:styleId="aff6">
    <w:name w:val="Body Text First Indent"/>
    <w:basedOn w:val="af1"/>
    <w:link w:val="Charf7"/>
    <w:semiHidden/>
    <w:qFormat/>
    <w:pPr>
      <w:spacing w:line="240" w:lineRule="atLeast"/>
      <w:ind w:firstLine="210"/>
      <w:contextualSpacing/>
    </w:pPr>
    <w:rPr>
      <w:rFonts w:cs="Times New Roman"/>
      <w:sz w:val="20"/>
      <w:lang w:eastAsia="en-GB"/>
    </w:rPr>
  </w:style>
  <w:style w:type="paragraph" w:styleId="28">
    <w:name w:val="Body Text First Indent 2"/>
    <w:basedOn w:val="af2"/>
    <w:link w:val="2Char2"/>
    <w:semiHidden/>
    <w:qFormat/>
    <w:pPr>
      <w:widowControl/>
      <w:spacing w:line="240" w:lineRule="atLeast"/>
      <w:ind w:leftChars="0" w:left="283" w:firstLine="210"/>
      <w:contextualSpacing/>
      <w:jc w:val="left"/>
    </w:pPr>
    <w:rPr>
      <w:rFonts w:cs="Times New Roman"/>
      <w:kern w:val="0"/>
      <w:sz w:val="20"/>
      <w:szCs w:val="20"/>
      <w:lang w:val="en-GB" w:eastAsia="en-GB"/>
    </w:rPr>
  </w:style>
  <w:style w:type="table" w:styleId="aff7">
    <w:name w:val="Table Grid"/>
    <w:basedOn w:val="a3"/>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8">
    <w:name w:val="Table Theme"/>
    <w:basedOn w:val="a3"/>
    <w:semiHidden/>
    <w:qFormat/>
    <w:pPr>
      <w:spacing w:line="240" w:lineRule="atLeast"/>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3"/>
    <w:semiHidden/>
    <w:qFormat/>
    <w:pPr>
      <w:spacing w:line="240" w:lineRule="atLeast"/>
    </w:pPr>
    <w:rPr>
      <w:color w:val="FFFFFF"/>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3"/>
    <w:semiHidden/>
    <w:qFormat/>
    <w:pPr>
      <w:spacing w:line="240" w:lineRule="atLeast"/>
    </w:pPr>
    <w:rPr>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3"/>
    <w:semiHidden/>
    <w:qFormat/>
    <w:pPr>
      <w:spacing w:line="240" w:lineRule="atLeast"/>
    </w:pPr>
    <w:rPr>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9">
    <w:name w:val="Table Elegant"/>
    <w:basedOn w:val="a3"/>
    <w:semiHidden/>
    <w:qFormat/>
    <w:pPr>
      <w:spacing w:line="240" w:lineRule="atLeast"/>
    </w:pPr>
    <w:rPr>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3"/>
    <w:semiHidden/>
    <w:qFormat/>
    <w:pPr>
      <w:spacing w:line="240" w:lineRule="atLeast"/>
    </w:pPr>
    <w:rPr>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3"/>
    <w:semiHidden/>
    <w:qFormat/>
    <w:pPr>
      <w:spacing w:line="240" w:lineRule="atLeast"/>
    </w:pPr>
    <w:rPr>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3"/>
    <w:semiHidden/>
    <w:qFormat/>
    <w:pPr>
      <w:spacing w:line="240" w:lineRule="atLeast"/>
    </w:pPr>
    <w:rPr>
      <w:color w:val="00008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semiHidden/>
    <w:qFormat/>
    <w:pPr>
      <w:spacing w:line="240" w:lineRule="atLeast"/>
    </w:pPr>
    <w:rPr>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3"/>
    <w:semiHidden/>
    <w:qFormat/>
    <w:pPr>
      <w:spacing w:line="240" w:lineRule="atLeast"/>
    </w:pPr>
    <w:rPr>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3"/>
    <w:semiHidden/>
    <w:qFormat/>
    <w:pPr>
      <w:spacing w:line="240" w:lineRule="atLeast"/>
    </w:pPr>
    <w:rPr>
      <w:lang w:val="en-GB"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3"/>
    <w:semiHidden/>
    <w:qFormat/>
    <w:pPr>
      <w:spacing w:line="240" w:lineRule="atLeast"/>
    </w:pPr>
    <w:rPr>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3"/>
    <w:semiHidden/>
    <w:qFormat/>
    <w:pPr>
      <w:spacing w:line="240" w:lineRule="atLeast"/>
    </w:pPr>
    <w:rPr>
      <w:lang w:val="en-GB"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3"/>
    <w:semiHidden/>
    <w:qFormat/>
    <w:pPr>
      <w:spacing w:line="240" w:lineRule="atLeast"/>
    </w:pPr>
    <w:rPr>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3"/>
    <w:semiHidden/>
    <w:qFormat/>
    <w:pPr>
      <w:spacing w:line="240" w:lineRule="atLeast"/>
    </w:pPr>
    <w:rPr>
      <w:lang w:val="en-GB"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d">
    <w:name w:val="Table 3D effects 2"/>
    <w:basedOn w:val="a3"/>
    <w:semiHidden/>
    <w:qFormat/>
    <w:pPr>
      <w:spacing w:line="240" w:lineRule="atLeast"/>
    </w:pPr>
    <w:rPr>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3"/>
    <w:semiHidden/>
    <w:qFormat/>
    <w:pPr>
      <w:spacing w:line="240" w:lineRule="atLeast"/>
    </w:pPr>
    <w:rPr>
      <w:lang w:val="en-GB"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3"/>
    <w:semiHidden/>
    <w:qFormat/>
    <w:pPr>
      <w:spacing w:line="240" w:lineRule="atLeast"/>
    </w:pPr>
    <w:rPr>
      <w:lang w:val="en-GB" w:eastAsia="en-GB"/>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3"/>
    <w:semiHidden/>
    <w:qFormat/>
    <w:pPr>
      <w:spacing w:line="240" w:lineRule="atLeast"/>
    </w:pPr>
    <w:rPr>
      <w:lang w:val="en-GB" w:eastAsia="en-GB"/>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3"/>
    <w:semiHidden/>
    <w:qFormat/>
    <w:pPr>
      <w:spacing w:line="240" w:lineRule="atLeast"/>
    </w:pPr>
    <w:rPr>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3"/>
    <w:semiHidden/>
    <w:qFormat/>
    <w:pPr>
      <w:spacing w:line="240" w:lineRule="atLeast"/>
    </w:pPr>
    <w:rPr>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3"/>
    <w:semiHidden/>
    <w:qFormat/>
    <w:pPr>
      <w:spacing w:line="240" w:lineRule="atLeast"/>
    </w:pPr>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3"/>
    <w:semiHidden/>
    <w:qFormat/>
    <w:pPr>
      <w:spacing w:line="240" w:lineRule="atLeast"/>
    </w:pPr>
    <w:rPr>
      <w:lang w:val="en-GB" w:eastAsia="en-GB"/>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3"/>
    <w:semiHidden/>
    <w:qFormat/>
    <w:pPr>
      <w:spacing w:line="240" w:lineRule="atLeast"/>
    </w:pPr>
    <w:rPr>
      <w:lang w:val="en-GB" w:eastAsia="en-GB"/>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semiHidden/>
    <w:qFormat/>
    <w:pPr>
      <w:spacing w:line="240" w:lineRule="atLeast"/>
    </w:pPr>
    <w:rPr>
      <w:lang w:val="en-GB" w:eastAsia="en-GB"/>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a">
    <w:name w:val="Table Contemporary"/>
    <w:basedOn w:val="a3"/>
    <w:semiHidden/>
    <w:qFormat/>
    <w:pPr>
      <w:spacing w:line="240" w:lineRule="atLeast"/>
    </w:pPr>
    <w:rPr>
      <w:lang w:val="en-GB" w:eastAsia="en-GB"/>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3"/>
    <w:semiHidden/>
    <w:qFormat/>
    <w:pPr>
      <w:spacing w:line="240" w:lineRule="atLeast"/>
    </w:pPr>
    <w:rPr>
      <w:b/>
      <w:bCs/>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3"/>
    <w:semiHidden/>
    <w:qFormat/>
    <w:pPr>
      <w:spacing w:line="240" w:lineRule="atLeast"/>
    </w:pPr>
    <w:rPr>
      <w:b/>
      <w:bCs/>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3"/>
    <w:semiHidden/>
    <w:qFormat/>
    <w:pPr>
      <w:spacing w:line="240" w:lineRule="atLeast"/>
    </w:pPr>
    <w:rPr>
      <w:b/>
      <w:bCs/>
      <w:lang w:val="en-GB" w:eastAsia="en-GB"/>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semiHidden/>
    <w:qFormat/>
    <w:pPr>
      <w:spacing w:line="240" w:lineRule="atLeast"/>
    </w:pPr>
    <w:rPr>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qFormat/>
    <w:pPr>
      <w:spacing w:line="240" w:lineRule="atLeast"/>
    </w:pPr>
    <w:rPr>
      <w:lang w:val="en-GB" w:eastAsia="en-GB"/>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3"/>
    <w:semiHidden/>
    <w:qFormat/>
    <w:pPr>
      <w:spacing w:line="240" w:lineRule="atLeast"/>
    </w:pPr>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3"/>
    <w:semiHidden/>
    <w:qFormat/>
    <w:pPr>
      <w:spacing w:line="240" w:lineRule="atLeast"/>
    </w:pPr>
    <w:rPr>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3"/>
    <w:semiHidden/>
    <w:qFormat/>
    <w:pPr>
      <w:spacing w:line="240" w:lineRule="atLeast"/>
    </w:pPr>
    <w:rPr>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3"/>
    <w:semiHidden/>
    <w:qFormat/>
    <w:pPr>
      <w:spacing w:line="240" w:lineRule="atLeast"/>
    </w:pPr>
    <w:rPr>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3"/>
    <w:semiHidden/>
    <w:qFormat/>
    <w:pPr>
      <w:spacing w:line="240" w:lineRule="atLeast"/>
    </w:pPr>
    <w:rPr>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3"/>
    <w:semiHidden/>
    <w:qFormat/>
    <w:pPr>
      <w:spacing w:line="240" w:lineRule="atLeast"/>
    </w:pPr>
    <w:rPr>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3"/>
    <w:semiHidden/>
    <w:qFormat/>
    <w:pPr>
      <w:spacing w:line="240" w:lineRule="atLeast"/>
    </w:pPr>
    <w:rPr>
      <w:b/>
      <w:bCs/>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3"/>
    <w:semiHidden/>
    <w:qFormat/>
    <w:pPr>
      <w:spacing w:line="240" w:lineRule="atLeast"/>
    </w:pPr>
    <w:rPr>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3"/>
    <w:semiHidden/>
    <w:qFormat/>
    <w:pPr>
      <w:spacing w:line="240" w:lineRule="atLeast"/>
    </w:pPr>
    <w:rPr>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1">
    <w:name w:val="Table Web 2"/>
    <w:basedOn w:val="a3"/>
    <w:semiHidden/>
    <w:qFormat/>
    <w:pPr>
      <w:spacing w:line="240" w:lineRule="atLeast"/>
    </w:pPr>
    <w:rPr>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3"/>
    <w:semiHidden/>
    <w:qFormat/>
    <w:pPr>
      <w:spacing w:line="240" w:lineRule="atLeast"/>
    </w:pPr>
    <w:rPr>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b">
    <w:name w:val="Table Professional"/>
    <w:basedOn w:val="a3"/>
    <w:semiHidden/>
    <w:qFormat/>
    <w:pPr>
      <w:spacing w:line="240" w:lineRule="atLeast"/>
    </w:pPr>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2">
    <w:name w:val="Light Shading Accent 2"/>
    <w:basedOn w:val="a3"/>
    <w:uiPriority w:val="60"/>
    <w:qFormat/>
    <w:rPr>
      <w:color w:val="943634" w:themeColor="accent2" w:themeShade="BF"/>
      <w:lang w:val="en-GB" w:eastAsia="en-GB"/>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lang w:val="en-GB" w:eastAsia="en-GB"/>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lang w:val="en-GB" w:eastAsia="en-GB"/>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lang w:val="en-GB" w:eastAsia="en-GB"/>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lang w:val="en-GB" w:eastAsia="en-GB"/>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0">
    <w:name w:val="Light List Accent 2"/>
    <w:basedOn w:val="a3"/>
    <w:uiPriority w:val="61"/>
    <w:qFormat/>
    <w:rPr>
      <w:lang w:val="en-GB" w:eastAsia="en-GB"/>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rPr>
      <w:lang w:val="en-GB" w:eastAsia="en-GB"/>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rPr>
      <w:lang w:val="en-GB" w:eastAsia="en-GB"/>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rPr>
      <w:lang w:val="en-GB" w:eastAsia="en-GB"/>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rPr>
      <w:lang w:val="en-GB" w:eastAsia="en-GB"/>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1">
    <w:name w:val="Light Grid Accent 2"/>
    <w:basedOn w:val="a3"/>
    <w:uiPriority w:val="62"/>
    <w:qFormat/>
    <w:rPr>
      <w:lang w:val="en-GB" w:eastAsia="en-GB"/>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rPr>
      <w:lang w:val="en-GB" w:eastAsia="en-GB"/>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rPr>
      <w:lang w:val="en-GB" w:eastAsia="en-GB"/>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rPr>
      <w:lang w:val="en-GB" w:eastAsia="en-GB"/>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rPr>
      <w:lang w:val="en-GB" w:eastAsia="en-GB"/>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2">
    <w:name w:val="Medium Shading 1 Accent 2"/>
    <w:basedOn w:val="a3"/>
    <w:uiPriority w:val="63"/>
    <w:qFormat/>
    <w:rPr>
      <w:lang w:val="en-GB" w:eastAsia="en-GB"/>
    </w:rPr>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rPr>
      <w:lang w:val="en-GB" w:eastAsia="en-GB"/>
    </w:rPr>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rPr>
      <w:lang w:val="en-GB" w:eastAsia="en-GB"/>
    </w:rPr>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rPr>
      <w:lang w:val="en-GB" w:eastAsia="en-GB"/>
    </w:rPr>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rPr>
      <w:lang w:val="en-GB" w:eastAsia="en-GB"/>
    </w:rPr>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2">
    <w:name w:val="Medium Shading 2 Accent 2"/>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List 1 Accent 2"/>
    <w:basedOn w:val="a3"/>
    <w:uiPriority w:val="65"/>
    <w:qFormat/>
    <w:rPr>
      <w:color w:val="000000" w:themeColor="text1"/>
      <w:lang w:val="en-GB" w:eastAsia="en-GB"/>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lang w:val="en-GB" w:eastAsia="en-GB"/>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lang w:val="en-GB" w:eastAsia="en-GB"/>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lang w:val="en-GB" w:eastAsia="en-GB"/>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lang w:val="en-GB" w:eastAsia="en-GB"/>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1">
    <w:name w:val="Medium List 2 Accent 1"/>
    <w:basedOn w:val="a3"/>
    <w:uiPriority w:val="66"/>
    <w:qFormat/>
    <w:rPr>
      <w:rFonts w:asciiTheme="majorHAnsi" w:eastAsiaTheme="majorEastAsia" w:hAnsiTheme="majorHAnsi" w:cstheme="majorBidi"/>
      <w:color w:val="000000" w:themeColor="text1"/>
      <w:lang w:val="en-GB" w:eastAsia="en-GB"/>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lang w:val="en-GB" w:eastAsia="en-GB"/>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lang w:val="en-GB" w:eastAsia="en-GB"/>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lang w:val="en-GB" w:eastAsia="en-GB"/>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lang w:val="en-GB" w:eastAsia="en-GB"/>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lang w:val="en-GB" w:eastAsia="en-GB"/>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3"/>
    <w:uiPriority w:val="67"/>
    <w:rPr>
      <w:lang w:val="en-GB" w:eastAsia="en-GB"/>
    </w:rPr>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Pr>
      <w:lang w:val="en-GB" w:eastAsia="en-GB"/>
    </w:rPr>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rPr>
      <w:lang w:val="en-GB" w:eastAsia="en-GB"/>
    </w:rPr>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rPr>
      <w:lang w:val="en-GB" w:eastAsia="en-GB"/>
    </w:rPr>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rPr>
      <w:lang w:val="en-GB" w:eastAsia="en-GB"/>
    </w:rPr>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Pr>
      <w:lang w:val="en-GB" w:eastAsia="en-GB"/>
    </w:rPr>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10">
    <w:name w:val="Medium Grid 2 Accent 1"/>
    <w:basedOn w:val="a3"/>
    <w:uiPriority w:val="68"/>
    <w:qFormat/>
    <w:rPr>
      <w:rFonts w:asciiTheme="majorHAnsi" w:eastAsiaTheme="majorEastAsia" w:hAnsiTheme="majorHAnsi" w:cstheme="majorBidi"/>
      <w:color w:val="000000" w:themeColor="text1"/>
      <w:lang w:val="en-GB" w:eastAsia="en-GB"/>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lang w:val="en-GB" w:eastAsia="en-GB"/>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lang w:val="en-GB" w:eastAsia="en-GB"/>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lang w:val="en-GB" w:eastAsia="en-GB"/>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lang w:val="en-GB" w:eastAsia="en-GB"/>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lang w:val="en-GB" w:eastAsia="en-GB"/>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1">
    <w:name w:val="Medium Grid 3 Accent 1"/>
    <w:basedOn w:val="a3"/>
    <w:uiPriority w:val="69"/>
    <w:rPr>
      <w:lang w:val="en-GB" w:eastAsia="en-GB"/>
    </w:r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rPr>
      <w:lang w:val="en-GB" w:eastAsia="en-GB"/>
    </w:r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rPr>
      <w:lang w:val="en-GB" w:eastAsia="en-GB"/>
    </w:r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rPr>
      <w:lang w:val="en-GB" w:eastAsia="en-GB"/>
    </w:r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rPr>
      <w:lang w:val="en-GB" w:eastAsia="en-GB"/>
    </w:r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rPr>
      <w:lang w:val="en-GB" w:eastAsia="en-GB"/>
    </w:r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1">
    <w:name w:val="Dark List Accent 1"/>
    <w:basedOn w:val="a3"/>
    <w:uiPriority w:val="70"/>
    <w:qFormat/>
    <w:rPr>
      <w:color w:val="FFFFFF" w:themeColor="background1"/>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FFFFFF" w:themeColor="background1"/>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0">
    <w:name w:val="Colorful Shading Accent 1"/>
    <w:basedOn w:val="a3"/>
    <w:uiPriority w:val="71"/>
    <w:qFormat/>
    <w:rPr>
      <w:color w:val="000000" w:themeColor="text1"/>
      <w:lang w:val="en-GB" w:eastAsia="en-GB"/>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lang w:val="en-GB" w:eastAsia="en-GB"/>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lang w:val="en-GB" w:eastAsia="en-GB"/>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rPr>
      <w:color w:val="000000" w:themeColor="text1"/>
      <w:lang w:val="en-GB" w:eastAsia="en-GB"/>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lang w:val="en-GB" w:eastAsia="en-GB"/>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lang w:val="en-GB" w:eastAsia="en-GB"/>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1">
    <w:name w:val="Colorful List Accent 1"/>
    <w:basedOn w:val="a3"/>
    <w:uiPriority w:val="72"/>
    <w:qFormat/>
    <w:rPr>
      <w:color w:val="000000" w:themeColor="text1"/>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Pr>
      <w:color w:val="000000" w:themeColor="text1"/>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Pr>
      <w:color w:val="000000" w:themeColor="text1"/>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2">
    <w:name w:val="Colorful Grid Accent 1"/>
    <w:basedOn w:val="a3"/>
    <w:uiPriority w:val="73"/>
    <w:qFormat/>
    <w:rPr>
      <w:color w:val="000000" w:themeColor="text1"/>
      <w:lang w:val="en-GB" w:eastAsia="en-GB"/>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lang w:val="en-GB" w:eastAsia="en-GB"/>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lang w:val="en-GB" w:eastAsia="en-GB"/>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lang w:val="en-GB" w:eastAsia="en-GB"/>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lang w:val="en-GB" w:eastAsia="en-GB"/>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99"/>
    <w:qFormat/>
    <w:rPr>
      <w:color w:val="000000" w:themeColor="text1"/>
      <w:lang w:val="en-GB" w:eastAsia="en-GB"/>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c">
    <w:name w:val="Strong"/>
    <w:basedOn w:val="a2"/>
    <w:uiPriority w:val="22"/>
    <w:qFormat/>
    <w:rPr>
      <w:b/>
      <w:bCs/>
    </w:rPr>
  </w:style>
  <w:style w:type="character" w:styleId="affd">
    <w:name w:val="endnote reference"/>
    <w:basedOn w:val="a2"/>
    <w:qFormat/>
    <w:rPr>
      <w:vertAlign w:val="superscript"/>
    </w:rPr>
  </w:style>
  <w:style w:type="character" w:styleId="affe">
    <w:name w:val="page number"/>
    <w:basedOn w:val="a2"/>
    <w:qFormat/>
  </w:style>
  <w:style w:type="character" w:styleId="afff">
    <w:name w:val="FollowedHyperlink"/>
    <w:basedOn w:val="a2"/>
    <w:uiPriority w:val="99"/>
    <w:qFormat/>
    <w:rPr>
      <w:color w:val="800080"/>
      <w:u w:val="single"/>
    </w:rPr>
  </w:style>
  <w:style w:type="character" w:styleId="afff0">
    <w:name w:val="Emphasis"/>
    <w:basedOn w:val="a2"/>
    <w:uiPriority w:val="20"/>
    <w:qFormat/>
    <w:rPr>
      <w:i/>
      <w:iCs/>
    </w:rPr>
  </w:style>
  <w:style w:type="character" w:styleId="afff1">
    <w:name w:val="line number"/>
    <w:basedOn w:val="a2"/>
    <w:semiHidden/>
    <w:qFormat/>
  </w:style>
  <w:style w:type="character" w:styleId="HTML1">
    <w:name w:val="HTML Definition"/>
    <w:basedOn w:val="a2"/>
    <w:semiHidden/>
    <w:qFormat/>
    <w:rPr>
      <w:i/>
      <w:iCs/>
    </w:rPr>
  </w:style>
  <w:style w:type="character" w:styleId="HTML2">
    <w:name w:val="HTML Typewriter"/>
    <w:basedOn w:val="a2"/>
    <w:semiHidden/>
    <w:qFormat/>
    <w:rPr>
      <w:rFonts w:ascii="Courier New" w:hAnsi="Courier New" w:cs="Courier New"/>
      <w:sz w:val="20"/>
      <w:szCs w:val="20"/>
    </w:rPr>
  </w:style>
  <w:style w:type="character" w:styleId="HTML3">
    <w:name w:val="HTML Acronym"/>
    <w:basedOn w:val="a2"/>
    <w:semiHidden/>
    <w:qFormat/>
  </w:style>
  <w:style w:type="character" w:styleId="HTML4">
    <w:name w:val="HTML Variable"/>
    <w:basedOn w:val="a2"/>
    <w:semiHidden/>
    <w:qFormat/>
    <w:rPr>
      <w:i/>
      <w:iCs/>
    </w:rPr>
  </w:style>
  <w:style w:type="character" w:styleId="afff2">
    <w:name w:val="Hyperlink"/>
    <w:basedOn w:val="a2"/>
    <w:uiPriority w:val="99"/>
    <w:unhideWhenUsed/>
    <w:qFormat/>
    <w:rPr>
      <w:color w:val="0000FF" w:themeColor="hyperlink"/>
      <w:u w:val="single"/>
    </w:rPr>
  </w:style>
  <w:style w:type="character" w:styleId="HTML5">
    <w:name w:val="HTML Code"/>
    <w:basedOn w:val="a2"/>
    <w:semiHidden/>
    <w:qFormat/>
    <w:rPr>
      <w:rFonts w:ascii="Courier New" w:hAnsi="Courier New" w:cs="Courier New"/>
      <w:sz w:val="20"/>
      <w:szCs w:val="20"/>
    </w:rPr>
  </w:style>
  <w:style w:type="character" w:styleId="afff3">
    <w:name w:val="annotation reference"/>
    <w:basedOn w:val="a2"/>
    <w:uiPriority w:val="99"/>
    <w:qFormat/>
    <w:rPr>
      <w:sz w:val="16"/>
      <w:szCs w:val="16"/>
    </w:rPr>
  </w:style>
  <w:style w:type="character" w:styleId="HTML6">
    <w:name w:val="HTML Cite"/>
    <w:basedOn w:val="a2"/>
    <w:semiHidden/>
    <w:qFormat/>
    <w:rPr>
      <w:i/>
      <w:iCs/>
    </w:rPr>
  </w:style>
  <w:style w:type="character" w:styleId="afff4">
    <w:name w:val="footnote reference"/>
    <w:basedOn w:val="a2"/>
    <w:qFormat/>
    <w:rPr>
      <w:vertAlign w:val="superscript"/>
    </w:rPr>
  </w:style>
  <w:style w:type="character" w:styleId="HTML7">
    <w:name w:val="HTML Keyboard"/>
    <w:basedOn w:val="a2"/>
    <w:semiHidden/>
    <w:qFormat/>
    <w:rPr>
      <w:rFonts w:ascii="Courier New" w:hAnsi="Courier New" w:cs="Courier New"/>
      <w:sz w:val="20"/>
      <w:szCs w:val="20"/>
    </w:rPr>
  </w:style>
  <w:style w:type="character" w:styleId="HTML8">
    <w:name w:val="HTML Sample"/>
    <w:basedOn w:val="a2"/>
    <w:semiHidden/>
    <w:qFormat/>
    <w:rPr>
      <w:rFonts w:ascii="Courier New" w:hAnsi="Courier New" w:cs="Courier New"/>
    </w:rPr>
  </w:style>
  <w:style w:type="character" w:customStyle="1" w:styleId="Charf">
    <w:name w:val="页眉 Char"/>
    <w:basedOn w:val="a2"/>
    <w:link w:val="afb"/>
    <w:uiPriority w:val="99"/>
    <w:qFormat/>
    <w:rPr>
      <w:sz w:val="18"/>
      <w:szCs w:val="18"/>
    </w:rPr>
  </w:style>
  <w:style w:type="character" w:customStyle="1" w:styleId="Chare">
    <w:name w:val="页脚 Char"/>
    <w:basedOn w:val="a2"/>
    <w:link w:val="af9"/>
    <w:uiPriority w:val="99"/>
    <w:qFormat/>
    <w:rPr>
      <w:sz w:val="18"/>
      <w:szCs w:val="18"/>
    </w:rPr>
  </w:style>
  <w:style w:type="character" w:customStyle="1" w:styleId="Char8">
    <w:name w:val="正文文本 Char"/>
    <w:basedOn w:val="a2"/>
    <w:link w:val="af1"/>
    <w:uiPriority w:val="1"/>
    <w:qFormat/>
    <w:rPr>
      <w:rFonts w:ascii="Garamond" w:eastAsia="PMingLiU" w:hAnsi="Garamond" w:cs="Arial"/>
      <w:kern w:val="0"/>
      <w:sz w:val="22"/>
      <w:szCs w:val="20"/>
      <w:lang w:val="en-GB" w:eastAsia="en-US"/>
    </w:rPr>
  </w:style>
  <w:style w:type="paragraph" w:customStyle="1" w:styleId="Address">
    <w:name w:val="Address"/>
    <w:link w:val="AddressChar"/>
    <w:semiHidden/>
    <w:qFormat/>
    <w:pPr>
      <w:spacing w:line="170" w:lineRule="atLeast"/>
    </w:pPr>
    <w:rPr>
      <w:rFonts w:ascii="Arial" w:eastAsiaTheme="minorEastAsia" w:hAnsi="Arial" w:cs="Arial"/>
      <w:sz w:val="14"/>
      <w:szCs w:val="14"/>
      <w:lang w:val="en-GB" w:eastAsia="en-GB"/>
    </w:rPr>
  </w:style>
  <w:style w:type="character" w:customStyle="1" w:styleId="AddressChar">
    <w:name w:val="Address Char"/>
    <w:basedOn w:val="a2"/>
    <w:link w:val="Address"/>
    <w:qFormat/>
    <w:rPr>
      <w:rFonts w:ascii="Arial" w:hAnsi="Arial" w:cs="Arial"/>
      <w:kern w:val="0"/>
      <w:sz w:val="14"/>
      <w:szCs w:val="14"/>
      <w:lang w:val="en-GB" w:eastAsia="en-GB"/>
    </w:rPr>
  </w:style>
  <w:style w:type="paragraph" w:customStyle="1" w:styleId="TradingName">
    <w:name w:val="Trading Name"/>
    <w:qFormat/>
    <w:pPr>
      <w:spacing w:line="180" w:lineRule="atLeast"/>
    </w:pPr>
    <w:rPr>
      <w:rFonts w:ascii="Arial Narrow" w:eastAsia="黑体" w:hAnsi="Arial Narrow" w:cs="Arial"/>
      <w:b/>
      <w:sz w:val="14"/>
      <w:lang w:eastAsia="en-US"/>
    </w:rPr>
  </w:style>
  <w:style w:type="paragraph" w:customStyle="1" w:styleId="HalfLineBreak">
    <w:name w:val="Half Line Break"/>
    <w:qFormat/>
    <w:rPr>
      <w:rFonts w:ascii="Arial Narrow" w:eastAsia="黑体" w:hAnsi="Arial Narrow" w:cs="Arial"/>
      <w:b/>
      <w:sz w:val="7"/>
      <w:lang w:eastAsia="en-US"/>
    </w:rPr>
  </w:style>
  <w:style w:type="paragraph" w:customStyle="1" w:styleId="PartnerAddress">
    <w:name w:val="Partner Address"/>
    <w:rPr>
      <w:rFonts w:ascii="Arial Narrow" w:eastAsia="黑体" w:hAnsi="Arial Narrow" w:cs="Arial"/>
      <w:sz w:val="14"/>
      <w:lang w:eastAsia="en-US"/>
    </w:rPr>
  </w:style>
  <w:style w:type="paragraph" w:customStyle="1" w:styleId="Copyright">
    <w:name w:val="Copyright"/>
    <w:semiHidden/>
    <w:qFormat/>
    <w:pPr>
      <w:spacing w:line="220" w:lineRule="atLeast"/>
    </w:pPr>
    <w:rPr>
      <w:rFonts w:ascii="Garamond" w:eastAsia="PMingLiU" w:hAnsi="Garamond" w:cs="Arial"/>
      <w:lang w:val="en-GB" w:eastAsia="en-US"/>
    </w:rPr>
  </w:style>
  <w:style w:type="paragraph" w:customStyle="1" w:styleId="afff5">
    <w:name w:val="致同正文文本"/>
    <w:basedOn w:val="a1"/>
    <w:link w:val="Charf8"/>
    <w:qFormat/>
    <w:pPr>
      <w:widowControl/>
      <w:spacing w:afterLines="100" w:line="360" w:lineRule="exact"/>
      <w:ind w:firstLineChars="200" w:firstLine="440"/>
      <w:jc w:val="left"/>
    </w:pPr>
    <w:rPr>
      <w:rFonts w:asciiTheme="minorEastAsia" w:hAnsiTheme="minorEastAsia" w:cs="Arial"/>
      <w:kern w:val="0"/>
      <w:sz w:val="22"/>
      <w:lang w:val="en-GB"/>
    </w:rPr>
  </w:style>
  <w:style w:type="character" w:customStyle="1" w:styleId="Charf8">
    <w:name w:val="致同正文文本 Char"/>
    <w:basedOn w:val="a2"/>
    <w:link w:val="afff5"/>
    <w:qFormat/>
    <w:rPr>
      <w:rFonts w:asciiTheme="minorEastAsia" w:hAnsiTheme="minorEastAsia" w:cs="Arial"/>
      <w:kern w:val="0"/>
      <w:sz w:val="22"/>
      <w:lang w:val="en-GB"/>
    </w:rPr>
  </w:style>
  <w:style w:type="character" w:customStyle="1" w:styleId="1Char">
    <w:name w:val="标题 1 Char"/>
    <w:basedOn w:val="a2"/>
    <w:link w:val="1"/>
    <w:qFormat/>
    <w:rPr>
      <w:rFonts w:ascii="Calibri" w:eastAsia="宋体" w:hAnsi="Calibri"/>
      <w:b/>
      <w:bCs/>
      <w:kern w:val="44"/>
      <w:sz w:val="44"/>
      <w:szCs w:val="44"/>
    </w:rPr>
  </w:style>
  <w:style w:type="character" w:customStyle="1" w:styleId="2Char">
    <w:name w:val="标题 2 Char"/>
    <w:basedOn w:val="a2"/>
    <w:link w:val="21"/>
    <w:qFormat/>
    <w:rPr>
      <w:rFonts w:ascii="Arial" w:eastAsia="黑体" w:hAnsi="Arial" w:cstheme="majorBidi"/>
      <w:b/>
      <w:bCs/>
      <w:kern w:val="0"/>
      <w:sz w:val="32"/>
      <w:szCs w:val="32"/>
    </w:rPr>
  </w:style>
  <w:style w:type="character" w:customStyle="1" w:styleId="4Char">
    <w:name w:val="标题 4 Char"/>
    <w:basedOn w:val="a2"/>
    <w:link w:val="41"/>
    <w:qFormat/>
    <w:rPr>
      <w:rFonts w:ascii="Arial" w:eastAsia="黑体" w:hAnsi="Arial" w:cstheme="majorBidi"/>
      <w:b/>
      <w:bCs/>
      <w:kern w:val="0"/>
      <w:sz w:val="28"/>
      <w:szCs w:val="28"/>
    </w:rPr>
  </w:style>
  <w:style w:type="character" w:customStyle="1" w:styleId="Chara">
    <w:name w:val="纯文本 Char"/>
    <w:basedOn w:val="a2"/>
    <w:link w:val="af5"/>
    <w:qFormat/>
    <w:rPr>
      <w:rFonts w:ascii="宋体" w:eastAsia="宋体" w:hAnsi="Courier New" w:cs="Times New Roman"/>
      <w:szCs w:val="21"/>
    </w:rPr>
  </w:style>
  <w:style w:type="paragraph" w:customStyle="1" w:styleId="260">
    <w:name w:val="样式 样式 样式 样式 标题 2 + 宋体 五号 非加粗 黑色 + 段前: 6 磅 段后: 0 磅 行距: 单倍行距 + 段前:..."/>
    <w:basedOn w:val="a1"/>
    <w:qFormat/>
    <w:pPr>
      <w:keepNext/>
      <w:keepLines/>
      <w:adjustRightInd w:val="0"/>
      <w:spacing w:before="240"/>
      <w:ind w:left="840" w:hanging="420"/>
      <w:jc w:val="left"/>
      <w:textAlignment w:val="baseline"/>
      <w:outlineLvl w:val="1"/>
    </w:pPr>
    <w:rPr>
      <w:rFonts w:ascii="宋体" w:eastAsia="宋体" w:hAnsi="宋体" w:cs="宋体"/>
      <w:b/>
      <w:bCs/>
      <w:color w:val="000000"/>
      <w:kern w:val="0"/>
      <w:szCs w:val="20"/>
    </w:rPr>
  </w:style>
  <w:style w:type="character" w:customStyle="1" w:styleId="Char4">
    <w:name w:val="文档结构图 Char"/>
    <w:basedOn w:val="a2"/>
    <w:link w:val="ac"/>
    <w:uiPriority w:val="99"/>
    <w:qFormat/>
    <w:rPr>
      <w:rFonts w:ascii="宋体" w:eastAsia="宋体"/>
      <w:sz w:val="18"/>
      <w:szCs w:val="18"/>
    </w:rPr>
  </w:style>
  <w:style w:type="paragraph" w:customStyle="1" w:styleId="1b">
    <w:name w:val="致同新1级标题"/>
    <w:basedOn w:val="1"/>
    <w:link w:val="1Char0"/>
    <w:qFormat/>
    <w:pPr>
      <w:numPr>
        <w:numId w:val="0"/>
      </w:numPr>
      <w:adjustRightInd/>
      <w:spacing w:before="0" w:after="360" w:line="800" w:lineRule="atLeast"/>
      <w:jc w:val="both"/>
      <w:textAlignment w:val="auto"/>
    </w:pPr>
    <w:rPr>
      <w:rFonts w:asciiTheme="minorHAnsi" w:eastAsiaTheme="minorEastAsia" w:hAnsiTheme="minorHAnsi"/>
      <w:color w:val="4F2D7F"/>
      <w:sz w:val="52"/>
      <w:szCs w:val="52"/>
    </w:rPr>
  </w:style>
  <w:style w:type="character" w:customStyle="1" w:styleId="3Char">
    <w:name w:val="标题 3 Char"/>
    <w:basedOn w:val="a2"/>
    <w:link w:val="31"/>
    <w:uiPriority w:val="9"/>
    <w:qFormat/>
    <w:rPr>
      <w:rFonts w:ascii="Times New Roman" w:eastAsia="宋体" w:hAnsi="Times New Roman"/>
      <w:b/>
      <w:bCs/>
      <w:sz w:val="32"/>
      <w:szCs w:val="32"/>
    </w:rPr>
  </w:style>
  <w:style w:type="character" w:customStyle="1" w:styleId="5Char">
    <w:name w:val="标题 5 Char"/>
    <w:basedOn w:val="a2"/>
    <w:link w:val="51"/>
    <w:uiPriority w:val="9"/>
    <w:qFormat/>
    <w:rPr>
      <w:rFonts w:asciiTheme="majorHAnsi" w:hAnsiTheme="majorHAnsi"/>
      <w:b/>
      <w:bCs/>
      <w:i/>
      <w:iCs/>
      <w:kern w:val="0"/>
      <w:sz w:val="26"/>
      <w:szCs w:val="26"/>
      <w:lang w:val="en-GB" w:eastAsia="en-GB"/>
    </w:rPr>
  </w:style>
  <w:style w:type="character" w:customStyle="1" w:styleId="6Char">
    <w:name w:val="标题 6 Char"/>
    <w:basedOn w:val="a2"/>
    <w:link w:val="6"/>
    <w:qFormat/>
    <w:rPr>
      <w:rFonts w:asciiTheme="majorHAnsi" w:hAnsiTheme="majorHAnsi" w:cstheme="majorBidi"/>
      <w:b/>
      <w:bCs/>
      <w:kern w:val="0"/>
      <w:sz w:val="22"/>
      <w:lang w:val="en-GB" w:eastAsia="en-GB"/>
    </w:rPr>
  </w:style>
  <w:style w:type="character" w:customStyle="1" w:styleId="7Char">
    <w:name w:val="标题 7 Char"/>
    <w:basedOn w:val="a2"/>
    <w:link w:val="7"/>
    <w:semiHidden/>
    <w:qFormat/>
    <w:rPr>
      <w:rFonts w:asciiTheme="majorHAnsi" w:hAnsiTheme="majorHAnsi"/>
      <w:kern w:val="0"/>
      <w:sz w:val="20"/>
      <w:szCs w:val="20"/>
      <w:lang w:val="en-GB" w:eastAsia="en-GB"/>
    </w:rPr>
  </w:style>
  <w:style w:type="character" w:customStyle="1" w:styleId="8Char">
    <w:name w:val="标题 8 Char"/>
    <w:basedOn w:val="a2"/>
    <w:link w:val="8"/>
    <w:semiHidden/>
    <w:qFormat/>
    <w:rPr>
      <w:rFonts w:asciiTheme="majorHAnsi" w:hAnsiTheme="majorHAnsi" w:cstheme="majorBidi"/>
      <w:i/>
      <w:iCs/>
      <w:kern w:val="0"/>
      <w:sz w:val="20"/>
      <w:szCs w:val="20"/>
      <w:lang w:val="en-GB" w:eastAsia="en-GB"/>
    </w:rPr>
  </w:style>
  <w:style w:type="character" w:customStyle="1" w:styleId="9Char">
    <w:name w:val="标题 9 Char"/>
    <w:basedOn w:val="a2"/>
    <w:link w:val="9"/>
    <w:semiHidden/>
    <w:qFormat/>
    <w:rPr>
      <w:rFonts w:asciiTheme="majorHAnsi" w:hAnsiTheme="majorHAnsi" w:cs="Arial"/>
      <w:kern w:val="0"/>
      <w:sz w:val="22"/>
      <w:lang w:val="en-GB" w:eastAsia="en-GB"/>
    </w:rPr>
  </w:style>
  <w:style w:type="character" w:customStyle="1" w:styleId="Chard">
    <w:name w:val="批注框文本 Char"/>
    <w:basedOn w:val="a2"/>
    <w:link w:val="af8"/>
    <w:uiPriority w:val="99"/>
    <w:qFormat/>
    <w:rPr>
      <w:sz w:val="18"/>
      <w:szCs w:val="18"/>
    </w:rPr>
  </w:style>
  <w:style w:type="paragraph" w:customStyle="1" w:styleId="afff6">
    <w:name w:val="中文正文、"/>
    <w:basedOn w:val="a1"/>
    <w:link w:val="CharChar"/>
    <w:qFormat/>
    <w:pPr>
      <w:spacing w:line="360" w:lineRule="auto"/>
      <w:ind w:firstLineChars="200" w:firstLine="420"/>
      <w:jc w:val="left"/>
    </w:pPr>
    <w:rPr>
      <w:rFonts w:ascii="Times New Roman" w:eastAsia="宋体" w:hAnsi="Times New Roman" w:cs="Times New Roman"/>
      <w:szCs w:val="21"/>
    </w:rPr>
  </w:style>
  <w:style w:type="paragraph" w:styleId="afff7">
    <w:name w:val="List Paragraph"/>
    <w:basedOn w:val="a1"/>
    <w:link w:val="Charf9"/>
    <w:uiPriority w:val="34"/>
    <w:qFormat/>
    <w:pPr>
      <w:ind w:firstLineChars="200" w:firstLine="420"/>
    </w:pPr>
    <w:rPr>
      <w:rFonts w:ascii="Times New Roman" w:eastAsia="宋体" w:hAnsi="Times New Roman"/>
      <w:szCs w:val="24"/>
    </w:rPr>
  </w:style>
  <w:style w:type="paragraph" w:customStyle="1" w:styleId="3f0">
    <w:name w:val="致同新3级"/>
    <w:basedOn w:val="31"/>
    <w:link w:val="3Char2"/>
    <w:qFormat/>
    <w:pPr>
      <w:spacing w:before="100" w:beforeAutospacing="1" w:afterLines="100" w:line="480" w:lineRule="exact"/>
      <w:ind w:firstLineChars="200" w:firstLine="200"/>
    </w:pPr>
    <w:rPr>
      <w:rFonts w:asciiTheme="minorEastAsia" w:eastAsiaTheme="minorEastAsia" w:hAnsiTheme="minorEastAsia"/>
      <w:color w:val="C30045"/>
    </w:rPr>
  </w:style>
  <w:style w:type="character" w:customStyle="1" w:styleId="3Char2">
    <w:name w:val="致同新3级 Char"/>
    <w:basedOn w:val="a2"/>
    <w:link w:val="3f0"/>
    <w:qFormat/>
    <w:rPr>
      <w:rFonts w:asciiTheme="minorEastAsia" w:hAnsiTheme="minorEastAsia"/>
      <w:b/>
      <w:bCs/>
      <w:color w:val="C30045"/>
      <w:sz w:val="32"/>
      <w:szCs w:val="32"/>
    </w:rPr>
  </w:style>
  <w:style w:type="paragraph" w:customStyle="1" w:styleId="ZB">
    <w:name w:val="ZB标题"/>
    <w:basedOn w:val="a1"/>
    <w:qFormat/>
    <w:pPr>
      <w:spacing w:line="360" w:lineRule="auto"/>
      <w:ind w:firstLineChars="200" w:firstLine="200"/>
      <w:jc w:val="center"/>
    </w:pPr>
    <w:rPr>
      <w:rFonts w:ascii="Times New Roman" w:eastAsia="黑体" w:hAnsi="Times New Roman" w:cs="Times New Roman"/>
      <w:b/>
      <w:sz w:val="72"/>
      <w:szCs w:val="24"/>
    </w:rPr>
  </w:style>
  <w:style w:type="paragraph" w:customStyle="1" w:styleId="1c">
    <w:name w:val="致同新1级"/>
    <w:basedOn w:val="1"/>
    <w:link w:val="1Char1"/>
    <w:qFormat/>
    <w:pPr>
      <w:numPr>
        <w:numId w:val="0"/>
      </w:numPr>
      <w:adjustRightInd/>
      <w:spacing w:before="0" w:afterLines="100" w:line="800" w:lineRule="atLeast"/>
      <w:ind w:firstLineChars="200" w:firstLine="200"/>
      <w:jc w:val="both"/>
      <w:textAlignment w:val="auto"/>
    </w:pPr>
    <w:rPr>
      <w:rFonts w:asciiTheme="majorHAnsi" w:eastAsiaTheme="minorEastAsia" w:hAnsiTheme="majorHAnsi"/>
      <w:color w:val="4F2D7F"/>
      <w:sz w:val="52"/>
      <w:szCs w:val="52"/>
    </w:rPr>
  </w:style>
  <w:style w:type="character" w:customStyle="1" w:styleId="Charf9">
    <w:name w:val="列出段落 Char"/>
    <w:link w:val="afff7"/>
    <w:uiPriority w:val="34"/>
    <w:qFormat/>
    <w:rPr>
      <w:rFonts w:ascii="Times New Roman" w:eastAsia="宋体" w:hAnsi="Times New Roman"/>
      <w:szCs w:val="24"/>
    </w:rPr>
  </w:style>
  <w:style w:type="character" w:customStyle="1" w:styleId="Char9">
    <w:name w:val="正文文本缩进 Char"/>
    <w:basedOn w:val="a2"/>
    <w:link w:val="af2"/>
    <w:qFormat/>
  </w:style>
  <w:style w:type="character" w:customStyle="1" w:styleId="1Char1">
    <w:name w:val="致同新1级 Char"/>
    <w:basedOn w:val="a2"/>
    <w:link w:val="1c"/>
    <w:qFormat/>
    <w:locked/>
    <w:rPr>
      <w:rFonts w:asciiTheme="majorHAnsi" w:hAnsiTheme="majorHAnsi"/>
      <w:b/>
      <w:bCs/>
      <w:color w:val="4F2D7F"/>
      <w:kern w:val="44"/>
      <w:sz w:val="52"/>
      <w:szCs w:val="52"/>
    </w:rPr>
  </w:style>
  <w:style w:type="paragraph" w:customStyle="1" w:styleId="2f2">
    <w:name w:val="致同2级新"/>
    <w:basedOn w:val="a1"/>
    <w:link w:val="2Char3"/>
    <w:qFormat/>
    <w:pPr>
      <w:keepNext/>
      <w:keepLines/>
      <w:spacing w:after="240" w:line="480" w:lineRule="exact"/>
      <w:outlineLvl w:val="1"/>
    </w:pPr>
    <w:rPr>
      <w:rFonts w:asciiTheme="minorEastAsia" w:hAnsiTheme="minorEastAsia" w:cstheme="majorBidi"/>
      <w:b/>
      <w:bCs/>
      <w:color w:val="4F2D7F"/>
      <w:sz w:val="40"/>
      <w:szCs w:val="40"/>
    </w:rPr>
  </w:style>
  <w:style w:type="character" w:customStyle="1" w:styleId="2Char3">
    <w:name w:val="致同2级新 Char"/>
    <w:basedOn w:val="a2"/>
    <w:link w:val="2f2"/>
    <w:qFormat/>
    <w:rPr>
      <w:rFonts w:asciiTheme="minorEastAsia" w:hAnsiTheme="minorEastAsia" w:cstheme="majorBidi"/>
      <w:b/>
      <w:bCs/>
      <w:color w:val="4F2D7F"/>
      <w:sz w:val="40"/>
      <w:szCs w:val="40"/>
    </w:rPr>
  </w:style>
  <w:style w:type="paragraph" w:customStyle="1" w:styleId="2f3">
    <w:name w:val="致同条2级"/>
    <w:basedOn w:val="a1"/>
    <w:link w:val="2Char4"/>
    <w:qFormat/>
    <w:pPr>
      <w:shd w:val="clear" w:color="auto" w:fill="4F2D7F"/>
      <w:autoSpaceDE w:val="0"/>
      <w:autoSpaceDN w:val="0"/>
      <w:adjustRightInd w:val="0"/>
      <w:spacing w:afterLines="100" w:line="480" w:lineRule="exact"/>
      <w:ind w:firstLineChars="200" w:firstLine="200"/>
      <w:jc w:val="left"/>
      <w:outlineLvl w:val="1"/>
    </w:pPr>
    <w:rPr>
      <w:rFonts w:ascii="Garamond" w:eastAsia="宋体" w:hAnsi="Garamond" w:cs="Stempel Garamond"/>
      <w:b/>
      <w:bCs/>
      <w:iCs/>
      <w:color w:val="FFFFFF"/>
      <w:kern w:val="0"/>
      <w:sz w:val="40"/>
      <w:szCs w:val="24"/>
    </w:rPr>
  </w:style>
  <w:style w:type="character" w:customStyle="1" w:styleId="2Char4">
    <w:name w:val="致同条2级 Char"/>
    <w:basedOn w:val="a2"/>
    <w:link w:val="2f3"/>
    <w:qFormat/>
    <w:rPr>
      <w:rFonts w:ascii="Garamond" w:eastAsia="宋体" w:hAnsi="Garamond" w:cs="Stempel Garamond"/>
      <w:b/>
      <w:bCs/>
      <w:iCs/>
      <w:color w:val="FFFFFF"/>
      <w:kern w:val="0"/>
      <w:sz w:val="40"/>
      <w:szCs w:val="24"/>
      <w:shd w:val="clear" w:color="auto" w:fill="4F2D7F"/>
    </w:rPr>
  </w:style>
  <w:style w:type="character" w:customStyle="1" w:styleId="Charb">
    <w:name w:val="日期 Char"/>
    <w:basedOn w:val="a2"/>
    <w:link w:val="af6"/>
    <w:uiPriority w:val="99"/>
    <w:qFormat/>
  </w:style>
  <w:style w:type="paragraph" w:customStyle="1" w:styleId="afff8">
    <w:name w:val="标题一、"/>
    <w:basedOn w:val="a1"/>
    <w:qFormat/>
    <w:pPr>
      <w:spacing w:beforeLines="100" w:afterLines="100" w:line="360" w:lineRule="auto"/>
      <w:jc w:val="center"/>
      <w:outlineLvl w:val="0"/>
    </w:pPr>
    <w:rPr>
      <w:rFonts w:ascii="黑体" w:eastAsia="黑体" w:hAnsi="Times New Roman" w:cs="Times New Roman"/>
      <w:sz w:val="32"/>
      <w:szCs w:val="32"/>
    </w:rPr>
  </w:style>
  <w:style w:type="paragraph" w:customStyle="1" w:styleId="TOC1">
    <w:name w:val="TOC 标题1"/>
    <w:basedOn w:val="1"/>
    <w:next w:val="a1"/>
    <w:uiPriority w:val="39"/>
    <w:unhideWhenUsed/>
    <w:qFormat/>
    <w:pPr>
      <w:widowControl/>
      <w:numPr>
        <w:numId w:val="0"/>
      </w:numPr>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afff9">
    <w:name w:val="标题二、"/>
    <w:basedOn w:val="a1"/>
    <w:qFormat/>
    <w:pPr>
      <w:spacing w:line="360" w:lineRule="auto"/>
      <w:ind w:firstLineChars="200" w:firstLine="200"/>
      <w:outlineLvl w:val="2"/>
    </w:pPr>
    <w:rPr>
      <w:rFonts w:ascii="宋体" w:eastAsia="宋体" w:hAnsi="宋体" w:cs="Times New Roman"/>
      <w:b/>
      <w:szCs w:val="21"/>
    </w:rPr>
  </w:style>
  <w:style w:type="character" w:customStyle="1" w:styleId="CharChar">
    <w:name w:val="中文正文、 Char Char"/>
    <w:link w:val="afff6"/>
    <w:qFormat/>
    <w:rPr>
      <w:rFonts w:ascii="Times New Roman" w:eastAsia="宋体" w:hAnsi="Times New Roman" w:cs="Times New Roman"/>
      <w:szCs w:val="21"/>
    </w:rPr>
  </w:style>
  <w:style w:type="paragraph" w:customStyle="1" w:styleId="afffa">
    <w:name w:val="表格"/>
    <w:basedOn w:val="a1"/>
    <w:next w:val="a1"/>
    <w:link w:val="Charfa"/>
    <w:qFormat/>
    <w:pPr>
      <w:tabs>
        <w:tab w:val="left" w:pos="628"/>
      </w:tabs>
      <w:adjustRightInd w:val="0"/>
      <w:snapToGrid w:val="0"/>
      <w:spacing w:beforeLines="50" w:afterLines="50"/>
      <w:ind w:leftChars="-24" w:left="160" w:hangingChars="100" w:hanging="210"/>
      <w:jc w:val="center"/>
    </w:pPr>
    <w:rPr>
      <w:rFonts w:ascii="宋体" w:eastAsia="宋体" w:hAnsi="宋体" w:cs="Times New Roman"/>
      <w:color w:val="993300"/>
      <w:szCs w:val="20"/>
    </w:rPr>
  </w:style>
  <w:style w:type="character" w:customStyle="1" w:styleId="Charfa">
    <w:name w:val="表格 Char"/>
    <w:link w:val="afffa"/>
    <w:qFormat/>
    <w:rPr>
      <w:rFonts w:ascii="宋体" w:eastAsia="宋体" w:hAnsi="宋体" w:cs="Times New Roman"/>
      <w:color w:val="993300"/>
      <w:szCs w:val="20"/>
    </w:rPr>
  </w:style>
  <w:style w:type="paragraph" w:customStyle="1" w:styleId="Gapendsection">
    <w:name w:val="Gap end section"/>
    <w:basedOn w:val="a1"/>
    <w:semiHidden/>
    <w:qFormat/>
    <w:pPr>
      <w:widowControl/>
      <w:tabs>
        <w:tab w:val="left" w:pos="1758"/>
      </w:tabs>
      <w:spacing w:after="20" w:line="240" w:lineRule="atLeast"/>
      <w:contextualSpacing/>
      <w:jc w:val="left"/>
    </w:pPr>
    <w:rPr>
      <w:rFonts w:ascii="Calibri" w:hAnsi="Calibri" w:cs="Times New Roman"/>
      <w:kern w:val="0"/>
      <w:sz w:val="20"/>
      <w:lang w:val="en-GB" w:eastAsia="en-GB"/>
    </w:rPr>
  </w:style>
  <w:style w:type="character" w:customStyle="1" w:styleId="2Char1">
    <w:name w:val="正文文本 2 Char"/>
    <w:basedOn w:val="a2"/>
    <w:link w:val="25"/>
    <w:uiPriority w:val="99"/>
    <w:qFormat/>
    <w:rPr>
      <w:rFonts w:cs="Times New Roman"/>
      <w:kern w:val="0"/>
      <w:sz w:val="20"/>
      <w:szCs w:val="20"/>
      <w:lang w:val="en-GB" w:eastAsia="en-GB"/>
    </w:rPr>
  </w:style>
  <w:style w:type="character" w:customStyle="1" w:styleId="3Char0">
    <w:name w:val="正文文本 3 Char"/>
    <w:basedOn w:val="a2"/>
    <w:link w:val="33"/>
    <w:semiHidden/>
    <w:qFormat/>
    <w:rPr>
      <w:rFonts w:cs="Times New Roman"/>
      <w:kern w:val="0"/>
      <w:sz w:val="16"/>
      <w:szCs w:val="16"/>
      <w:lang w:val="en-GB" w:eastAsia="en-GB"/>
    </w:rPr>
  </w:style>
  <w:style w:type="character" w:customStyle="1" w:styleId="Charf7">
    <w:name w:val="正文首行缩进 Char"/>
    <w:basedOn w:val="Char8"/>
    <w:link w:val="aff6"/>
    <w:semiHidden/>
    <w:qFormat/>
    <w:rPr>
      <w:rFonts w:ascii="Garamond" w:eastAsia="PMingLiU" w:hAnsi="Garamond" w:cs="Times New Roman"/>
      <w:kern w:val="0"/>
      <w:sz w:val="20"/>
      <w:szCs w:val="20"/>
      <w:lang w:val="en-GB" w:eastAsia="en-GB"/>
    </w:rPr>
  </w:style>
  <w:style w:type="character" w:customStyle="1" w:styleId="2Char2">
    <w:name w:val="正文首行缩进 2 Char"/>
    <w:basedOn w:val="Char9"/>
    <w:link w:val="28"/>
    <w:semiHidden/>
    <w:qFormat/>
    <w:rPr>
      <w:rFonts w:cs="Times New Roman"/>
      <w:kern w:val="0"/>
      <w:sz w:val="20"/>
      <w:szCs w:val="20"/>
      <w:lang w:val="en-GB" w:eastAsia="en-GB"/>
    </w:rPr>
  </w:style>
  <w:style w:type="character" w:customStyle="1" w:styleId="2Char0">
    <w:name w:val="正文文本缩进 2 Char"/>
    <w:basedOn w:val="a2"/>
    <w:link w:val="23"/>
    <w:qFormat/>
    <w:rPr>
      <w:rFonts w:cs="Times New Roman"/>
      <w:kern w:val="0"/>
      <w:sz w:val="20"/>
      <w:szCs w:val="20"/>
      <w:lang w:val="en-GB" w:eastAsia="en-GB"/>
    </w:rPr>
  </w:style>
  <w:style w:type="character" w:customStyle="1" w:styleId="3Char1">
    <w:name w:val="正文文本缩进 3 Char"/>
    <w:basedOn w:val="a2"/>
    <w:link w:val="36"/>
    <w:qFormat/>
    <w:rPr>
      <w:rFonts w:cs="Times New Roman"/>
      <w:kern w:val="0"/>
      <w:sz w:val="16"/>
      <w:szCs w:val="16"/>
      <w:lang w:val="en-GB" w:eastAsia="en-GB"/>
    </w:rPr>
  </w:style>
  <w:style w:type="character" w:customStyle="1" w:styleId="Char7">
    <w:name w:val="结束语 Char"/>
    <w:basedOn w:val="a2"/>
    <w:link w:val="af0"/>
    <w:semiHidden/>
    <w:qFormat/>
    <w:rPr>
      <w:rFonts w:cs="Times New Roman"/>
      <w:kern w:val="0"/>
      <w:sz w:val="20"/>
      <w:szCs w:val="20"/>
      <w:lang w:val="en-GB" w:eastAsia="en-GB"/>
    </w:rPr>
  </w:style>
  <w:style w:type="character" w:customStyle="1" w:styleId="Char5">
    <w:name w:val="批注文字 Char"/>
    <w:basedOn w:val="a2"/>
    <w:link w:val="ae"/>
    <w:qFormat/>
    <w:rPr>
      <w:rFonts w:cs="Times New Roman"/>
      <w:kern w:val="0"/>
      <w:sz w:val="20"/>
      <w:szCs w:val="20"/>
      <w:lang w:val="en-GB" w:eastAsia="en-GB"/>
    </w:rPr>
  </w:style>
  <w:style w:type="character" w:customStyle="1" w:styleId="Charf6">
    <w:name w:val="批注主题 Char"/>
    <w:basedOn w:val="Char5"/>
    <w:link w:val="aff5"/>
    <w:qFormat/>
    <w:rPr>
      <w:rFonts w:cs="Times New Roman"/>
      <w:b/>
      <w:bCs/>
      <w:kern w:val="0"/>
      <w:sz w:val="20"/>
      <w:szCs w:val="20"/>
      <w:lang w:val="en-GB" w:eastAsia="en-GB"/>
    </w:rPr>
  </w:style>
  <w:style w:type="character" w:customStyle="1" w:styleId="Char1">
    <w:name w:val="电子邮件签名 Char"/>
    <w:basedOn w:val="a2"/>
    <w:link w:val="a8"/>
    <w:semiHidden/>
    <w:qFormat/>
    <w:rPr>
      <w:rFonts w:cs="Times New Roman"/>
      <w:kern w:val="0"/>
      <w:sz w:val="20"/>
      <w:szCs w:val="20"/>
      <w:lang w:val="en-GB" w:eastAsia="en-GB"/>
    </w:rPr>
  </w:style>
  <w:style w:type="character" w:customStyle="1" w:styleId="Charc">
    <w:name w:val="尾注文本 Char"/>
    <w:basedOn w:val="a2"/>
    <w:link w:val="af7"/>
    <w:qFormat/>
    <w:rPr>
      <w:rFonts w:cs="Times New Roman"/>
      <w:kern w:val="0"/>
      <w:sz w:val="20"/>
      <w:szCs w:val="20"/>
      <w:lang w:val="en-GB" w:eastAsia="en-GB"/>
    </w:rPr>
  </w:style>
  <w:style w:type="character" w:customStyle="1" w:styleId="Charf2">
    <w:name w:val="脚注文本 Char"/>
    <w:basedOn w:val="a2"/>
    <w:link w:val="aff0"/>
    <w:qFormat/>
    <w:rPr>
      <w:rFonts w:cs="Times New Roman"/>
      <w:kern w:val="0"/>
      <w:sz w:val="20"/>
      <w:szCs w:val="20"/>
      <w:lang w:val="en-GB" w:eastAsia="en-GB"/>
    </w:rPr>
  </w:style>
  <w:style w:type="character" w:customStyle="1" w:styleId="HTMLChar">
    <w:name w:val="HTML 地址 Char"/>
    <w:basedOn w:val="a2"/>
    <w:link w:val="HTML"/>
    <w:semiHidden/>
    <w:qFormat/>
    <w:rPr>
      <w:rFonts w:cs="Times New Roman"/>
      <w:i/>
      <w:iCs/>
      <w:kern w:val="0"/>
      <w:sz w:val="20"/>
      <w:szCs w:val="20"/>
      <w:lang w:val="en-GB" w:eastAsia="en-GB"/>
    </w:rPr>
  </w:style>
  <w:style w:type="character" w:customStyle="1" w:styleId="HTMLChar0">
    <w:name w:val="HTML 预设格式 Char"/>
    <w:basedOn w:val="a2"/>
    <w:link w:val="HTML0"/>
    <w:semiHidden/>
    <w:qFormat/>
    <w:rPr>
      <w:rFonts w:ascii="Courier New" w:hAnsi="Courier New" w:cs="Courier New"/>
      <w:kern w:val="0"/>
      <w:sz w:val="20"/>
      <w:szCs w:val="20"/>
      <w:lang w:val="en-GB" w:eastAsia="en-GB"/>
    </w:rPr>
  </w:style>
  <w:style w:type="character" w:customStyle="1" w:styleId="Char">
    <w:name w:val="宏文本 Char"/>
    <w:basedOn w:val="a2"/>
    <w:link w:val="a5"/>
    <w:semiHidden/>
    <w:qFormat/>
    <w:rPr>
      <w:rFonts w:ascii="Courier New" w:hAnsi="Courier New" w:cs="Courier New"/>
      <w:kern w:val="0"/>
      <w:sz w:val="20"/>
      <w:szCs w:val="20"/>
      <w:lang w:val="en-GB" w:eastAsia="en-GB"/>
    </w:rPr>
  </w:style>
  <w:style w:type="character" w:customStyle="1" w:styleId="Charf3">
    <w:name w:val="信息标题 Char"/>
    <w:basedOn w:val="a2"/>
    <w:link w:val="aff2"/>
    <w:semiHidden/>
    <w:qFormat/>
    <w:rPr>
      <w:rFonts w:cs="Arial"/>
      <w:kern w:val="0"/>
      <w:sz w:val="20"/>
      <w:szCs w:val="20"/>
      <w:shd w:val="pct20" w:color="auto" w:fill="auto"/>
      <w:lang w:val="en-GB" w:eastAsia="en-GB"/>
    </w:rPr>
  </w:style>
  <w:style w:type="character" w:customStyle="1" w:styleId="Char0">
    <w:name w:val="注释标题 Char"/>
    <w:basedOn w:val="a2"/>
    <w:link w:val="a7"/>
    <w:semiHidden/>
    <w:qFormat/>
    <w:rPr>
      <w:rFonts w:cs="Times New Roman"/>
      <w:kern w:val="0"/>
      <w:sz w:val="20"/>
      <w:szCs w:val="20"/>
      <w:lang w:val="en-GB" w:eastAsia="en-GB"/>
    </w:rPr>
  </w:style>
  <w:style w:type="character" w:customStyle="1" w:styleId="Char6">
    <w:name w:val="称呼 Char"/>
    <w:basedOn w:val="a2"/>
    <w:link w:val="af"/>
    <w:semiHidden/>
    <w:qFormat/>
    <w:rPr>
      <w:rFonts w:cs="Times New Roman"/>
      <w:kern w:val="0"/>
      <w:sz w:val="20"/>
      <w:szCs w:val="20"/>
      <w:lang w:val="en-GB" w:eastAsia="en-GB"/>
    </w:rPr>
  </w:style>
  <w:style w:type="character" w:customStyle="1" w:styleId="Charf0">
    <w:name w:val="签名 Char"/>
    <w:basedOn w:val="a2"/>
    <w:link w:val="afc"/>
    <w:semiHidden/>
    <w:qFormat/>
    <w:rPr>
      <w:rFonts w:cs="Times New Roman"/>
      <w:kern w:val="0"/>
      <w:sz w:val="20"/>
      <w:szCs w:val="20"/>
      <w:lang w:val="en-GB" w:eastAsia="en-GB"/>
    </w:rPr>
  </w:style>
  <w:style w:type="character" w:customStyle="1" w:styleId="Charf1">
    <w:name w:val="副标题 Char"/>
    <w:basedOn w:val="a2"/>
    <w:link w:val="afe"/>
    <w:qFormat/>
    <w:rPr>
      <w:rFonts w:cs="Arial"/>
      <w:kern w:val="0"/>
      <w:sz w:val="36"/>
      <w:szCs w:val="20"/>
      <w:lang w:val="en-GB" w:eastAsia="en-GB"/>
    </w:rPr>
  </w:style>
  <w:style w:type="character" w:customStyle="1" w:styleId="Charf5">
    <w:name w:val="标题 Char"/>
    <w:basedOn w:val="a2"/>
    <w:link w:val="aff4"/>
    <w:qFormat/>
    <w:rPr>
      <w:rFonts w:cs="Arial"/>
      <w:bCs/>
      <w:color w:val="FFFFFF" w:themeColor="background1"/>
      <w:kern w:val="28"/>
      <w:sz w:val="106"/>
      <w:szCs w:val="32"/>
      <w:lang w:val="en-GB" w:eastAsia="en-GB"/>
    </w:rPr>
  </w:style>
  <w:style w:type="paragraph" w:customStyle="1" w:styleId="Plaintablehead">
    <w:name w:val="Plain table head"/>
    <w:basedOn w:val="a1"/>
    <w:semiHidden/>
    <w:qFormat/>
    <w:pPr>
      <w:widowControl/>
      <w:spacing w:line="240" w:lineRule="atLeast"/>
      <w:contextualSpacing/>
      <w:jc w:val="left"/>
    </w:pPr>
    <w:rPr>
      <w:rFonts w:cs="Times New Roman"/>
      <w:kern w:val="0"/>
      <w:sz w:val="18"/>
      <w:szCs w:val="20"/>
      <w:lang w:eastAsia="en-GB"/>
    </w:rPr>
  </w:style>
  <w:style w:type="paragraph" w:customStyle="1" w:styleId="GTTableData">
    <w:name w:val="GT Table Data"/>
    <w:semiHidden/>
    <w:qFormat/>
    <w:pPr>
      <w:spacing w:line="200" w:lineRule="atLeast"/>
    </w:pPr>
    <w:rPr>
      <w:rFonts w:ascii="Arial" w:eastAsiaTheme="minorEastAsia" w:hAnsi="Arial"/>
      <w:sz w:val="14"/>
      <w:lang w:val="en-GB" w:eastAsia="en-GB"/>
    </w:rPr>
  </w:style>
  <w:style w:type="paragraph" w:customStyle="1" w:styleId="GTTableCaption">
    <w:name w:val="GT Table Caption"/>
    <w:basedOn w:val="GTTableData"/>
    <w:semiHidden/>
    <w:qFormat/>
    <w:pPr>
      <w:spacing w:line="180" w:lineRule="atLeast"/>
    </w:pPr>
    <w:rPr>
      <w:rFonts w:cs="Arial"/>
      <w:b/>
      <w:color w:val="FFFFFF"/>
      <w:sz w:val="18"/>
    </w:rPr>
  </w:style>
  <w:style w:type="paragraph" w:customStyle="1" w:styleId="GTTableHeader">
    <w:name w:val="GT Table Header"/>
    <w:basedOn w:val="GTTableData"/>
    <w:semiHidden/>
    <w:qFormat/>
    <w:pPr>
      <w:spacing w:line="140" w:lineRule="atLeast"/>
    </w:pPr>
    <w:rPr>
      <w:rFonts w:cs="Arial"/>
      <w:b/>
    </w:rPr>
  </w:style>
  <w:style w:type="paragraph" w:customStyle="1" w:styleId="1d">
    <w:name w:val="书目1"/>
    <w:basedOn w:val="a1"/>
    <w:next w:val="a1"/>
    <w:uiPriority w:val="37"/>
    <w:semiHidden/>
    <w:unhideWhenUsed/>
    <w:qFormat/>
    <w:pPr>
      <w:widowControl/>
      <w:spacing w:line="240" w:lineRule="atLeast"/>
      <w:contextualSpacing/>
      <w:jc w:val="left"/>
    </w:pPr>
    <w:rPr>
      <w:rFonts w:cs="Times New Roman"/>
      <w:kern w:val="0"/>
      <w:sz w:val="20"/>
      <w:szCs w:val="20"/>
      <w:lang w:val="en-GB" w:eastAsia="en-GB"/>
    </w:rPr>
  </w:style>
  <w:style w:type="character" w:customStyle="1" w:styleId="1e">
    <w:name w:val="书籍标题1"/>
    <w:basedOn w:val="a2"/>
    <w:uiPriority w:val="33"/>
    <w:qFormat/>
    <w:rPr>
      <w:b/>
      <w:bCs/>
      <w:smallCaps/>
      <w:spacing w:val="5"/>
    </w:rPr>
  </w:style>
  <w:style w:type="table" w:customStyle="1" w:styleId="ColorfulGrid1">
    <w:name w:val="Colorful Grid1"/>
    <w:basedOn w:val="a3"/>
    <w:uiPriority w:val="73"/>
    <w:semiHidden/>
    <w:qFormat/>
    <w:rPr>
      <w:color w:val="000000" w:themeColor="text1"/>
      <w:lang w:val="en-GB" w:eastAsia="en-GB"/>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a3"/>
    <w:uiPriority w:val="72"/>
    <w:semiHidden/>
    <w:qFormat/>
    <w:rPr>
      <w:color w:val="000000" w:themeColor="text1"/>
      <w:lang w:val="en-GB" w:eastAsia="en-GB"/>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a3"/>
    <w:uiPriority w:val="71"/>
    <w:semiHidden/>
    <w:qFormat/>
    <w:rPr>
      <w:color w:val="000000" w:themeColor="text1"/>
      <w:lang w:val="en-GB" w:eastAsia="en-GB"/>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a3"/>
    <w:uiPriority w:val="70"/>
    <w:semiHidden/>
    <w:qFormat/>
    <w:rPr>
      <w:color w:val="FFFFFF" w:themeColor="background1"/>
      <w:lang w:val="en-GB" w:eastAsia="en-GB"/>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1f">
    <w:name w:val="明显强调1"/>
    <w:uiPriority w:val="21"/>
    <w:qFormat/>
    <w:rPr>
      <w:b/>
      <w:bCs/>
      <w:i/>
      <w:iCs/>
      <w:color w:val="4F81BD" w:themeColor="accent1"/>
    </w:rPr>
  </w:style>
  <w:style w:type="paragraph" w:styleId="afffb">
    <w:name w:val="Intense Quote"/>
    <w:basedOn w:val="a1"/>
    <w:next w:val="a1"/>
    <w:link w:val="Charf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fb">
    <w:name w:val="明显引用 Char"/>
    <w:basedOn w:val="a2"/>
    <w:link w:val="afffb"/>
    <w:uiPriority w:val="30"/>
    <w:qFormat/>
    <w:rPr>
      <w:b/>
      <w:bCs/>
      <w:i/>
      <w:iCs/>
      <w:color w:val="4F81BD" w:themeColor="accent1"/>
    </w:rPr>
  </w:style>
  <w:style w:type="character" w:customStyle="1" w:styleId="1f0">
    <w:name w:val="明显参考1"/>
    <w:uiPriority w:val="32"/>
    <w:qFormat/>
    <w:rPr>
      <w:b/>
      <w:bCs/>
      <w:smallCaps/>
      <w:color w:val="C0504D" w:themeColor="accent2"/>
      <w:spacing w:val="5"/>
      <w:u w:val="single"/>
    </w:rPr>
  </w:style>
  <w:style w:type="table" w:customStyle="1" w:styleId="LightGrid1">
    <w:name w:val="Light Grid1"/>
    <w:basedOn w:val="a3"/>
    <w:uiPriority w:val="62"/>
    <w:semiHidden/>
    <w:qFormat/>
    <w:rPr>
      <w:lang w:val="en-GB" w:eastAsia="en-GB"/>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
    <w:name w:val="Light Grid - Accent 11"/>
    <w:basedOn w:val="a3"/>
    <w:uiPriority w:val="62"/>
    <w:semiHidden/>
    <w:qFormat/>
    <w:rPr>
      <w:lang w:val="en-GB" w:eastAsia="en-GB"/>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List1">
    <w:name w:val="Light List1"/>
    <w:basedOn w:val="a3"/>
    <w:uiPriority w:val="61"/>
    <w:semiHidden/>
    <w:qFormat/>
    <w:rPr>
      <w:lang w:val="en-GB" w:eastAsia="en-GB"/>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a3"/>
    <w:uiPriority w:val="61"/>
    <w:semiHidden/>
    <w:qFormat/>
    <w:rPr>
      <w:lang w:val="en-GB" w:eastAsia="en-GB"/>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a3"/>
    <w:uiPriority w:val="60"/>
    <w:semiHidden/>
    <w:qFormat/>
    <w:rPr>
      <w:color w:val="000000" w:themeColor="text1" w:themeShade="BF"/>
      <w:lang w:val="en-GB" w:eastAsia="en-GB"/>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a3"/>
    <w:uiPriority w:val="60"/>
    <w:semiHidden/>
    <w:qFormat/>
    <w:rPr>
      <w:color w:val="365F91" w:themeColor="accent1" w:themeShade="BF"/>
      <w:lang w:val="en-GB" w:eastAsia="en-GB"/>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a3"/>
    <w:uiPriority w:val="67"/>
    <w:semiHidden/>
    <w:qFormat/>
    <w:rPr>
      <w:lang w:val="en-GB" w:eastAsia="en-GB"/>
    </w:rPr>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a3"/>
    <w:uiPriority w:val="68"/>
    <w:semiHidden/>
    <w:qFormat/>
    <w:rPr>
      <w:rFonts w:asciiTheme="majorHAnsi" w:eastAsiaTheme="majorEastAsia" w:hAnsiTheme="majorHAnsi" w:cstheme="majorBidi"/>
      <w:color w:val="000000" w:themeColor="text1"/>
      <w:lang w:val="en-GB" w:eastAsia="en-GB"/>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a3"/>
    <w:uiPriority w:val="69"/>
    <w:semiHidden/>
    <w:qFormat/>
    <w:rPr>
      <w:lang w:val="en-GB" w:eastAsia="en-GB"/>
    </w:r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List11">
    <w:name w:val="Medium List 11"/>
    <w:basedOn w:val="a3"/>
    <w:uiPriority w:val="65"/>
    <w:semiHidden/>
    <w:qFormat/>
    <w:rPr>
      <w:color w:val="000000" w:themeColor="text1"/>
      <w:lang w:val="en-GB" w:eastAsia="en-GB"/>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a3"/>
    <w:uiPriority w:val="65"/>
    <w:semiHidden/>
    <w:qFormat/>
    <w:rPr>
      <w:color w:val="000000" w:themeColor="text1"/>
      <w:lang w:val="en-GB" w:eastAsia="en-GB"/>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a3"/>
    <w:uiPriority w:val="66"/>
    <w:semiHidden/>
    <w:qFormat/>
    <w:rPr>
      <w:rFonts w:asciiTheme="majorHAnsi" w:eastAsiaTheme="majorEastAsia" w:hAnsiTheme="majorHAnsi" w:cstheme="majorBidi"/>
      <w:color w:val="000000" w:themeColor="text1"/>
      <w:lang w:val="en-GB" w:eastAsia="en-GB"/>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a3"/>
    <w:uiPriority w:val="63"/>
    <w:semiHidden/>
    <w:qFormat/>
    <w:rPr>
      <w:lang w:val="en-GB" w:eastAsia="en-GB"/>
    </w:rPr>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a3"/>
    <w:uiPriority w:val="63"/>
    <w:semiHidden/>
    <w:qFormat/>
    <w:rPr>
      <w:lang w:val="en-GB" w:eastAsia="en-GB"/>
    </w:rPr>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c">
    <w:name w:val="No Spacing"/>
    <w:qFormat/>
    <w:rPr>
      <w:rFonts w:asciiTheme="minorHAnsi" w:eastAsiaTheme="minorEastAsia" w:hAnsiTheme="minorHAnsi" w:cstheme="minorBidi"/>
      <w:lang w:val="en-GB" w:eastAsia="en-GB"/>
    </w:rPr>
  </w:style>
  <w:style w:type="character" w:styleId="afffd">
    <w:name w:val="Placeholder Text"/>
    <w:basedOn w:val="a2"/>
    <w:uiPriority w:val="99"/>
    <w:semiHidden/>
    <w:qFormat/>
    <w:rPr>
      <w:color w:val="808080"/>
    </w:rPr>
  </w:style>
  <w:style w:type="paragraph" w:styleId="afffe">
    <w:name w:val="Quote"/>
    <w:basedOn w:val="a1"/>
    <w:next w:val="a1"/>
    <w:link w:val="Charfc"/>
    <w:uiPriority w:val="29"/>
    <w:qFormat/>
    <w:rPr>
      <w:i/>
      <w:iCs/>
      <w:color w:val="000000" w:themeColor="text1"/>
    </w:rPr>
  </w:style>
  <w:style w:type="character" w:customStyle="1" w:styleId="Charfc">
    <w:name w:val="引用 Char"/>
    <w:basedOn w:val="a2"/>
    <w:link w:val="afffe"/>
    <w:uiPriority w:val="29"/>
    <w:qFormat/>
    <w:rPr>
      <w:i/>
      <w:iCs/>
      <w:color w:val="000000" w:themeColor="text1"/>
    </w:rPr>
  </w:style>
  <w:style w:type="character" w:customStyle="1" w:styleId="1f1">
    <w:name w:val="不明显强调1"/>
    <w:uiPriority w:val="19"/>
    <w:qFormat/>
    <w:rPr>
      <w:i/>
      <w:iCs/>
      <w:color w:val="7F7F7F" w:themeColor="text1" w:themeTint="80"/>
    </w:rPr>
  </w:style>
  <w:style w:type="character" w:customStyle="1" w:styleId="1f2">
    <w:name w:val="不明显参考1"/>
    <w:basedOn w:val="a2"/>
    <w:uiPriority w:val="31"/>
    <w:qFormat/>
    <w:rPr>
      <w:smallCaps/>
      <w:color w:val="C0504D" w:themeColor="accent2"/>
      <w:u w:val="single"/>
    </w:rPr>
  </w:style>
  <w:style w:type="table" w:customStyle="1" w:styleId="GTTabledefault">
    <w:name w:val="GT Table (default)"/>
    <w:basedOn w:val="a3"/>
    <w:qFormat/>
    <w:pPr>
      <w:spacing w:line="200" w:lineRule="atLeast"/>
    </w:pPr>
    <w:rPr>
      <w:rFonts w:ascii="Arial" w:hAnsi="Arial"/>
      <w:sz w:val="14"/>
      <w:lang w:val="en-GB" w:eastAsia="en-GB"/>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F79646" w:themeFill="accent6"/>
    </w:tcPr>
    <w:tblStylePr w:type="firstRow">
      <w:pPr>
        <w:wordWrap/>
        <w:spacing w:line="200" w:lineRule="exact"/>
      </w:pPr>
      <w:rPr>
        <w:b/>
        <w:color w:val="auto"/>
        <w:sz w:val="14"/>
      </w:rPr>
      <w:tblPr/>
      <w:tcPr>
        <w:shd w:val="clear" w:color="auto" w:fill="F58427" w:themeFill="accent6" w:themeFillShade="E6"/>
      </w:tcPr>
    </w:tblStylePr>
  </w:style>
  <w:style w:type="paragraph" w:customStyle="1" w:styleId="Bubbletext">
    <w:name w:val="Bubble text"/>
    <w:qFormat/>
    <w:pPr>
      <w:spacing w:after="209" w:line="240" w:lineRule="exact"/>
    </w:pPr>
    <w:rPr>
      <w:rFonts w:ascii="Arial" w:eastAsiaTheme="minorEastAsia" w:hAnsi="Arial" w:cs="Arial"/>
      <w:color w:val="FFFFFF"/>
      <w:sz w:val="22"/>
      <w:szCs w:val="22"/>
      <w:lang w:val="en-GB" w:eastAsia="en-GB"/>
    </w:rPr>
  </w:style>
  <w:style w:type="paragraph" w:customStyle="1" w:styleId="FooterLetter">
    <w:name w:val="Footer Letter"/>
    <w:basedOn w:val="af9"/>
    <w:semiHidden/>
    <w:qFormat/>
    <w:pPr>
      <w:widowControl/>
      <w:tabs>
        <w:tab w:val="clear" w:pos="4153"/>
        <w:tab w:val="clear" w:pos="8306"/>
      </w:tabs>
      <w:snapToGrid/>
      <w:spacing w:line="120" w:lineRule="atLeast"/>
    </w:pPr>
    <w:rPr>
      <w:rFonts w:ascii="Arial" w:hAnsi="Arial" w:cs="Times New Roman"/>
      <w:kern w:val="0"/>
      <w:sz w:val="10"/>
      <w:szCs w:val="20"/>
      <w:lang w:val="en-GB" w:eastAsia="en-GB"/>
    </w:rPr>
  </w:style>
  <w:style w:type="paragraph" w:customStyle="1" w:styleId="Captionchart">
    <w:name w:val="Caption chart"/>
    <w:next w:val="a1"/>
    <w:uiPriority w:val="9"/>
    <w:qFormat/>
    <w:pPr>
      <w:spacing w:after="28" w:line="220" w:lineRule="atLeast"/>
    </w:pPr>
    <w:rPr>
      <w:rFonts w:asciiTheme="minorHAnsi" w:eastAsiaTheme="minorEastAsia" w:hAnsiTheme="minorHAnsi"/>
      <w:b/>
      <w:sz w:val="22"/>
      <w:lang w:val="en-GB" w:eastAsia="en-GB"/>
    </w:rPr>
  </w:style>
  <w:style w:type="table" w:customStyle="1" w:styleId="GTTablecaption0">
    <w:name w:val="GT Table caption"/>
    <w:basedOn w:val="GTTabledefault"/>
    <w:uiPriority w:val="10"/>
    <w:qFormat/>
    <w:pPr>
      <w:spacing w:line="240" w:lineRule="auto"/>
    </w:pPr>
    <w:tblPr>
      <w:tblInd w:w="0" w:type="dxa"/>
      <w:tblBorders>
        <w:insideH w:val="single" w:sz="12" w:space="0" w:color="FFFFFF"/>
        <w:insideV w:val="single" w:sz="12" w:space="0" w:color="FFFFFF"/>
      </w:tblBorders>
      <w:tblCellMar>
        <w:top w:w="28" w:type="dxa"/>
        <w:left w:w="130" w:type="dxa"/>
        <w:bottom w:w="28" w:type="dxa"/>
        <w:right w:w="136" w:type="dxa"/>
      </w:tblCellMar>
    </w:tblPr>
    <w:tcPr>
      <w:shd w:val="clear" w:color="auto" w:fill="F79646" w:themeFill="accent6"/>
    </w:tcPr>
    <w:tblStylePr w:type="firstRow">
      <w:pPr>
        <w:wordWrap/>
        <w:spacing w:line="180" w:lineRule="atLeast"/>
      </w:pPr>
      <w:rPr>
        <w:b/>
        <w:color w:val="auto"/>
        <w:sz w:val="18"/>
      </w:rPr>
      <w:tblPr/>
      <w:tcPr>
        <w:shd w:val="clear" w:color="auto" w:fill="F58427" w:themeFill="accent6" w:themeFillShade="E6"/>
      </w:tcPr>
    </w:tblStylePr>
  </w:style>
  <w:style w:type="paragraph" w:customStyle="1" w:styleId="Appendix">
    <w:name w:val="Appendix"/>
    <w:basedOn w:val="a1"/>
    <w:qFormat/>
    <w:pPr>
      <w:widowControl/>
      <w:numPr>
        <w:numId w:val="11"/>
      </w:numPr>
      <w:jc w:val="right"/>
    </w:pPr>
    <w:rPr>
      <w:rFonts w:ascii="Arial" w:hAnsi="Arial" w:cs="Times New Roman"/>
      <w:b/>
      <w:color w:val="808080"/>
      <w:kern w:val="0"/>
      <w:sz w:val="16"/>
      <w:szCs w:val="24"/>
      <w:lang w:val="en-GB" w:eastAsia="en-US"/>
    </w:rPr>
  </w:style>
  <w:style w:type="paragraph" w:customStyle="1" w:styleId="BulletOne">
    <w:name w:val="BulletOne"/>
    <w:basedOn w:val="a1"/>
    <w:qFormat/>
    <w:pPr>
      <w:widowControl/>
      <w:numPr>
        <w:numId w:val="12"/>
      </w:numPr>
      <w:jc w:val="left"/>
    </w:pPr>
    <w:rPr>
      <w:rFonts w:ascii="Garamond" w:hAnsi="Garamond" w:cs="Times New Roman"/>
      <w:kern w:val="0"/>
      <w:sz w:val="22"/>
      <w:szCs w:val="24"/>
      <w:lang w:val="en-GB" w:eastAsia="en-US"/>
    </w:rPr>
  </w:style>
  <w:style w:type="paragraph" w:customStyle="1" w:styleId="BulletNumbers">
    <w:name w:val="*Bullet Numbers"/>
    <w:qFormat/>
    <w:pPr>
      <w:numPr>
        <w:numId w:val="13"/>
      </w:numPr>
      <w:spacing w:line="260" w:lineRule="exact"/>
    </w:pPr>
    <w:rPr>
      <w:rFonts w:ascii="Garamond" w:eastAsiaTheme="minorEastAsia" w:hAnsi="Garamond" w:cs="Stempel Garamond"/>
      <w:color w:val="211D1E"/>
      <w:sz w:val="19"/>
      <w:szCs w:val="19"/>
      <w:lang w:eastAsia="en-US"/>
    </w:rPr>
  </w:style>
  <w:style w:type="paragraph" w:customStyle="1" w:styleId="TextBodyStandard">
    <w:name w:val="*Text Body Standard"/>
    <w:link w:val="TextBodyStandardChar"/>
    <w:qFormat/>
    <w:pPr>
      <w:widowControl w:val="0"/>
      <w:autoSpaceDE w:val="0"/>
      <w:autoSpaceDN w:val="0"/>
      <w:adjustRightInd w:val="0"/>
      <w:spacing w:line="260" w:lineRule="exact"/>
    </w:pPr>
    <w:rPr>
      <w:rFonts w:ascii="Garamond" w:eastAsiaTheme="minorEastAsia" w:hAnsi="Garamond" w:cs="Stempel Garamond"/>
      <w:color w:val="211D1E"/>
      <w:sz w:val="19"/>
      <w:szCs w:val="19"/>
      <w:lang w:eastAsia="en-US"/>
    </w:rPr>
  </w:style>
  <w:style w:type="character" w:customStyle="1" w:styleId="TextBodyStandardChar">
    <w:name w:val="*Text Body Standard Char"/>
    <w:basedOn w:val="a2"/>
    <w:link w:val="TextBodyStandard"/>
    <w:qFormat/>
    <w:locked/>
    <w:rPr>
      <w:rFonts w:ascii="Garamond" w:hAnsi="Garamond" w:cs="Stempel Garamond"/>
      <w:color w:val="211D1E"/>
      <w:kern w:val="0"/>
      <w:sz w:val="19"/>
      <w:szCs w:val="19"/>
      <w:lang w:eastAsia="en-US"/>
    </w:rPr>
  </w:style>
  <w:style w:type="paragraph" w:customStyle="1" w:styleId="TableHeading">
    <w:name w:val="Table Heading"/>
    <w:basedOn w:val="a1"/>
    <w:qFormat/>
    <w:pPr>
      <w:widowControl/>
      <w:ind w:right="142"/>
      <w:jc w:val="left"/>
    </w:pPr>
    <w:rPr>
      <w:rFonts w:ascii="Garamond" w:hAnsi="Garamond" w:cs="Times New Roman"/>
      <w:b/>
      <w:bCs/>
      <w:kern w:val="28"/>
      <w:sz w:val="22"/>
      <w:szCs w:val="24"/>
      <w:lang w:val="en-GB" w:eastAsia="en-US"/>
    </w:rPr>
  </w:style>
  <w:style w:type="paragraph" w:customStyle="1" w:styleId="TableText">
    <w:name w:val="Table Text"/>
    <w:basedOn w:val="a1"/>
    <w:qFormat/>
    <w:pPr>
      <w:widowControl/>
      <w:ind w:right="142"/>
      <w:jc w:val="left"/>
    </w:pPr>
    <w:rPr>
      <w:rFonts w:ascii="Garamond" w:hAnsi="Garamond" w:cs="Times New Roman"/>
      <w:kern w:val="0"/>
      <w:sz w:val="22"/>
      <w:lang w:val="en-GB" w:eastAsia="en-US"/>
    </w:rPr>
  </w:style>
  <w:style w:type="paragraph" w:customStyle="1" w:styleId="affff">
    <w:name w:val="致同二级标题"/>
    <w:basedOn w:val="21"/>
    <w:link w:val="Charfd"/>
    <w:qFormat/>
    <w:pPr>
      <w:keepLines w:val="0"/>
      <w:widowControl/>
      <w:adjustRightInd/>
      <w:snapToGrid w:val="0"/>
      <w:spacing w:beforeLines="100" w:afterLines="100" w:line="360" w:lineRule="exact"/>
      <w:textAlignment w:val="auto"/>
    </w:pPr>
    <w:rPr>
      <w:rFonts w:ascii="Arial Black" w:hAnsi="Arial Black" w:cs="Arial"/>
      <w:color w:val="4F2D7F"/>
      <w:kern w:val="32"/>
      <w:sz w:val="28"/>
      <w:szCs w:val="28"/>
      <w:lang w:val="en-GB"/>
    </w:rPr>
  </w:style>
  <w:style w:type="table" w:customStyle="1" w:styleId="-110">
    <w:name w:val="浅色列表 - 强调文字颜色 11"/>
    <w:basedOn w:val="a3"/>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f3">
    <w:name w:val="网格型1"/>
    <w:basedOn w:val="a3"/>
    <w:uiPriority w:val="59"/>
    <w:qFormat/>
    <w:pPr>
      <w:spacing w:afterLines="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网格型2"/>
    <w:basedOn w:val="a3"/>
    <w:uiPriority w:val="59"/>
    <w:qFormat/>
    <w:pPr>
      <w:spacing w:afterLines="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3"/>
    <w:uiPriority w:val="59"/>
    <w:qFormat/>
    <w:pPr>
      <w:spacing w:afterLines="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网格型4"/>
    <w:basedOn w:val="a3"/>
    <w:uiPriority w:val="59"/>
    <w:qFormat/>
    <w:pPr>
      <w:spacing w:afterLines="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网格型5"/>
    <w:basedOn w:val="a3"/>
    <w:uiPriority w:val="59"/>
    <w:qFormat/>
    <w:pPr>
      <w:spacing w:afterLines="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致同四级标题"/>
    <w:basedOn w:val="31"/>
    <w:next w:val="34"/>
    <w:link w:val="Charfe"/>
    <w:qFormat/>
    <w:pPr>
      <w:keepLines w:val="0"/>
      <w:widowControl/>
      <w:spacing w:beforeLines="100" w:afterLines="100" w:line="360" w:lineRule="exact"/>
      <w:jc w:val="left"/>
      <w:outlineLvl w:val="3"/>
    </w:pPr>
    <w:rPr>
      <w:rFonts w:asciiTheme="minorEastAsia" w:eastAsia="黑体" w:hAnsiTheme="minorEastAsia" w:cs="Arial"/>
      <w:color w:val="0046AD"/>
      <w:kern w:val="0"/>
      <w:sz w:val="24"/>
      <w:szCs w:val="24"/>
      <w:lang w:val="en-GB"/>
    </w:rPr>
  </w:style>
  <w:style w:type="paragraph" w:customStyle="1" w:styleId="Default">
    <w:name w:val="Default"/>
    <w:qFormat/>
    <w:pPr>
      <w:widowControl w:val="0"/>
      <w:autoSpaceDE w:val="0"/>
      <w:autoSpaceDN w:val="0"/>
      <w:adjustRightInd w:val="0"/>
    </w:pPr>
    <w:rPr>
      <w:rFonts w:ascii="新宋体" w:eastAsia="新宋体" w:hAnsiTheme="minorHAnsi" w:cs="新宋体"/>
      <w:color w:val="000000"/>
      <w:sz w:val="24"/>
      <w:szCs w:val="24"/>
    </w:rPr>
  </w:style>
  <w:style w:type="table" w:customStyle="1" w:styleId="-120">
    <w:name w:val="浅色列表 - 强调文字颜色 12"/>
    <w:basedOn w:val="a3"/>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andardParagraph">
    <w:name w:val="Standard Paragraph"/>
    <w:basedOn w:val="a1"/>
    <w:link w:val="StandardParagraphCharChar"/>
    <w:qFormat/>
    <w:pPr>
      <w:widowControl/>
      <w:tabs>
        <w:tab w:val="left" w:pos="360"/>
      </w:tabs>
      <w:spacing w:before="240" w:after="120"/>
      <w:ind w:left="720" w:hanging="720"/>
      <w:jc w:val="left"/>
    </w:pPr>
    <w:rPr>
      <w:rFonts w:ascii="Arial" w:eastAsia="宋体" w:hAnsi="Arial" w:cs="Arial"/>
      <w:kern w:val="0"/>
      <w:sz w:val="24"/>
      <w:szCs w:val="24"/>
      <w:lang w:eastAsia="en-US"/>
    </w:rPr>
  </w:style>
  <w:style w:type="paragraph" w:customStyle="1" w:styleId="xl32">
    <w:name w:val="xl32"/>
    <w:basedOn w:val="a1"/>
    <w:qFormat/>
    <w:pPr>
      <w:widowControl/>
      <w:spacing w:before="100" w:beforeAutospacing="1" w:after="100" w:afterAutospacing="1"/>
      <w:jc w:val="center"/>
    </w:pPr>
    <w:rPr>
      <w:rFonts w:ascii="Arial Unicode MS" w:eastAsia="宋体" w:hAnsi="Arial Unicode MS" w:cs="Times New Roman"/>
      <w:i/>
      <w:iCs/>
      <w:kern w:val="0"/>
      <w:sz w:val="24"/>
      <w:szCs w:val="24"/>
    </w:rPr>
  </w:style>
  <w:style w:type="paragraph" w:customStyle="1" w:styleId="affff1">
    <w:name w:val="致同三级标题"/>
    <w:basedOn w:val="1"/>
    <w:link w:val="Charff"/>
    <w:qFormat/>
    <w:pPr>
      <w:keepLines w:val="0"/>
      <w:widowControl/>
      <w:numPr>
        <w:numId w:val="0"/>
      </w:numPr>
      <w:adjustRightInd/>
      <w:spacing w:beforeLines="100" w:afterLines="100" w:line="240" w:lineRule="auto"/>
      <w:textAlignment w:val="auto"/>
      <w:outlineLvl w:val="2"/>
    </w:pPr>
    <w:rPr>
      <w:rFonts w:ascii="宋体" w:hAnsi="宋体" w:cs="Arial"/>
      <w:color w:val="882345"/>
      <w:kern w:val="32"/>
      <w:sz w:val="24"/>
      <w:szCs w:val="24"/>
      <w:lang w:val="en-GB"/>
    </w:rPr>
  </w:style>
  <w:style w:type="paragraph" w:customStyle="1" w:styleId="CM123">
    <w:name w:val="CM123"/>
    <w:basedOn w:val="a1"/>
    <w:next w:val="a1"/>
    <w:uiPriority w:val="99"/>
    <w:qFormat/>
    <w:pPr>
      <w:autoSpaceDE w:val="0"/>
      <w:autoSpaceDN w:val="0"/>
      <w:adjustRightInd w:val="0"/>
      <w:jc w:val="left"/>
    </w:pPr>
    <w:rPr>
      <w:rFonts w:ascii="PMingLiU" w:eastAsia="PMingLiU"/>
      <w:kern w:val="0"/>
      <w:sz w:val="24"/>
      <w:szCs w:val="24"/>
    </w:rPr>
  </w:style>
  <w:style w:type="table" w:customStyle="1" w:styleId="-13">
    <w:name w:val="浅色列表 - 强调文字颜色 13"/>
    <w:basedOn w:val="a3"/>
    <w:uiPriority w:val="61"/>
    <w:qFormat/>
    <w:pPr>
      <w:spacing w:afterLines="100"/>
      <w:jc w:val="both"/>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copy">
    <w:name w:val="Body copy"/>
    <w:basedOn w:val="a1"/>
    <w:link w:val="BodycopyChar"/>
    <w:qFormat/>
    <w:pPr>
      <w:widowControl/>
      <w:spacing w:line="280" w:lineRule="exact"/>
      <w:jc w:val="left"/>
    </w:pPr>
    <w:rPr>
      <w:rFonts w:ascii="Arial" w:eastAsia="宋体" w:hAnsi="Arial" w:cs="Times New Roman"/>
      <w:color w:val="000000"/>
      <w:kern w:val="0"/>
      <w:sz w:val="20"/>
      <w:szCs w:val="20"/>
      <w:lang w:val="en-GB" w:eastAsia="en-US"/>
    </w:rPr>
  </w:style>
  <w:style w:type="character" w:customStyle="1" w:styleId="BodycopyChar">
    <w:name w:val="Body copy Char"/>
    <w:basedOn w:val="a2"/>
    <w:link w:val="Bodycopy"/>
    <w:qFormat/>
    <w:locked/>
    <w:rPr>
      <w:rFonts w:ascii="Arial" w:eastAsia="宋体" w:hAnsi="Arial" w:cs="Times New Roman"/>
      <w:color w:val="000000"/>
      <w:kern w:val="0"/>
      <w:sz w:val="20"/>
      <w:szCs w:val="20"/>
      <w:lang w:val="en-GB" w:eastAsia="en-US"/>
    </w:rPr>
  </w:style>
  <w:style w:type="paragraph" w:customStyle="1" w:styleId="affff2">
    <w:name w:val="致同正文"/>
    <w:basedOn w:val="a1"/>
    <w:link w:val="Charff0"/>
    <w:qFormat/>
    <w:pPr>
      <w:widowControl/>
      <w:spacing w:afterLines="100" w:line="360" w:lineRule="exact"/>
      <w:ind w:firstLineChars="200" w:firstLine="200"/>
      <w:jc w:val="left"/>
    </w:pPr>
    <w:rPr>
      <w:rFonts w:ascii="宋体" w:eastAsia="宋体" w:hAnsi="宋体" w:cs="Times New Roman"/>
      <w:bCs/>
      <w:sz w:val="24"/>
      <w:szCs w:val="24"/>
    </w:rPr>
  </w:style>
  <w:style w:type="character" w:customStyle="1" w:styleId="Charff0">
    <w:name w:val="致同正文 Char"/>
    <w:basedOn w:val="a2"/>
    <w:link w:val="affff2"/>
    <w:qFormat/>
    <w:rPr>
      <w:rFonts w:ascii="宋体" w:eastAsia="宋体" w:hAnsi="宋体" w:cs="Times New Roman"/>
      <w:bCs/>
      <w:sz w:val="24"/>
      <w:szCs w:val="24"/>
    </w:rPr>
  </w:style>
  <w:style w:type="character" w:customStyle="1" w:styleId="apple-style-span">
    <w:name w:val="apple-style-span"/>
    <w:basedOn w:val="a2"/>
    <w:qFormat/>
  </w:style>
  <w:style w:type="paragraph" w:customStyle="1" w:styleId="Bulletslevel1">
    <w:name w:val="Bullets level 1"/>
    <w:basedOn w:val="a0"/>
    <w:link w:val="Bulletslevel1Char"/>
    <w:qFormat/>
    <w:pPr>
      <w:tabs>
        <w:tab w:val="left" w:pos="170"/>
      </w:tabs>
      <w:spacing w:after="0" w:line="200" w:lineRule="exact"/>
    </w:pPr>
    <w:rPr>
      <w:rFonts w:ascii="Arial" w:eastAsia="宋体" w:hAnsi="Arial"/>
      <w:color w:val="000000"/>
      <w:sz w:val="18"/>
      <w:lang w:eastAsia="en-US"/>
    </w:rPr>
  </w:style>
  <w:style w:type="character" w:customStyle="1" w:styleId="Bulletslevel1Char">
    <w:name w:val="Bullets level 1 Char"/>
    <w:basedOn w:val="a2"/>
    <w:link w:val="Bulletslevel1"/>
    <w:qFormat/>
    <w:locked/>
    <w:rPr>
      <w:rFonts w:ascii="Arial" w:eastAsia="宋体" w:hAnsi="Arial" w:cs="Times New Roman"/>
      <w:color w:val="000000"/>
      <w:kern w:val="0"/>
      <w:sz w:val="18"/>
      <w:szCs w:val="20"/>
      <w:lang w:val="en-GB" w:eastAsia="en-US"/>
    </w:rPr>
  </w:style>
  <w:style w:type="character" w:customStyle="1" w:styleId="CaptionbodyChar">
    <w:name w:val="Caption body Char"/>
    <w:basedOn w:val="a2"/>
    <w:link w:val="Captionbody"/>
    <w:qFormat/>
    <w:locked/>
    <w:rPr>
      <w:rFonts w:ascii="Arial" w:hAnsi="Arial"/>
      <w:color w:val="000000"/>
      <w:sz w:val="18"/>
      <w:lang w:eastAsia="en-US"/>
    </w:rPr>
  </w:style>
  <w:style w:type="paragraph" w:customStyle="1" w:styleId="Captionbody">
    <w:name w:val="Caption body"/>
    <w:link w:val="CaptionbodyChar"/>
    <w:qFormat/>
    <w:pPr>
      <w:spacing w:after="80" w:line="200" w:lineRule="exact"/>
    </w:pPr>
    <w:rPr>
      <w:rFonts w:ascii="Arial" w:eastAsiaTheme="minorEastAsia" w:hAnsi="Arial" w:cstheme="minorBidi"/>
      <w:color w:val="000000"/>
      <w:kern w:val="2"/>
      <w:sz w:val="18"/>
      <w:szCs w:val="22"/>
      <w:lang w:eastAsia="en-US"/>
    </w:rPr>
  </w:style>
  <w:style w:type="paragraph" w:customStyle="1" w:styleId="TableGreenheader">
    <w:name w:val="Table Green header"/>
    <w:basedOn w:val="BSubheading-Green"/>
    <w:qFormat/>
    <w:pPr>
      <w:spacing w:before="200" w:after="80"/>
      <w:outlineLvl w:val="9"/>
    </w:pPr>
    <w:rPr>
      <w:sz w:val="20"/>
    </w:rPr>
  </w:style>
  <w:style w:type="paragraph" w:customStyle="1" w:styleId="BSubheading-Green">
    <w:name w:val="B Subheading - Green"/>
    <w:basedOn w:val="BSubheading-Blue"/>
    <w:qFormat/>
    <w:rPr>
      <w:color w:val="92D400"/>
    </w:rPr>
  </w:style>
  <w:style w:type="paragraph" w:customStyle="1" w:styleId="BSubheading-Blue">
    <w:name w:val="B Subheading - Blue"/>
    <w:basedOn w:val="21"/>
    <w:link w:val="BSubheading-BlueChar"/>
    <w:qFormat/>
    <w:pPr>
      <w:keepNext w:val="0"/>
      <w:keepLines w:val="0"/>
      <w:widowControl/>
      <w:adjustRightInd/>
      <w:spacing w:before="320" w:after="120" w:line="240" w:lineRule="auto"/>
      <w:textAlignment w:val="auto"/>
    </w:pPr>
    <w:rPr>
      <w:bCs w:val="0"/>
      <w:color w:val="00A1DE"/>
      <w:sz w:val="24"/>
      <w:szCs w:val="24"/>
      <w:lang w:eastAsia="en-US"/>
    </w:rPr>
  </w:style>
  <w:style w:type="character" w:customStyle="1" w:styleId="BSubheading-BlueChar">
    <w:name w:val="B Subheading - Blue Char"/>
    <w:basedOn w:val="2Char"/>
    <w:link w:val="BSubheading-Blue"/>
    <w:qFormat/>
    <w:locked/>
    <w:rPr>
      <w:rFonts w:ascii="Arial" w:eastAsia="黑体" w:hAnsi="Arial" w:cs="Times New Roman"/>
      <w:b/>
      <w:bCs/>
      <w:color w:val="00A1DE"/>
      <w:kern w:val="0"/>
      <w:sz w:val="24"/>
      <w:szCs w:val="24"/>
      <w:lang w:eastAsia="en-US"/>
    </w:rPr>
  </w:style>
  <w:style w:type="character" w:customStyle="1" w:styleId="Char3">
    <w:name w:val="列表项目符号 Char"/>
    <w:basedOn w:val="a2"/>
    <w:link w:val="a0"/>
    <w:qFormat/>
    <w:locked/>
    <w:rPr>
      <w:rFonts w:cs="Times New Roman"/>
      <w:kern w:val="0"/>
      <w:sz w:val="20"/>
      <w:szCs w:val="20"/>
      <w:lang w:val="en-GB" w:eastAsia="en-GB"/>
    </w:rPr>
  </w:style>
  <w:style w:type="paragraph" w:customStyle="1" w:styleId="TableEntry">
    <w:name w:val="Table Entry"/>
    <w:basedOn w:val="a1"/>
    <w:qFormat/>
    <w:pPr>
      <w:keepNext/>
      <w:widowControl/>
      <w:spacing w:before="60" w:after="60"/>
      <w:jc w:val="left"/>
      <w:outlineLvl w:val="2"/>
    </w:pPr>
    <w:rPr>
      <w:rFonts w:ascii="Arial" w:eastAsia="宋体" w:hAnsi="Arial" w:cs="Times New Roman"/>
      <w:color w:val="000000"/>
      <w:kern w:val="0"/>
      <w:sz w:val="16"/>
      <w:szCs w:val="24"/>
      <w:lang w:val="en-GB" w:eastAsia="en-US"/>
    </w:rPr>
  </w:style>
  <w:style w:type="paragraph" w:customStyle="1" w:styleId="Tablebullet1">
    <w:name w:val="Table bullet 1"/>
    <w:basedOn w:val="Bulletslevel1"/>
    <w:qFormat/>
    <w:pPr>
      <w:spacing w:after="80"/>
    </w:pPr>
    <w:rPr>
      <w:sz w:val="16"/>
      <w:lang w:val="fr-FR"/>
    </w:rPr>
  </w:style>
  <w:style w:type="paragraph" w:customStyle="1" w:styleId="Tablebullet2">
    <w:name w:val="Table bullet 2"/>
    <w:basedOn w:val="Bulletlevel2"/>
    <w:qFormat/>
    <w:pPr>
      <w:spacing w:after="80"/>
    </w:pPr>
    <w:rPr>
      <w:sz w:val="16"/>
    </w:rPr>
  </w:style>
  <w:style w:type="paragraph" w:customStyle="1" w:styleId="Bulletlevel2">
    <w:name w:val="Bullet level 2"/>
    <w:basedOn w:val="Bulletslevel1"/>
    <w:link w:val="Bulletlevel2Char"/>
    <w:qFormat/>
    <w:pPr>
      <w:numPr>
        <w:numId w:val="14"/>
      </w:numPr>
      <w:tabs>
        <w:tab w:val="clear" w:pos="170"/>
        <w:tab w:val="left" w:pos="340"/>
      </w:tabs>
      <w:spacing w:after="60"/>
      <w:ind w:left="340" w:hanging="170"/>
    </w:pPr>
  </w:style>
  <w:style w:type="character" w:customStyle="1" w:styleId="Bulletlevel2Char">
    <w:name w:val="Bullet level 2 Char"/>
    <w:basedOn w:val="Bulletslevel1Char"/>
    <w:link w:val="Bulletlevel2"/>
    <w:qFormat/>
    <w:locked/>
    <w:rPr>
      <w:rFonts w:ascii="Arial" w:eastAsia="宋体" w:hAnsi="Arial" w:cs="Times New Roman"/>
      <w:color w:val="000000"/>
      <w:kern w:val="0"/>
      <w:sz w:val="18"/>
      <w:szCs w:val="20"/>
      <w:lang w:val="en-GB" w:eastAsia="en-US"/>
    </w:rPr>
  </w:style>
  <w:style w:type="paragraph" w:customStyle="1" w:styleId="TablePersonInfo">
    <w:name w:val="Table Person Info"/>
    <w:basedOn w:val="a1"/>
    <w:qFormat/>
    <w:pPr>
      <w:widowControl/>
      <w:tabs>
        <w:tab w:val="left" w:pos="170"/>
      </w:tabs>
      <w:spacing w:before="60" w:after="60"/>
      <w:ind w:left="851" w:hanging="851"/>
      <w:jc w:val="left"/>
    </w:pPr>
    <w:rPr>
      <w:rFonts w:ascii="Arial" w:eastAsia="宋体" w:hAnsi="Arial" w:cs="Times New Roman"/>
      <w:color w:val="000000"/>
      <w:kern w:val="0"/>
      <w:sz w:val="16"/>
      <w:szCs w:val="16"/>
      <w:lang w:val="fr-FR" w:eastAsia="en-US"/>
    </w:rPr>
  </w:style>
  <w:style w:type="paragraph" w:customStyle="1" w:styleId="ContentsPage">
    <w:name w:val="Contents Page"/>
    <w:basedOn w:val="Bodycopy"/>
    <w:qFormat/>
    <w:pPr>
      <w:tabs>
        <w:tab w:val="right" w:pos="6804"/>
      </w:tabs>
      <w:spacing w:after="240"/>
      <w:ind w:left="680" w:hanging="680"/>
    </w:pPr>
    <w:rPr>
      <w:sz w:val="24"/>
    </w:rPr>
  </w:style>
  <w:style w:type="paragraph" w:customStyle="1" w:styleId="CSubheading">
    <w:name w:val="C Subheading"/>
    <w:basedOn w:val="31"/>
    <w:link w:val="CSubheadingChar"/>
    <w:qFormat/>
    <w:pPr>
      <w:keepLines w:val="0"/>
      <w:widowControl/>
      <w:spacing w:before="320" w:after="120" w:line="240" w:lineRule="auto"/>
      <w:jc w:val="left"/>
    </w:pPr>
    <w:rPr>
      <w:rFonts w:ascii="Arial" w:eastAsia="黑体" w:hAnsi="Arial"/>
      <w:bCs w:val="0"/>
      <w:color w:val="000000"/>
      <w:kern w:val="0"/>
      <w:sz w:val="24"/>
      <w:szCs w:val="24"/>
      <w:lang w:val="en-GB" w:eastAsia="en-US"/>
    </w:rPr>
  </w:style>
  <w:style w:type="paragraph" w:customStyle="1" w:styleId="APageheading">
    <w:name w:val="A Page heading"/>
    <w:basedOn w:val="1"/>
    <w:link w:val="APageheadingChar"/>
    <w:qFormat/>
    <w:pPr>
      <w:keepLines w:val="0"/>
      <w:widowControl/>
      <w:numPr>
        <w:numId w:val="0"/>
      </w:numPr>
      <w:adjustRightInd/>
      <w:spacing w:before="0" w:after="1600" w:line="240" w:lineRule="auto"/>
      <w:textAlignment w:val="auto"/>
    </w:pPr>
    <w:rPr>
      <w:rFonts w:ascii="Times New Roman" w:hAnsi="Times New Roman"/>
      <w:b w:val="0"/>
      <w:bCs w:val="0"/>
      <w:color w:val="002776"/>
      <w:kern w:val="32"/>
      <w:sz w:val="60"/>
      <w:szCs w:val="60"/>
      <w:lang w:val="en-GB" w:eastAsia="en-US"/>
    </w:rPr>
  </w:style>
  <w:style w:type="character" w:customStyle="1" w:styleId="APageheadingChar">
    <w:name w:val="A Page heading Char"/>
    <w:basedOn w:val="a2"/>
    <w:link w:val="APageheading"/>
    <w:qFormat/>
    <w:locked/>
    <w:rPr>
      <w:rFonts w:ascii="Times New Roman" w:eastAsia="宋体" w:hAnsi="Times New Roman" w:cs="Times New Roman"/>
      <w:color w:val="002776"/>
      <w:kern w:val="32"/>
      <w:sz w:val="60"/>
      <w:szCs w:val="60"/>
      <w:lang w:val="en-GB" w:eastAsia="en-US"/>
    </w:rPr>
  </w:style>
  <w:style w:type="paragraph" w:customStyle="1" w:styleId="CaptionSource">
    <w:name w:val="Caption Source"/>
    <w:basedOn w:val="a1"/>
    <w:qFormat/>
    <w:pPr>
      <w:widowControl/>
      <w:spacing w:line="180" w:lineRule="exact"/>
      <w:jc w:val="left"/>
    </w:pPr>
    <w:rPr>
      <w:rFonts w:ascii="Arial" w:eastAsia="宋体" w:hAnsi="Arial" w:cs="Times New Roman"/>
      <w:color w:val="000000"/>
      <w:kern w:val="0"/>
      <w:sz w:val="14"/>
      <w:szCs w:val="20"/>
      <w:lang w:eastAsia="en-US"/>
    </w:rPr>
  </w:style>
  <w:style w:type="paragraph" w:customStyle="1" w:styleId="DSubheading">
    <w:name w:val="D Subheading"/>
    <w:basedOn w:val="CSubheading"/>
    <w:qFormat/>
    <w:rPr>
      <w:i/>
    </w:rPr>
  </w:style>
  <w:style w:type="paragraph" w:customStyle="1" w:styleId="ESubheading">
    <w:name w:val="E Subheading"/>
    <w:basedOn w:val="DSubheading"/>
    <w:qFormat/>
    <w:rPr>
      <w:b w:val="0"/>
    </w:rPr>
  </w:style>
  <w:style w:type="paragraph" w:customStyle="1" w:styleId="PulloutQuote">
    <w:name w:val="Pullout Quote"/>
    <w:qFormat/>
    <w:pPr>
      <w:suppressAutoHyphens/>
      <w:spacing w:line="400" w:lineRule="exact"/>
    </w:pPr>
    <w:rPr>
      <w:color w:val="00A1DE"/>
      <w:sz w:val="36"/>
      <w:lang w:val="en-GB" w:eastAsia="en-US"/>
    </w:rPr>
  </w:style>
  <w:style w:type="paragraph" w:customStyle="1" w:styleId="Captionheading">
    <w:name w:val="Caption heading"/>
    <w:basedOn w:val="Captionbody"/>
    <w:qFormat/>
    <w:rPr>
      <w:rFonts w:eastAsia="黑体"/>
      <w:b/>
    </w:rPr>
  </w:style>
  <w:style w:type="paragraph" w:customStyle="1" w:styleId="TableColumnheader">
    <w:name w:val="Table Column header"/>
    <w:basedOn w:val="TableGreenheader"/>
    <w:qFormat/>
    <w:pPr>
      <w:spacing w:before="80"/>
    </w:pPr>
    <w:rPr>
      <w:color w:val="FFFFFF"/>
      <w:sz w:val="18"/>
    </w:rPr>
  </w:style>
  <w:style w:type="paragraph" w:customStyle="1" w:styleId="BSubheading-Bluedk">
    <w:name w:val="B Subheading - Blue dk"/>
    <w:basedOn w:val="BSubheading-Blue"/>
    <w:qFormat/>
    <w:rPr>
      <w:color w:val="002776"/>
    </w:rPr>
  </w:style>
  <w:style w:type="paragraph" w:customStyle="1" w:styleId="BSubheading-Greendk">
    <w:name w:val="B Subheading - Green dk"/>
    <w:basedOn w:val="BSubheading-Blue"/>
    <w:qFormat/>
    <w:rPr>
      <w:color w:val="3C8A2E"/>
    </w:rPr>
  </w:style>
  <w:style w:type="paragraph" w:customStyle="1" w:styleId="Legalcopy">
    <w:name w:val="Legal copy"/>
    <w:basedOn w:val="Bodycopy"/>
    <w:qFormat/>
    <w:pPr>
      <w:spacing w:after="240"/>
    </w:pPr>
    <w:rPr>
      <w:sz w:val="16"/>
    </w:rPr>
  </w:style>
  <w:style w:type="paragraph" w:customStyle="1" w:styleId="CoverTitle">
    <w:name w:val="Cover Title"/>
    <w:link w:val="CoverTitleChar"/>
    <w:qFormat/>
    <w:rPr>
      <w:color w:val="002776"/>
      <w:kern w:val="28"/>
      <w:sz w:val="70"/>
      <w:szCs w:val="70"/>
      <w:lang w:val="en-GB" w:eastAsia="en-US"/>
    </w:rPr>
  </w:style>
  <w:style w:type="paragraph" w:customStyle="1" w:styleId="CoverSub-heading">
    <w:name w:val="Cover Sub-heading"/>
    <w:link w:val="CoverSub-headingChar"/>
    <w:qFormat/>
    <w:rPr>
      <w:color w:val="92D400"/>
      <w:kern w:val="28"/>
      <w:sz w:val="70"/>
      <w:szCs w:val="70"/>
      <w:lang w:val="en-GB" w:eastAsia="en-US"/>
    </w:rPr>
  </w:style>
  <w:style w:type="character" w:customStyle="1" w:styleId="CoverTitleChar">
    <w:name w:val="Cover Title Char"/>
    <w:basedOn w:val="a2"/>
    <w:link w:val="CoverTitle"/>
    <w:qFormat/>
    <w:locked/>
    <w:rPr>
      <w:rFonts w:ascii="Times New Roman" w:eastAsia="宋体" w:hAnsi="Times New Roman" w:cs="Times New Roman"/>
      <w:color w:val="002776"/>
      <w:kern w:val="28"/>
      <w:sz w:val="70"/>
      <w:szCs w:val="70"/>
      <w:lang w:val="en-GB" w:eastAsia="en-US"/>
    </w:rPr>
  </w:style>
  <w:style w:type="character" w:customStyle="1" w:styleId="CoverSub-headingChar">
    <w:name w:val="Cover Sub-heading Char"/>
    <w:basedOn w:val="a2"/>
    <w:link w:val="CoverSub-heading"/>
    <w:qFormat/>
    <w:locked/>
    <w:rPr>
      <w:rFonts w:ascii="Times New Roman" w:eastAsia="宋体" w:hAnsi="Times New Roman" w:cs="Times New Roman"/>
      <w:color w:val="92D400"/>
      <w:kern w:val="28"/>
      <w:sz w:val="70"/>
      <w:szCs w:val="70"/>
      <w:lang w:val="en-GB" w:eastAsia="en-US"/>
    </w:rPr>
  </w:style>
  <w:style w:type="paragraph" w:customStyle="1" w:styleId="Style1">
    <w:name w:val="Style1"/>
    <w:basedOn w:val="APageheading"/>
    <w:qFormat/>
    <w:pPr>
      <w:snapToGrid w:val="0"/>
      <w:spacing w:after="0"/>
    </w:pPr>
    <w:rPr>
      <w:lang w:eastAsia="zh-CN"/>
    </w:rPr>
  </w:style>
  <w:style w:type="character" w:customStyle="1" w:styleId="CSubheadingChar">
    <w:name w:val="C Subheading Char"/>
    <w:basedOn w:val="3Char"/>
    <w:link w:val="CSubheading"/>
    <w:qFormat/>
    <w:rPr>
      <w:rFonts w:ascii="Arial" w:eastAsia="黑体" w:hAnsi="Arial" w:cs="Times New Roman"/>
      <w:b/>
      <w:bCs/>
      <w:color w:val="000000"/>
      <w:kern w:val="0"/>
      <w:sz w:val="24"/>
      <w:szCs w:val="24"/>
      <w:lang w:val="en-GB" w:eastAsia="en-US"/>
    </w:rPr>
  </w:style>
  <w:style w:type="paragraph" w:customStyle="1" w:styleId="Name">
    <w:name w:val="Name"/>
    <w:basedOn w:val="APageheading"/>
    <w:link w:val="NameChar"/>
    <w:qFormat/>
    <w:pPr>
      <w:spacing w:after="200"/>
    </w:pPr>
    <w:rPr>
      <w:sz w:val="30"/>
      <w:lang w:eastAsia="zh-CN"/>
    </w:rPr>
  </w:style>
  <w:style w:type="character" w:customStyle="1" w:styleId="NameChar">
    <w:name w:val="Name Char"/>
    <w:basedOn w:val="APageheadingChar"/>
    <w:link w:val="Name"/>
    <w:qFormat/>
    <w:rPr>
      <w:rFonts w:ascii="Times New Roman" w:eastAsia="宋体" w:hAnsi="Times New Roman" w:cs="Times New Roman"/>
      <w:color w:val="002776"/>
      <w:kern w:val="32"/>
      <w:sz w:val="30"/>
      <w:szCs w:val="60"/>
      <w:lang w:val="en-GB" w:eastAsia="en-US"/>
    </w:rPr>
  </w:style>
  <w:style w:type="paragraph" w:customStyle="1" w:styleId="1f4">
    <w:name w:val="修订1"/>
    <w:hidden/>
    <w:uiPriority w:val="99"/>
    <w:semiHidden/>
    <w:qFormat/>
    <w:rPr>
      <w:rFonts w:ascii="Calibri" w:hAnsi="Calibri"/>
      <w:sz w:val="22"/>
      <w:szCs w:val="22"/>
    </w:rPr>
  </w:style>
  <w:style w:type="paragraph" w:customStyle="1" w:styleId="CVTitle">
    <w:name w:val="CV Title"/>
    <w:next w:val="a1"/>
    <w:qFormat/>
    <w:rPr>
      <w:rFonts w:ascii="Garamond" w:hAnsi="Garamond" w:cs="Arial"/>
      <w:bCs/>
      <w:kern w:val="28"/>
      <w:sz w:val="66"/>
      <w:szCs w:val="32"/>
      <w:lang w:val="de-AT" w:eastAsia="en-US"/>
    </w:rPr>
  </w:style>
  <w:style w:type="paragraph" w:customStyle="1" w:styleId="ParagraphBullet">
    <w:name w:val="Paragraph Bullet"/>
    <w:basedOn w:val="a1"/>
    <w:qFormat/>
    <w:pPr>
      <w:widowControl/>
      <w:numPr>
        <w:numId w:val="15"/>
      </w:numPr>
      <w:spacing w:after="284" w:line="280" w:lineRule="atLeast"/>
      <w:jc w:val="left"/>
    </w:pPr>
    <w:rPr>
      <w:rFonts w:ascii="Garamond" w:eastAsia="宋体" w:hAnsi="Garamond" w:cs="Arial"/>
      <w:kern w:val="0"/>
      <w:sz w:val="22"/>
      <w:szCs w:val="20"/>
      <w:lang w:val="de-AT" w:eastAsia="en-US"/>
    </w:rPr>
  </w:style>
  <w:style w:type="paragraph" w:customStyle="1" w:styleId="ParagraphBullet2">
    <w:name w:val="Paragraph Bullet 2"/>
    <w:basedOn w:val="a1"/>
    <w:qFormat/>
    <w:pPr>
      <w:widowControl/>
      <w:numPr>
        <w:ilvl w:val="1"/>
        <w:numId w:val="15"/>
      </w:numPr>
      <w:spacing w:after="284" w:line="280" w:lineRule="atLeast"/>
      <w:jc w:val="left"/>
    </w:pPr>
    <w:rPr>
      <w:rFonts w:ascii="Garamond" w:eastAsia="宋体" w:hAnsi="Garamond" w:cs="Arial"/>
      <w:kern w:val="0"/>
      <w:sz w:val="22"/>
      <w:szCs w:val="20"/>
      <w:lang w:val="de-AT" w:eastAsia="en-US"/>
    </w:rPr>
  </w:style>
  <w:style w:type="paragraph" w:customStyle="1" w:styleId="affff3">
    <w:name w:val="致同一级标记"/>
    <w:basedOn w:val="a0"/>
    <w:link w:val="Charff1"/>
    <w:qFormat/>
    <w:pPr>
      <w:numPr>
        <w:numId w:val="0"/>
      </w:numPr>
      <w:tabs>
        <w:tab w:val="left" w:pos="227"/>
        <w:tab w:val="left" w:pos="340"/>
      </w:tabs>
      <w:spacing w:afterLines="50" w:line="360" w:lineRule="exact"/>
      <w:ind w:leftChars="97" w:left="97" w:hanging="454"/>
    </w:pPr>
    <w:rPr>
      <w:rFonts w:ascii="Garamond" w:hAnsi="Garamond" w:cs="Arial"/>
      <w:sz w:val="24"/>
      <w:szCs w:val="24"/>
      <w:lang w:eastAsia="zh-CN"/>
    </w:rPr>
  </w:style>
  <w:style w:type="paragraph" w:customStyle="1" w:styleId="4b">
    <w:name w:val="致同新4级标题"/>
    <w:basedOn w:val="41"/>
    <w:link w:val="4Char0"/>
    <w:qFormat/>
    <w:pPr>
      <w:adjustRightInd/>
      <w:spacing w:before="100" w:beforeAutospacing="1" w:afterLines="100" w:line="360" w:lineRule="exact"/>
      <w:ind w:firstLineChars="200" w:firstLine="200"/>
      <w:jc w:val="both"/>
      <w:textAlignment w:val="auto"/>
    </w:pPr>
    <w:rPr>
      <w:rFonts w:asciiTheme="minorEastAsia" w:hAnsiTheme="minorEastAsia"/>
      <w:color w:val="006D55"/>
    </w:rPr>
  </w:style>
  <w:style w:type="character" w:customStyle="1" w:styleId="4Char0">
    <w:name w:val="致同新4级标题 Char"/>
    <w:basedOn w:val="4Char"/>
    <w:link w:val="4b"/>
    <w:qFormat/>
    <w:rPr>
      <w:rFonts w:asciiTheme="minorEastAsia" w:eastAsia="黑体" w:hAnsiTheme="minorEastAsia" w:cstheme="majorBidi"/>
      <w:b/>
      <w:bCs/>
      <w:color w:val="006D55"/>
      <w:kern w:val="0"/>
      <w:sz w:val="28"/>
      <w:szCs w:val="28"/>
    </w:rPr>
  </w:style>
  <w:style w:type="paragraph" w:customStyle="1" w:styleId="5a">
    <w:name w:val="致同新5级"/>
    <w:basedOn w:val="a1"/>
    <w:link w:val="5Char0"/>
    <w:qFormat/>
    <w:pPr>
      <w:spacing w:afterLines="100" w:line="360" w:lineRule="exact"/>
      <w:ind w:firstLineChars="200" w:firstLine="442"/>
      <w:outlineLvl w:val="4"/>
    </w:pPr>
    <w:rPr>
      <w:rFonts w:asciiTheme="minorEastAsia" w:hAnsiTheme="minorEastAsia"/>
      <w:b/>
      <w:sz w:val="22"/>
    </w:rPr>
  </w:style>
  <w:style w:type="character" w:customStyle="1" w:styleId="5Char0">
    <w:name w:val="致同新5级 Char"/>
    <w:basedOn w:val="a2"/>
    <w:link w:val="5a"/>
    <w:qFormat/>
    <w:rPr>
      <w:rFonts w:asciiTheme="minorEastAsia" w:hAnsiTheme="minorEastAsia"/>
      <w:b/>
      <w:sz w:val="22"/>
    </w:rPr>
  </w:style>
  <w:style w:type="character" w:customStyle="1" w:styleId="Table">
    <w:name w:val="Table"/>
    <w:qFormat/>
    <w:rPr>
      <w:rFonts w:ascii="Arial" w:hAnsi="Arial"/>
      <w:sz w:val="20"/>
    </w:rPr>
  </w:style>
  <w:style w:type="paragraph" w:customStyle="1" w:styleId="titulo">
    <w:name w:val="titulo"/>
    <w:basedOn w:val="51"/>
    <w:pPr>
      <w:numPr>
        <w:ilvl w:val="0"/>
        <w:numId w:val="0"/>
      </w:numPr>
      <w:spacing w:before="0" w:after="240" w:line="240" w:lineRule="auto"/>
      <w:contextualSpacing w:val="0"/>
      <w:jc w:val="center"/>
    </w:pPr>
    <w:rPr>
      <w:rFonts w:ascii="Times New Roman Bold" w:eastAsia="宋体" w:hAnsi="Times New Roman Bold"/>
      <w:bCs w:val="0"/>
      <w:i w:val="0"/>
      <w:iCs w:val="0"/>
      <w:sz w:val="24"/>
      <w:szCs w:val="20"/>
      <w:lang w:val="en-US" w:eastAsia="en-US"/>
    </w:rPr>
  </w:style>
  <w:style w:type="paragraph" w:customStyle="1" w:styleId="BankNormal">
    <w:name w:val="BankNormal"/>
    <w:basedOn w:val="a1"/>
    <w:qFormat/>
    <w:pPr>
      <w:widowControl/>
      <w:spacing w:after="240"/>
      <w:jc w:val="left"/>
    </w:pPr>
    <w:rPr>
      <w:rFonts w:ascii="Arial" w:eastAsia="宋体" w:hAnsi="Arial" w:cs="Times New Roman"/>
      <w:kern w:val="0"/>
      <w:sz w:val="20"/>
      <w:szCs w:val="20"/>
      <w:lang w:eastAsia="en-US"/>
    </w:rPr>
  </w:style>
  <w:style w:type="paragraph" w:customStyle="1" w:styleId="PlainText1">
    <w:name w:val="Plain Text1"/>
    <w:basedOn w:val="a1"/>
    <w:qFormat/>
    <w:pPr>
      <w:adjustRightInd w:val="0"/>
      <w:textAlignment w:val="baseline"/>
    </w:pPr>
    <w:rPr>
      <w:rFonts w:ascii="宋体" w:eastAsia="宋体" w:hAnsi="Courier New" w:cs="Times New Roman"/>
      <w:szCs w:val="20"/>
    </w:rPr>
  </w:style>
  <w:style w:type="paragraph" w:customStyle="1" w:styleId="SectionVHeader">
    <w:name w:val="Section V. Header"/>
    <w:basedOn w:val="a1"/>
    <w:qFormat/>
    <w:pPr>
      <w:widowControl/>
      <w:jc w:val="center"/>
    </w:pPr>
    <w:rPr>
      <w:rFonts w:ascii="Arial" w:eastAsia="宋体" w:hAnsi="Arial" w:cs="Times New Roman"/>
      <w:b/>
      <w:kern w:val="0"/>
      <w:sz w:val="36"/>
      <w:szCs w:val="20"/>
      <w:lang w:eastAsia="en-US"/>
    </w:rPr>
  </w:style>
  <w:style w:type="paragraph" w:customStyle="1" w:styleId="Subtitle2">
    <w:name w:val="Subtitle 2"/>
    <w:basedOn w:val="af9"/>
    <w:qFormat/>
    <w:pPr>
      <w:widowControl/>
      <w:tabs>
        <w:tab w:val="clear" w:pos="4153"/>
        <w:tab w:val="clear" w:pos="8306"/>
      </w:tabs>
      <w:snapToGrid/>
      <w:ind w:left="281" w:right="288" w:hanging="281"/>
      <w:jc w:val="center"/>
      <w:outlineLvl w:val="1"/>
    </w:pPr>
    <w:rPr>
      <w:rFonts w:ascii="仿宋_GB2312" w:eastAsia="仿宋_GB2312" w:hAnsi="Arial" w:cs="Arial"/>
      <w:b/>
      <w:kern w:val="0"/>
      <w:sz w:val="32"/>
      <w:szCs w:val="20"/>
    </w:rPr>
  </w:style>
  <w:style w:type="paragraph" w:customStyle="1" w:styleId="Style6">
    <w:name w:val="Style 6"/>
    <w:basedOn w:val="a1"/>
    <w:qFormat/>
    <w:pPr>
      <w:autoSpaceDE w:val="0"/>
      <w:autoSpaceDN w:val="0"/>
      <w:spacing w:after="216" w:line="576" w:lineRule="exact"/>
      <w:jc w:val="center"/>
    </w:pPr>
    <w:rPr>
      <w:rFonts w:ascii="Times New Roman" w:eastAsia="宋体" w:hAnsi="Times New Roman" w:cs="Times New Roman"/>
      <w:kern w:val="0"/>
      <w:sz w:val="24"/>
      <w:szCs w:val="24"/>
      <w:lang w:eastAsia="en-US"/>
    </w:rPr>
  </w:style>
  <w:style w:type="table" w:customStyle="1" w:styleId="110">
    <w:name w:val="网格型11"/>
    <w:basedOn w:val="a3"/>
    <w:uiPriority w:val="59"/>
    <w:qFormat/>
    <w:pPr>
      <w:spacing w:line="240" w:lineRule="atLeast"/>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3"/>
    <w:uiPriority w:val="59"/>
    <w:qFormat/>
    <w:pPr>
      <w:spacing w:afterLines="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
    <w:basedOn w:val="a3"/>
    <w:uiPriority w:val="59"/>
    <w:qFormat/>
    <w:pPr>
      <w:spacing w:line="240" w:lineRule="atLeast"/>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
    <w:basedOn w:val="a3"/>
    <w:uiPriority w:val="59"/>
    <w:qFormat/>
    <w:pPr>
      <w:spacing w:line="240" w:lineRule="atLeast"/>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3"/>
    <w:uiPriority w:val="59"/>
    <w:qFormat/>
    <w:pPr>
      <w:spacing w:line="240" w:lineRule="atLeast"/>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1"/>
    <w:pPr>
      <w:widowControl/>
      <w:spacing w:before="100" w:beforeAutospacing="1" w:after="100" w:afterAutospacing="1"/>
      <w:jc w:val="left"/>
    </w:pPr>
    <w:rPr>
      <w:rFonts w:ascii="Arial Narrow" w:eastAsia="宋体" w:hAnsi="Arial Narrow"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67">
    <w:name w:val="xl67"/>
    <w:basedOn w:val="a1"/>
    <w:qFormat/>
    <w:pPr>
      <w:widowControl/>
      <w:spacing w:before="100" w:beforeAutospacing="1" w:after="100" w:afterAutospacing="1"/>
      <w:jc w:val="left"/>
      <w:textAlignment w:val="top"/>
    </w:pPr>
    <w:rPr>
      <w:rFonts w:ascii="宋体" w:eastAsia="宋体" w:hAnsi="宋体" w:cs="宋体"/>
      <w:kern w:val="0"/>
      <w:sz w:val="18"/>
      <w:szCs w:val="18"/>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70">
    <w:name w:val="xl70"/>
    <w:basedOn w:val="a1"/>
    <w:qFormat/>
    <w:pPr>
      <w:widowControl/>
      <w:spacing w:before="100" w:beforeAutospacing="1" w:after="100" w:afterAutospacing="1"/>
      <w:jc w:val="left"/>
      <w:textAlignment w:val="top"/>
    </w:pPr>
    <w:rPr>
      <w:rFonts w:ascii="宋体" w:eastAsia="宋体" w:hAnsi="宋体" w:cs="宋体"/>
      <w:b/>
      <w:bCs/>
      <w:kern w:val="0"/>
      <w:sz w:val="18"/>
      <w:szCs w:val="18"/>
    </w:rPr>
  </w:style>
  <w:style w:type="paragraph" w:customStyle="1" w:styleId="xl71">
    <w:name w:val="xl71"/>
    <w:basedOn w:val="a1"/>
    <w:qFormat/>
    <w:pPr>
      <w:widowControl/>
      <w:pBdr>
        <w:top w:val="single" w:sz="8" w:space="0" w:color="4BACC6"/>
        <w:left w:val="single" w:sz="8" w:space="0" w:color="4BACC6"/>
        <w:bottom w:val="single" w:sz="8" w:space="0" w:color="4BACC6"/>
        <w:right w:val="single" w:sz="8" w:space="0" w:color="4BACC6"/>
      </w:pBdr>
      <w:shd w:val="clear" w:color="000000" w:fill="C5D9F1"/>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72">
    <w:name w:val="xl72"/>
    <w:basedOn w:val="a1"/>
    <w:qFormat/>
    <w:pPr>
      <w:widowControl/>
      <w:shd w:val="clear" w:color="000000" w:fill="C5D9F1"/>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b/>
      <w:bCs/>
      <w:kern w:val="0"/>
      <w:sz w:val="18"/>
      <w:szCs w:val="18"/>
    </w:rPr>
  </w:style>
  <w:style w:type="paragraph" w:customStyle="1" w:styleId="xl75">
    <w:name w:val="xl75"/>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eastAsia="宋体" w:hAnsi="宋体" w:cs="宋体"/>
      <w:b/>
      <w:bCs/>
      <w:kern w:val="0"/>
      <w:sz w:val="18"/>
      <w:szCs w:val="18"/>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Narrow" w:eastAsia="宋体" w:hAnsi="Arial Narrow" w:cs="宋体"/>
      <w:kern w:val="0"/>
      <w:sz w:val="20"/>
      <w:szCs w:val="20"/>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宋体" w:hAnsi="Arial Narrow" w:cs="宋体"/>
      <w:kern w:val="0"/>
      <w:sz w:val="20"/>
      <w:szCs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Narrow" w:eastAsia="宋体" w:hAnsi="Arial Narrow" w:cs="宋体"/>
      <w:kern w:val="0"/>
      <w:sz w:val="20"/>
      <w:szCs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80">
    <w:name w:val="xl80"/>
    <w:basedOn w:val="a1"/>
    <w:qFormat/>
    <w:pPr>
      <w:widowControl/>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81">
    <w:name w:val="xl81"/>
    <w:basedOn w:val="a1"/>
    <w:qFormat/>
    <w:pPr>
      <w:widowControl/>
      <w:spacing w:before="100" w:beforeAutospacing="1" w:after="100" w:afterAutospacing="1"/>
      <w:jc w:val="center"/>
      <w:textAlignment w:val="top"/>
    </w:pPr>
    <w:rPr>
      <w:rFonts w:ascii="宋体" w:eastAsia="宋体" w:hAnsi="宋体" w:cs="宋体"/>
      <w:kern w:val="0"/>
      <w:sz w:val="18"/>
      <w:szCs w:val="18"/>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84">
    <w:name w:val="xl84"/>
    <w:basedOn w:val="a1"/>
    <w:qFormat/>
    <w:pPr>
      <w:widowControl/>
      <w:pBdr>
        <w:top w:val="single" w:sz="8" w:space="0" w:color="4BACC6"/>
        <w:left w:val="single" w:sz="8" w:space="0" w:color="4BACC6"/>
        <w:right w:val="single" w:sz="8" w:space="0" w:color="4BACC6"/>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85">
    <w:name w:val="xl85"/>
    <w:basedOn w:val="a1"/>
    <w:qFormat/>
    <w:pPr>
      <w:widowControl/>
      <w:pBdr>
        <w:left w:val="single" w:sz="8" w:space="0" w:color="4BACC6"/>
        <w:bottom w:val="single" w:sz="8" w:space="0" w:color="4BACC6"/>
        <w:right w:val="single" w:sz="8" w:space="0" w:color="4BACC6"/>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86">
    <w:name w:val="xl86"/>
    <w:basedOn w:val="a1"/>
    <w:qFormat/>
    <w:pPr>
      <w:widowControl/>
      <w:pBdr>
        <w:left w:val="single" w:sz="8" w:space="0" w:color="4BACC6"/>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87">
    <w:name w:val="xl87"/>
    <w:basedOn w:val="a1"/>
    <w:qFormat/>
    <w:pPr>
      <w:widowControl/>
      <w:pBdr>
        <w:left w:val="single" w:sz="8" w:space="0" w:color="4BACC6"/>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88">
    <w:name w:val="xl8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89">
    <w:name w:val="xl89"/>
    <w:basedOn w:val="a1"/>
    <w:qFormat/>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90">
    <w:name w:val="xl9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91">
    <w:name w:val="xl9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2">
    <w:name w:val="xl92"/>
    <w:basedOn w:val="a1"/>
    <w:qFormat/>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3">
    <w:name w:val="xl9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4">
    <w:name w:val="xl94"/>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5">
    <w:name w:val="xl95"/>
    <w:basedOn w:val="a1"/>
    <w:qFormat/>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6">
    <w:name w:val="xl96"/>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18"/>
      <w:szCs w:val="18"/>
    </w:rPr>
  </w:style>
  <w:style w:type="paragraph" w:customStyle="1" w:styleId="xl97">
    <w:name w:val="xl97"/>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98">
    <w:name w:val="xl98"/>
    <w:basedOn w:val="a1"/>
    <w:qFormat/>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99">
    <w:name w:val="xl99"/>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100">
    <w:name w:val="xl100"/>
    <w:basedOn w:val="a1"/>
    <w:qFormat/>
    <w:pPr>
      <w:widowControl/>
      <w:pBdr>
        <w:top w:val="single" w:sz="8" w:space="0" w:color="4BACC6"/>
        <w:left w:val="single" w:sz="8" w:space="0" w:color="4BACC6"/>
        <w:right w:val="single" w:sz="8" w:space="0" w:color="4BACC6"/>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101">
    <w:name w:val="xl101"/>
    <w:basedOn w:val="a1"/>
    <w:qFormat/>
    <w:pPr>
      <w:widowControl/>
      <w:pBdr>
        <w:top w:val="single" w:sz="4" w:space="0" w:color="auto"/>
        <w:left w:val="single" w:sz="4" w:space="0" w:color="auto"/>
        <w:right w:val="single" w:sz="8" w:space="0" w:color="4BACC6"/>
      </w:pBdr>
      <w:spacing w:before="100" w:beforeAutospacing="1" w:after="100" w:afterAutospacing="1"/>
      <w:jc w:val="left"/>
      <w:textAlignment w:val="top"/>
    </w:pPr>
    <w:rPr>
      <w:rFonts w:ascii="宋体" w:eastAsia="宋体" w:hAnsi="宋体" w:cs="宋体"/>
      <w:b/>
      <w:bCs/>
      <w:kern w:val="0"/>
      <w:sz w:val="18"/>
      <w:szCs w:val="18"/>
    </w:rPr>
  </w:style>
  <w:style w:type="paragraph" w:customStyle="1" w:styleId="xl102">
    <w:name w:val="xl102"/>
    <w:basedOn w:val="a1"/>
    <w:qFormat/>
    <w:pPr>
      <w:widowControl/>
      <w:pBdr>
        <w:left w:val="single" w:sz="4" w:space="0" w:color="auto"/>
        <w:bottom w:val="single" w:sz="4" w:space="0" w:color="auto"/>
        <w:right w:val="single" w:sz="8" w:space="0" w:color="4BACC6"/>
      </w:pBdr>
      <w:spacing w:before="100" w:beforeAutospacing="1" w:after="100" w:afterAutospacing="1"/>
      <w:jc w:val="left"/>
      <w:textAlignment w:val="top"/>
    </w:pPr>
    <w:rPr>
      <w:rFonts w:ascii="宋体" w:eastAsia="宋体" w:hAnsi="宋体" w:cs="宋体"/>
      <w:b/>
      <w:bCs/>
      <w:kern w:val="0"/>
      <w:sz w:val="18"/>
      <w:szCs w:val="18"/>
    </w:rPr>
  </w:style>
  <w:style w:type="paragraph" w:customStyle="1" w:styleId="xl103">
    <w:name w:val="xl103"/>
    <w:basedOn w:val="a1"/>
    <w:qFormat/>
    <w:pPr>
      <w:widowControl/>
      <w:pBdr>
        <w:left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xl104">
    <w:name w:val="xl104"/>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18"/>
      <w:szCs w:val="18"/>
    </w:rPr>
  </w:style>
  <w:style w:type="paragraph" w:customStyle="1" w:styleId="font9">
    <w:name w:val="font9"/>
    <w:basedOn w:val="a1"/>
    <w:qFormat/>
    <w:pPr>
      <w:widowControl/>
      <w:spacing w:before="100" w:beforeAutospacing="1" w:after="100" w:afterAutospacing="1"/>
      <w:jc w:val="left"/>
    </w:pPr>
    <w:rPr>
      <w:rFonts w:ascii="Arial Narrow" w:eastAsia="宋体" w:hAnsi="Arial Narrow" w:cs="宋体"/>
      <w:color w:val="000000"/>
      <w:kern w:val="0"/>
      <w:sz w:val="18"/>
      <w:szCs w:val="18"/>
    </w:rPr>
  </w:style>
  <w:style w:type="character" w:customStyle="1" w:styleId="Charf4">
    <w:name w:val="普通(网站) Char"/>
    <w:link w:val="aff3"/>
    <w:uiPriority w:val="99"/>
    <w:qFormat/>
    <w:locked/>
    <w:rPr>
      <w:rFonts w:cs="Times New Roman"/>
      <w:kern w:val="0"/>
      <w:sz w:val="20"/>
      <w:szCs w:val="20"/>
      <w:lang w:val="en-GB" w:eastAsia="en-GB"/>
    </w:rPr>
  </w:style>
  <w:style w:type="character" w:customStyle="1" w:styleId="FontStyle80">
    <w:name w:val="Font Style80"/>
    <w:basedOn w:val="a2"/>
    <w:uiPriority w:val="99"/>
    <w:qFormat/>
    <w:rPr>
      <w:rFonts w:ascii="Times New Roman" w:hAnsi="Times New Roman" w:cs="Times New Roman"/>
      <w:color w:val="000000"/>
      <w:sz w:val="28"/>
      <w:szCs w:val="28"/>
    </w:rPr>
  </w:style>
  <w:style w:type="character" w:customStyle="1" w:styleId="FontStyle114">
    <w:name w:val="Font Style114"/>
    <w:basedOn w:val="a2"/>
    <w:uiPriority w:val="99"/>
    <w:qFormat/>
    <w:rPr>
      <w:rFonts w:ascii="Times New Roman" w:hAnsi="Times New Roman" w:cs="Times New Roman"/>
      <w:color w:val="000000"/>
      <w:spacing w:val="-20"/>
      <w:sz w:val="22"/>
      <w:szCs w:val="22"/>
    </w:rPr>
  </w:style>
  <w:style w:type="character" w:customStyle="1" w:styleId="FontStyle102">
    <w:name w:val="Font Style102"/>
    <w:basedOn w:val="a2"/>
    <w:uiPriority w:val="99"/>
    <w:qFormat/>
    <w:rPr>
      <w:rFonts w:ascii="Times New Roman" w:hAnsi="Times New Roman" w:cs="Times New Roman"/>
      <w:color w:val="000000"/>
      <w:sz w:val="22"/>
      <w:szCs w:val="22"/>
    </w:rPr>
  </w:style>
  <w:style w:type="paragraph" w:customStyle="1" w:styleId="Style11">
    <w:name w:val="Style11"/>
    <w:basedOn w:val="a1"/>
    <w:uiPriority w:val="99"/>
    <w:qFormat/>
    <w:pPr>
      <w:adjustRightInd w:val="0"/>
    </w:pPr>
    <w:rPr>
      <w:rFonts w:ascii="Times New Roman" w:hAnsi="Times New Roman" w:cs="Times New Roman"/>
      <w:kern w:val="0"/>
      <w:sz w:val="24"/>
      <w:szCs w:val="24"/>
    </w:rPr>
  </w:style>
  <w:style w:type="paragraph" w:customStyle="1" w:styleId="Style12">
    <w:name w:val="Style12"/>
    <w:basedOn w:val="a1"/>
    <w:uiPriority w:val="99"/>
    <w:qFormat/>
    <w:pPr>
      <w:adjustRightInd w:val="0"/>
      <w:spacing w:line="307" w:lineRule="exact"/>
    </w:pPr>
    <w:rPr>
      <w:rFonts w:ascii="Times New Roman" w:hAnsi="Times New Roman" w:cs="Times New Roman"/>
      <w:kern w:val="0"/>
      <w:sz w:val="24"/>
      <w:szCs w:val="24"/>
    </w:rPr>
  </w:style>
  <w:style w:type="paragraph" w:customStyle="1" w:styleId="Style36">
    <w:name w:val="Style36"/>
    <w:basedOn w:val="a1"/>
    <w:uiPriority w:val="99"/>
    <w:qFormat/>
    <w:pPr>
      <w:adjustRightInd w:val="0"/>
      <w:spacing w:line="470" w:lineRule="exact"/>
      <w:ind w:firstLine="485"/>
    </w:pPr>
    <w:rPr>
      <w:rFonts w:ascii="Times New Roman" w:hAnsi="Times New Roman" w:cs="Times New Roman"/>
      <w:kern w:val="0"/>
      <w:sz w:val="24"/>
      <w:szCs w:val="24"/>
    </w:rPr>
  </w:style>
  <w:style w:type="paragraph" w:customStyle="1" w:styleId="Style48">
    <w:name w:val="Style48"/>
    <w:basedOn w:val="a1"/>
    <w:uiPriority w:val="99"/>
    <w:qFormat/>
    <w:pPr>
      <w:adjustRightInd w:val="0"/>
      <w:spacing w:line="468" w:lineRule="exact"/>
      <w:ind w:firstLine="470"/>
      <w:jc w:val="left"/>
    </w:pPr>
    <w:rPr>
      <w:rFonts w:ascii="Times New Roman" w:hAnsi="Times New Roman" w:cs="Times New Roman"/>
      <w:kern w:val="0"/>
      <w:sz w:val="24"/>
      <w:szCs w:val="24"/>
    </w:rPr>
  </w:style>
  <w:style w:type="paragraph" w:customStyle="1" w:styleId="Style5">
    <w:name w:val="Style5"/>
    <w:basedOn w:val="a1"/>
    <w:uiPriority w:val="99"/>
    <w:qFormat/>
    <w:pPr>
      <w:adjustRightInd w:val="0"/>
      <w:jc w:val="left"/>
    </w:pPr>
    <w:rPr>
      <w:rFonts w:ascii="Times New Roman" w:hAnsi="Times New Roman" w:cs="Times New Roman"/>
      <w:kern w:val="0"/>
      <w:sz w:val="24"/>
      <w:szCs w:val="24"/>
    </w:rPr>
  </w:style>
  <w:style w:type="paragraph" w:customStyle="1" w:styleId="Style29">
    <w:name w:val="Style29"/>
    <w:basedOn w:val="a1"/>
    <w:uiPriority w:val="99"/>
    <w:qFormat/>
    <w:pPr>
      <w:adjustRightInd w:val="0"/>
      <w:spacing w:line="475" w:lineRule="exact"/>
      <w:ind w:firstLine="134"/>
      <w:jc w:val="left"/>
    </w:pPr>
    <w:rPr>
      <w:rFonts w:ascii="Times New Roman" w:hAnsi="Times New Roman" w:cs="Times New Roman"/>
      <w:kern w:val="0"/>
      <w:sz w:val="24"/>
      <w:szCs w:val="24"/>
    </w:rPr>
  </w:style>
  <w:style w:type="character" w:customStyle="1" w:styleId="FontStyle115">
    <w:name w:val="Font Style115"/>
    <w:basedOn w:val="a2"/>
    <w:uiPriority w:val="99"/>
    <w:qFormat/>
    <w:rPr>
      <w:rFonts w:ascii="Times New Roman" w:hAnsi="Times New Roman" w:cs="Times New Roman"/>
      <w:b/>
      <w:bCs/>
      <w:color w:val="000000"/>
      <w:sz w:val="16"/>
      <w:szCs w:val="16"/>
    </w:rPr>
  </w:style>
  <w:style w:type="paragraph" w:customStyle="1" w:styleId="Style10">
    <w:name w:val="Style10"/>
    <w:basedOn w:val="a1"/>
    <w:uiPriority w:val="99"/>
    <w:qFormat/>
    <w:pPr>
      <w:adjustRightInd w:val="0"/>
      <w:spacing w:line="312" w:lineRule="exact"/>
    </w:pPr>
    <w:rPr>
      <w:rFonts w:ascii="Times New Roman" w:hAnsi="Times New Roman" w:cs="Times New Roman"/>
      <w:kern w:val="0"/>
      <w:sz w:val="24"/>
      <w:szCs w:val="24"/>
    </w:rPr>
  </w:style>
  <w:style w:type="paragraph" w:customStyle="1" w:styleId="Style34">
    <w:name w:val="Style34"/>
    <w:basedOn w:val="a1"/>
    <w:uiPriority w:val="99"/>
    <w:qFormat/>
    <w:pPr>
      <w:adjustRightInd w:val="0"/>
      <w:spacing w:line="461" w:lineRule="exact"/>
    </w:pPr>
    <w:rPr>
      <w:rFonts w:ascii="Times New Roman" w:hAnsi="Times New Roman" w:cs="Times New Roman"/>
      <w:kern w:val="0"/>
      <w:sz w:val="24"/>
      <w:szCs w:val="24"/>
    </w:rPr>
  </w:style>
  <w:style w:type="paragraph" w:customStyle="1" w:styleId="Style55">
    <w:name w:val="Style55"/>
    <w:basedOn w:val="a1"/>
    <w:uiPriority w:val="99"/>
    <w:qFormat/>
    <w:pPr>
      <w:adjustRightInd w:val="0"/>
      <w:spacing w:line="468" w:lineRule="exact"/>
      <w:jc w:val="left"/>
    </w:pPr>
    <w:rPr>
      <w:rFonts w:ascii="Times New Roman" w:hAnsi="Times New Roman" w:cs="Times New Roman"/>
      <w:kern w:val="0"/>
      <w:sz w:val="24"/>
      <w:szCs w:val="24"/>
    </w:rPr>
  </w:style>
  <w:style w:type="character" w:customStyle="1" w:styleId="FontStyle113">
    <w:name w:val="Font Style113"/>
    <w:basedOn w:val="a2"/>
    <w:uiPriority w:val="99"/>
    <w:qFormat/>
    <w:rPr>
      <w:rFonts w:ascii="Times New Roman" w:hAnsi="Times New Roman" w:cs="Times New Roman"/>
      <w:color w:val="000000"/>
      <w:sz w:val="18"/>
      <w:szCs w:val="18"/>
    </w:rPr>
  </w:style>
  <w:style w:type="paragraph" w:customStyle="1" w:styleId="1f5">
    <w:name w:val="正文文本缩进1"/>
    <w:basedOn w:val="a1"/>
    <w:qFormat/>
    <w:pPr>
      <w:spacing w:after="120"/>
      <w:ind w:leftChars="200" w:left="420"/>
    </w:pPr>
    <w:rPr>
      <w:rFonts w:ascii="Times New Roman" w:eastAsia="宋体" w:hAnsi="Times New Roman"/>
    </w:rPr>
  </w:style>
  <w:style w:type="paragraph" w:customStyle="1" w:styleId="affff4">
    <w:name w:val="致同·"/>
    <w:basedOn w:val="affff2"/>
    <w:link w:val="Charff2"/>
    <w:qFormat/>
    <w:pPr>
      <w:widowControl w:val="0"/>
      <w:spacing w:afterLines="50"/>
      <w:ind w:left="900" w:firstLineChars="0" w:firstLine="0"/>
      <w:jc w:val="both"/>
    </w:pPr>
    <w:rPr>
      <w:bCs w:val="0"/>
      <w:iCs/>
    </w:rPr>
  </w:style>
  <w:style w:type="character" w:customStyle="1" w:styleId="Charff2">
    <w:name w:val="致同· Char"/>
    <w:link w:val="affff4"/>
    <w:qFormat/>
    <w:rPr>
      <w:rFonts w:ascii="宋体" w:eastAsia="宋体" w:hAnsi="宋体" w:cs="Times New Roman"/>
      <w:iCs/>
      <w:sz w:val="24"/>
      <w:szCs w:val="24"/>
    </w:rPr>
  </w:style>
  <w:style w:type="character" w:customStyle="1" w:styleId="Charfe">
    <w:name w:val="致同四级标题 Char"/>
    <w:basedOn w:val="4Char"/>
    <w:link w:val="affff0"/>
    <w:qFormat/>
    <w:rPr>
      <w:rFonts w:asciiTheme="minorEastAsia" w:eastAsia="黑体" w:hAnsiTheme="minorEastAsia" w:cs="Arial"/>
      <w:b/>
      <w:bCs/>
      <w:color w:val="0046AD"/>
      <w:kern w:val="0"/>
      <w:sz w:val="24"/>
      <w:szCs w:val="24"/>
      <w:lang w:val="en-GB"/>
    </w:rPr>
  </w:style>
  <w:style w:type="character" w:customStyle="1" w:styleId="ArialChar">
    <w:name w:val="正文 + Arial Char"/>
    <w:basedOn w:val="a2"/>
    <w:qFormat/>
    <w:rPr>
      <w:rFonts w:ascii="Arial" w:eastAsia="宋体" w:cs="Arial"/>
      <w:kern w:val="2"/>
      <w:sz w:val="21"/>
      <w:szCs w:val="24"/>
      <w:lang w:val="en-US" w:eastAsia="zh-CN" w:bidi="ar-SA"/>
    </w:rPr>
  </w:style>
  <w:style w:type="paragraph" w:customStyle="1" w:styleId="1f6">
    <w:name w:val="标题1"/>
    <w:basedOn w:val="1"/>
    <w:qFormat/>
    <w:pPr>
      <w:numPr>
        <w:numId w:val="0"/>
      </w:numPr>
      <w:adjustRightInd/>
      <w:spacing w:before="100" w:beforeAutospacing="1" w:after="100" w:afterAutospacing="1" w:line="0" w:lineRule="atLeast"/>
      <w:jc w:val="center"/>
      <w:textAlignment w:val="auto"/>
    </w:pPr>
    <w:rPr>
      <w:rFonts w:ascii="仿宋_GB2312" w:eastAsia="仿宋_GB2312" w:hAnsi="Times New Roman" w:cs="宋体-18030"/>
      <w:bCs w:val="0"/>
      <w:kern w:val="2"/>
      <w:sz w:val="32"/>
      <w:szCs w:val="32"/>
    </w:rPr>
  </w:style>
  <w:style w:type="table" w:customStyle="1" w:styleId="120">
    <w:name w:val="网格型12"/>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TTabledefault1">
    <w:name w:val="GT Table (default)1"/>
    <w:basedOn w:val="a3"/>
    <w:uiPriority w:val="9"/>
    <w:qFormat/>
    <w:pPr>
      <w:spacing w:line="200" w:lineRule="atLeast"/>
    </w:pPr>
    <w:rPr>
      <w:rFonts w:ascii="Arial" w:hAnsi="Arial"/>
      <w:sz w:val="14"/>
      <w:lang w:val="en-GB" w:eastAsia="en-GB"/>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F79646"/>
    </w:tcPr>
    <w:tblStylePr w:type="firstRow">
      <w:pPr>
        <w:wordWrap/>
        <w:spacing w:line="200" w:lineRule="exact"/>
      </w:pPr>
      <w:rPr>
        <w:b/>
        <w:color w:val="auto"/>
        <w:sz w:val="14"/>
      </w:rPr>
      <w:tblPr/>
      <w:tcPr>
        <w:shd w:val="clear" w:color="auto" w:fill="F58427"/>
      </w:tcPr>
    </w:tblStylePr>
  </w:style>
  <w:style w:type="table" w:customStyle="1" w:styleId="GTTabledefault11">
    <w:name w:val="GT Table (default)11"/>
    <w:basedOn w:val="a3"/>
    <w:uiPriority w:val="9"/>
    <w:qFormat/>
    <w:pPr>
      <w:spacing w:line="200" w:lineRule="atLeast"/>
    </w:pPr>
    <w:rPr>
      <w:rFonts w:ascii="Arial" w:hAnsi="Arial"/>
      <w:sz w:val="14"/>
      <w:lang w:val="en-GB" w:eastAsia="en-GB"/>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F79646"/>
    </w:tcPr>
    <w:tblStylePr w:type="firstRow">
      <w:pPr>
        <w:wordWrap/>
        <w:spacing w:line="200" w:lineRule="exact"/>
      </w:pPr>
      <w:rPr>
        <w:b/>
        <w:color w:val="auto"/>
        <w:sz w:val="14"/>
      </w:rPr>
      <w:tblPr/>
      <w:tcPr>
        <w:shd w:val="clear" w:color="auto" w:fill="F58427"/>
      </w:tcPr>
    </w:tblStylePr>
  </w:style>
  <w:style w:type="paragraph" w:customStyle="1" w:styleId="affff5">
    <w:name w:val="正文部分"/>
    <w:basedOn w:val="a1"/>
    <w:qFormat/>
    <w:pPr>
      <w:widowControl/>
      <w:spacing w:after="200" w:line="500" w:lineRule="exact"/>
      <w:ind w:firstLine="480"/>
      <w:textAlignment w:val="center"/>
    </w:pPr>
    <w:rPr>
      <w:rFonts w:ascii="Calibri" w:eastAsia="宋体" w:hAnsi="Calibri" w:cs="Times New Roman"/>
      <w:kern w:val="0"/>
      <w:sz w:val="24"/>
      <w:szCs w:val="20"/>
    </w:rPr>
  </w:style>
  <w:style w:type="paragraph" w:customStyle="1" w:styleId="affff6">
    <w:name w:val="表体"/>
    <w:basedOn w:val="a1"/>
    <w:next w:val="a1"/>
    <w:qFormat/>
    <w:pPr>
      <w:spacing w:line="0" w:lineRule="atLeast"/>
    </w:pPr>
    <w:rPr>
      <w:rFonts w:ascii="Times New Roman" w:eastAsia="宋体" w:hAnsi="Times New Roman" w:cs="Times New Roman"/>
      <w:b/>
      <w:snapToGrid w:val="0"/>
      <w:szCs w:val="20"/>
    </w:rPr>
  </w:style>
  <w:style w:type="paragraph" w:customStyle="1" w:styleId="affff7">
    <w:name w:val="致同一级标题"/>
    <w:basedOn w:val="21"/>
    <w:link w:val="Charff3"/>
    <w:qFormat/>
    <w:pPr>
      <w:keepLines w:val="0"/>
      <w:widowControl/>
      <w:adjustRightInd/>
      <w:spacing w:beforeLines="50" w:after="2520" w:line="240" w:lineRule="auto"/>
      <w:textAlignment w:val="auto"/>
      <w:outlineLvl w:val="0"/>
    </w:pPr>
    <w:rPr>
      <w:rFonts w:asciiTheme="minorEastAsia" w:hAnsiTheme="minorEastAsia" w:cs="Arial"/>
      <w:kern w:val="32"/>
      <w:sz w:val="48"/>
      <w:szCs w:val="48"/>
      <w:lang w:val="en-GB"/>
    </w:rPr>
  </w:style>
  <w:style w:type="paragraph" w:customStyle="1" w:styleId="CM9">
    <w:name w:val="CM9"/>
    <w:basedOn w:val="Default"/>
    <w:next w:val="Default"/>
    <w:uiPriority w:val="99"/>
    <w:qFormat/>
    <w:pPr>
      <w:spacing w:line="468" w:lineRule="atLeast"/>
    </w:pPr>
    <w:rPr>
      <w:rFonts w:ascii="Sim Sun" w:eastAsia="Sim Sun" w:cstheme="minorBidi"/>
      <w:color w:val="auto"/>
    </w:rPr>
  </w:style>
  <w:style w:type="paragraph" w:customStyle="1" w:styleId="CM82">
    <w:name w:val="CM82"/>
    <w:basedOn w:val="Default"/>
    <w:next w:val="Default"/>
    <w:uiPriority w:val="99"/>
    <w:qFormat/>
    <w:rPr>
      <w:rFonts w:ascii="Sim Sun" w:eastAsia="Sim Sun" w:cstheme="minorBidi"/>
      <w:color w:val="auto"/>
    </w:rPr>
  </w:style>
  <w:style w:type="paragraph" w:customStyle="1" w:styleId="CM67">
    <w:name w:val="CM67"/>
    <w:basedOn w:val="Default"/>
    <w:next w:val="Default"/>
    <w:uiPriority w:val="99"/>
    <w:qFormat/>
    <w:rPr>
      <w:rFonts w:ascii="Sim Sun" w:eastAsia="Sim Sun" w:cstheme="minorBidi"/>
      <w:color w:val="auto"/>
    </w:rPr>
  </w:style>
  <w:style w:type="paragraph" w:customStyle="1" w:styleId="CM84">
    <w:name w:val="CM84"/>
    <w:basedOn w:val="Default"/>
    <w:next w:val="Default"/>
    <w:uiPriority w:val="99"/>
    <w:qFormat/>
    <w:rPr>
      <w:rFonts w:ascii="Sim Sun" w:eastAsia="Sim Sun" w:cstheme="minorBidi"/>
      <w:color w:val="auto"/>
    </w:rPr>
  </w:style>
  <w:style w:type="paragraph" w:customStyle="1" w:styleId="CM31">
    <w:name w:val="CM31"/>
    <w:basedOn w:val="Default"/>
    <w:next w:val="Default"/>
    <w:uiPriority w:val="99"/>
    <w:qFormat/>
    <w:pPr>
      <w:spacing w:line="313" w:lineRule="atLeast"/>
    </w:pPr>
    <w:rPr>
      <w:rFonts w:ascii="Sim Sun" w:eastAsia="Sim Sun" w:cstheme="minorBidi"/>
      <w:color w:val="auto"/>
    </w:rPr>
  </w:style>
  <w:style w:type="paragraph" w:customStyle="1" w:styleId="CM72">
    <w:name w:val="CM72"/>
    <w:basedOn w:val="Default"/>
    <w:next w:val="Default"/>
    <w:uiPriority w:val="99"/>
    <w:qFormat/>
    <w:rPr>
      <w:rFonts w:ascii="Sim Sun" w:eastAsia="Sim Sun" w:cstheme="minorBidi"/>
      <w:color w:val="auto"/>
    </w:rPr>
  </w:style>
  <w:style w:type="paragraph" w:customStyle="1" w:styleId="CM76">
    <w:name w:val="CM76"/>
    <w:basedOn w:val="Default"/>
    <w:next w:val="Default"/>
    <w:uiPriority w:val="99"/>
    <w:qFormat/>
    <w:rPr>
      <w:rFonts w:ascii="Sim Sun" w:eastAsia="Sim Sun" w:cstheme="minorBidi"/>
      <w:color w:val="auto"/>
    </w:rPr>
  </w:style>
  <w:style w:type="paragraph" w:customStyle="1" w:styleId="CM22">
    <w:name w:val="CM22"/>
    <w:basedOn w:val="Default"/>
    <w:next w:val="Default"/>
    <w:uiPriority w:val="99"/>
    <w:qFormat/>
    <w:pPr>
      <w:spacing w:line="471" w:lineRule="atLeast"/>
    </w:pPr>
    <w:rPr>
      <w:rFonts w:ascii="Sim Sun" w:eastAsia="Sim Sun" w:cstheme="minorBidi"/>
      <w:color w:val="auto"/>
    </w:rPr>
  </w:style>
  <w:style w:type="paragraph" w:customStyle="1" w:styleId="CM83">
    <w:name w:val="CM83"/>
    <w:basedOn w:val="Default"/>
    <w:next w:val="Default"/>
    <w:uiPriority w:val="99"/>
    <w:qFormat/>
    <w:rPr>
      <w:rFonts w:ascii="Sim Sun" w:eastAsia="Sim Sun" w:cstheme="minorBidi"/>
      <w:color w:val="auto"/>
    </w:rPr>
  </w:style>
  <w:style w:type="paragraph" w:customStyle="1" w:styleId="CM85">
    <w:name w:val="CM85"/>
    <w:basedOn w:val="Default"/>
    <w:next w:val="Default"/>
    <w:uiPriority w:val="99"/>
    <w:qFormat/>
    <w:rPr>
      <w:rFonts w:ascii="Sim Sun" w:eastAsia="Sim Sun" w:cstheme="minorBidi"/>
      <w:color w:val="auto"/>
    </w:rPr>
  </w:style>
  <w:style w:type="paragraph" w:customStyle="1" w:styleId="CM77">
    <w:name w:val="CM77"/>
    <w:basedOn w:val="Default"/>
    <w:next w:val="Default"/>
    <w:uiPriority w:val="99"/>
    <w:qFormat/>
    <w:rPr>
      <w:rFonts w:ascii="Sim Sun" w:eastAsia="Sim Sun" w:cstheme="minorBidi"/>
      <w:color w:val="auto"/>
    </w:rPr>
  </w:style>
  <w:style w:type="paragraph" w:customStyle="1" w:styleId="CM74">
    <w:name w:val="CM74"/>
    <w:basedOn w:val="Default"/>
    <w:next w:val="Default"/>
    <w:uiPriority w:val="99"/>
    <w:qFormat/>
    <w:rPr>
      <w:rFonts w:ascii="Sim Sun" w:eastAsia="Sim Sun" w:cstheme="minorBidi"/>
      <w:color w:val="auto"/>
    </w:rPr>
  </w:style>
  <w:style w:type="paragraph" w:customStyle="1" w:styleId="CM35">
    <w:name w:val="CM35"/>
    <w:basedOn w:val="Default"/>
    <w:next w:val="Default"/>
    <w:uiPriority w:val="99"/>
    <w:qFormat/>
    <w:pPr>
      <w:spacing w:line="571" w:lineRule="atLeast"/>
    </w:pPr>
    <w:rPr>
      <w:rFonts w:ascii="Sim Sun" w:eastAsia="Sim Sun" w:cstheme="minorBidi"/>
      <w:color w:val="auto"/>
    </w:rPr>
  </w:style>
  <w:style w:type="paragraph" w:customStyle="1" w:styleId="CM88">
    <w:name w:val="CM88"/>
    <w:basedOn w:val="Default"/>
    <w:next w:val="Default"/>
    <w:uiPriority w:val="99"/>
    <w:qFormat/>
    <w:rPr>
      <w:rFonts w:ascii="Sim Sun" w:eastAsia="Sim Sun" w:cstheme="minorBidi"/>
      <w:color w:val="auto"/>
    </w:rPr>
  </w:style>
  <w:style w:type="paragraph" w:customStyle="1" w:styleId="CM69">
    <w:name w:val="CM69"/>
    <w:basedOn w:val="Default"/>
    <w:next w:val="Default"/>
    <w:uiPriority w:val="99"/>
    <w:qFormat/>
    <w:rPr>
      <w:rFonts w:ascii="Sim Sun" w:eastAsia="Sim Sun" w:cstheme="minorBidi"/>
      <w:color w:val="auto"/>
    </w:rPr>
  </w:style>
  <w:style w:type="paragraph" w:customStyle="1" w:styleId="CM70">
    <w:name w:val="CM70"/>
    <w:basedOn w:val="Default"/>
    <w:next w:val="Default"/>
    <w:uiPriority w:val="99"/>
    <w:qFormat/>
    <w:rPr>
      <w:rFonts w:ascii="Sim Sun" w:eastAsia="Sim Sun" w:cstheme="minorBidi"/>
      <w:color w:val="auto"/>
    </w:rPr>
  </w:style>
  <w:style w:type="paragraph" w:customStyle="1" w:styleId="CM41">
    <w:name w:val="CM41"/>
    <w:basedOn w:val="Default"/>
    <w:next w:val="Default"/>
    <w:uiPriority w:val="99"/>
    <w:qFormat/>
    <w:pPr>
      <w:spacing w:line="571" w:lineRule="atLeast"/>
    </w:pPr>
    <w:rPr>
      <w:rFonts w:ascii="Sim Sun" w:eastAsia="Sim Sun" w:cstheme="minorBidi"/>
      <w:color w:val="auto"/>
    </w:rPr>
  </w:style>
  <w:style w:type="paragraph" w:customStyle="1" w:styleId="Normalab">
    <w:name w:val="Normalab"/>
    <w:basedOn w:val="a1"/>
    <w:qFormat/>
    <w:pPr>
      <w:tabs>
        <w:tab w:val="left" w:pos="0"/>
        <w:tab w:val="left" w:pos="1134"/>
        <w:tab w:val="left" w:pos="8505"/>
      </w:tabs>
      <w:autoSpaceDE w:val="0"/>
      <w:autoSpaceDN w:val="0"/>
      <w:adjustRightInd w:val="0"/>
      <w:spacing w:before="60" w:after="60" w:line="360" w:lineRule="atLeast"/>
      <w:ind w:left="1843" w:hanging="1134"/>
    </w:pPr>
    <w:rPr>
      <w:rFonts w:ascii="Arial" w:eastAsia="宋体" w:hAnsi="Arial" w:cs="Times New Roman"/>
      <w:kern w:val="0"/>
      <w:sz w:val="24"/>
      <w:szCs w:val="20"/>
    </w:rPr>
  </w:style>
  <w:style w:type="table" w:customStyle="1" w:styleId="1-510">
    <w:name w:val="中等深浅网格 1 - 强调文字颜色 51"/>
    <w:basedOn w:val="a3"/>
    <w:uiPriority w:val="67"/>
    <w:qFormat/>
    <w:pPr>
      <w:jc w:val="center"/>
    </w:p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affff8">
    <w:name w:val="二级"/>
    <w:basedOn w:val="a1"/>
    <w:qFormat/>
    <w:pPr>
      <w:autoSpaceDE w:val="0"/>
      <w:autoSpaceDN w:val="0"/>
      <w:adjustRightInd w:val="0"/>
    </w:pPr>
    <w:rPr>
      <w:rFonts w:ascii="汉仪中黑简" w:eastAsia="汉仪中黑简" w:hAnsi="Times New Roman" w:cs="Times New Roman"/>
      <w:kern w:val="0"/>
      <w:sz w:val="28"/>
      <w:szCs w:val="28"/>
    </w:rPr>
  </w:style>
  <w:style w:type="paragraph" w:customStyle="1" w:styleId="affff9">
    <w:name w:val="致同五级标题"/>
    <w:basedOn w:val="31"/>
    <w:link w:val="Charff4"/>
    <w:qFormat/>
    <w:pPr>
      <w:keepLines w:val="0"/>
      <w:widowControl/>
      <w:spacing w:beforeLines="100" w:afterLines="100" w:line="360" w:lineRule="exact"/>
      <w:jc w:val="left"/>
      <w:outlineLvl w:val="4"/>
    </w:pPr>
    <w:rPr>
      <w:rFonts w:ascii="Arial" w:hAnsi="Arial" w:cs="Arial"/>
      <w:kern w:val="32"/>
      <w:sz w:val="24"/>
      <w:szCs w:val="24"/>
      <w:lang w:val="en-GB"/>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p0New">
    <w:name w:val="p0 New"/>
    <w:basedOn w:val="NewNewNewNewNewNewNewNewNewNewNewNewNewNewNewNewNewNewNewNewNewNewNewNewNewNewNewNewNewNewNewNewNewNewNewNewNewNewNewNewNewNewNewNewNewNewNewNewNew"/>
    <w:qFormat/>
    <w:pPr>
      <w:widowControl/>
    </w:pPr>
    <w:rPr>
      <w:kern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topLinePunct/>
      <w:jc w:val="both"/>
    </w:pPr>
    <w:rPr>
      <w:rFonts w:ascii="Calibri" w:hAnsi="Calibri"/>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1NewNewNewNewNewNewNewNew">
    <w:name w:val="纯文本1 New New New New New New New New"/>
    <w:basedOn w:val="a1"/>
    <w:qFormat/>
    <w:pPr>
      <w:suppressAutoHyphens/>
    </w:pPr>
    <w:rPr>
      <w:rFonts w:ascii="宋体" w:eastAsia="方正仿宋_GBK" w:hAnsi="宋体" w:cs="Times New Roman"/>
      <w:kern w:val="1"/>
      <w:szCs w:val="20"/>
      <w:lang w:eastAsia="ar-SA"/>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pPr>
      <w:widowControl w:val="0"/>
      <w:suppressAutoHyphens/>
      <w:jc w:val="both"/>
    </w:pPr>
    <w:rPr>
      <w:rFonts w:ascii="Calibri" w:hAnsi="Calibri"/>
      <w:kern w:val="1"/>
      <w:sz w:val="21"/>
      <w:lang w:eastAsia="ar-SA"/>
    </w:rPr>
  </w:style>
  <w:style w:type="paragraph" w:customStyle="1" w:styleId="CharCharCharCharCharCharCharCharCharCharCharCharCharCharCharChar">
    <w:name w:val="Char Char Char Char Char Char Char Char Char Char Char Char Char Char Char Char"/>
    <w:basedOn w:val="a1"/>
    <w:qFormat/>
    <w:pPr>
      <w:tabs>
        <w:tab w:val="left" w:pos="360"/>
      </w:tabs>
    </w:pPr>
    <w:rPr>
      <w:rFonts w:ascii="Times New Roman" w:eastAsia="宋体" w:hAnsi="Times New Roman" w:cs="Times New Roman"/>
      <w:sz w:val="24"/>
      <w:szCs w:val="24"/>
    </w:rPr>
  </w:style>
  <w:style w:type="paragraph" w:customStyle="1" w:styleId="CharChar1CharCharCharChar">
    <w:name w:val="Char Char1 Char Char Char Char"/>
    <w:basedOn w:val="a1"/>
    <w:qFormat/>
    <w:pPr>
      <w:ind w:firstLine="482"/>
    </w:pPr>
    <w:rPr>
      <w:rFonts w:ascii="Times" w:eastAsia="宋体" w:hAnsi="Times" w:cs="Times New Roman"/>
      <w:color w:val="000000"/>
      <w:kern w:val="0"/>
      <w:sz w:val="24"/>
      <w:szCs w:val="20"/>
    </w:rPr>
  </w:style>
  <w:style w:type="character" w:customStyle="1" w:styleId="Char2">
    <w:name w:val="正文缩进 Char"/>
    <w:link w:val="a9"/>
    <w:qFormat/>
    <w:rPr>
      <w:rFonts w:cs="Times New Roman"/>
      <w:kern w:val="0"/>
      <w:sz w:val="20"/>
      <w:szCs w:val="20"/>
      <w:lang w:val="en-GB" w:eastAsia="en-GB"/>
    </w:rPr>
  </w:style>
  <w:style w:type="paragraph" w:customStyle="1" w:styleId="CharChar1CharCharCharChar1">
    <w:name w:val="Char Char1 Char Char Char Char1"/>
    <w:basedOn w:val="a1"/>
    <w:qFormat/>
    <w:pPr>
      <w:ind w:firstLine="482"/>
    </w:pPr>
    <w:rPr>
      <w:rFonts w:ascii="Times" w:eastAsia="宋体" w:hAnsi="Times" w:cs="Times New Roman"/>
      <w:color w:val="000000"/>
      <w:kern w:val="0"/>
      <w:sz w:val="24"/>
      <w:szCs w:val="20"/>
    </w:rPr>
  </w:style>
  <w:style w:type="paragraph" w:customStyle="1" w:styleId="affffa">
    <w:name w:val="样式"/>
    <w:qFormat/>
    <w:pPr>
      <w:widowControl w:val="0"/>
      <w:autoSpaceDE w:val="0"/>
      <w:autoSpaceDN w:val="0"/>
      <w:adjustRightInd w:val="0"/>
      <w:jc w:val="both"/>
      <w:textAlignment w:val="baseline"/>
    </w:pPr>
    <w:rPr>
      <w:rFonts w:ascii="宋体"/>
      <w:sz w:val="24"/>
    </w:rPr>
  </w:style>
  <w:style w:type="paragraph" w:customStyle="1" w:styleId="2f5">
    <w:name w:val="致同2"/>
    <w:basedOn w:val="a1"/>
    <w:link w:val="2Char5"/>
    <w:qFormat/>
    <w:pPr>
      <w:keepNext/>
      <w:widowControl/>
      <w:spacing w:afterLines="100"/>
      <w:outlineLvl w:val="2"/>
    </w:pPr>
    <w:rPr>
      <w:rFonts w:ascii="宋体" w:eastAsia="宋体" w:hAnsi="宋体" w:cs="Arial"/>
      <w:b/>
      <w:bCs/>
      <w:color w:val="4F2D7F"/>
      <w:kern w:val="32"/>
      <w:sz w:val="32"/>
      <w:szCs w:val="32"/>
      <w:lang w:val="en-GB"/>
    </w:rPr>
  </w:style>
  <w:style w:type="character" w:customStyle="1" w:styleId="2Char5">
    <w:name w:val="致同2 Char"/>
    <w:basedOn w:val="a2"/>
    <w:link w:val="2f5"/>
    <w:qFormat/>
    <w:rPr>
      <w:rFonts w:ascii="宋体" w:eastAsia="宋体" w:hAnsi="宋体" w:cs="Arial"/>
      <w:b/>
      <w:bCs/>
      <w:color w:val="4F2D7F"/>
      <w:kern w:val="32"/>
      <w:sz w:val="32"/>
      <w:szCs w:val="32"/>
      <w:lang w:val="en-GB"/>
    </w:rPr>
  </w:style>
  <w:style w:type="character" w:customStyle="1" w:styleId="CharChar0">
    <w:name w:val="Char Char"/>
    <w:link w:val="1f7"/>
    <w:qFormat/>
    <w:rPr>
      <w:rFonts w:ascii="宋体" w:hAnsi="Courier New" w:cs="Courier New"/>
      <w:sz w:val="24"/>
      <w:szCs w:val="21"/>
    </w:rPr>
  </w:style>
  <w:style w:type="paragraph" w:customStyle="1" w:styleId="1f7">
    <w:name w:val="纯文本1"/>
    <w:basedOn w:val="a1"/>
    <w:link w:val="CharChar0"/>
    <w:qFormat/>
    <w:pPr>
      <w:spacing w:line="360" w:lineRule="auto"/>
      <w:ind w:firstLineChars="200" w:firstLine="480"/>
    </w:pPr>
    <w:rPr>
      <w:rFonts w:ascii="宋体" w:hAnsi="Courier New" w:cs="Courier New"/>
      <w:sz w:val="24"/>
      <w:szCs w:val="21"/>
    </w:rPr>
  </w:style>
  <w:style w:type="paragraph" w:customStyle="1" w:styleId="2f6">
    <w:name w:val="日期2"/>
    <w:basedOn w:val="a1"/>
    <w:next w:val="a1"/>
    <w:qFormat/>
    <w:pPr>
      <w:widowControl/>
      <w:ind w:leftChars="2500" w:left="100"/>
      <w:jc w:val="left"/>
    </w:pPr>
    <w:rPr>
      <w:rFonts w:ascii="Calibri" w:hAnsi="Calibri"/>
      <w:sz w:val="24"/>
      <w:szCs w:val="24"/>
      <w:lang w:eastAsia="en-US"/>
    </w:rPr>
  </w:style>
  <w:style w:type="paragraph" w:customStyle="1" w:styleId="1f8">
    <w:name w:val="日期1"/>
    <w:basedOn w:val="a1"/>
    <w:next w:val="a1"/>
    <w:qFormat/>
    <w:pPr>
      <w:widowControl/>
      <w:ind w:leftChars="2500" w:left="100"/>
      <w:jc w:val="left"/>
    </w:pPr>
    <w:rPr>
      <w:rFonts w:ascii="Calibri" w:hAnsi="Calibri"/>
      <w:sz w:val="24"/>
      <w:szCs w:val="24"/>
      <w:lang w:eastAsia="en-US"/>
    </w:rPr>
  </w:style>
  <w:style w:type="paragraph" w:customStyle="1" w:styleId="111">
    <w:name w:val="致同正文文本（11）"/>
    <w:basedOn w:val="a1"/>
    <w:link w:val="11Char"/>
    <w:qFormat/>
    <w:pPr>
      <w:widowControl/>
      <w:spacing w:afterLines="100" w:line="360" w:lineRule="exact"/>
      <w:ind w:firstLineChars="200" w:firstLine="420"/>
      <w:jc w:val="left"/>
    </w:pPr>
    <w:rPr>
      <w:rFonts w:ascii="宋体" w:eastAsia="宋体" w:hAnsi="宋体" w:cs="Arial"/>
      <w:kern w:val="0"/>
      <w:lang w:val="en-GB"/>
    </w:rPr>
  </w:style>
  <w:style w:type="character" w:customStyle="1" w:styleId="11Char">
    <w:name w:val="致同正文文本（11） Char"/>
    <w:basedOn w:val="a2"/>
    <w:link w:val="111"/>
    <w:qFormat/>
    <w:rPr>
      <w:rFonts w:ascii="宋体" w:eastAsia="宋体" w:hAnsi="宋体" w:cs="Arial"/>
      <w:kern w:val="0"/>
      <w:lang w:val="en-GB"/>
    </w:rPr>
  </w:style>
  <w:style w:type="character" w:customStyle="1" w:styleId="1Char0">
    <w:name w:val="致同新1级标题 Char"/>
    <w:basedOn w:val="a2"/>
    <w:link w:val="1b"/>
    <w:qFormat/>
    <w:rPr>
      <w:b/>
      <w:bCs/>
      <w:color w:val="4F2D7F"/>
      <w:kern w:val="44"/>
      <w:sz w:val="52"/>
      <w:szCs w:val="52"/>
    </w:rPr>
  </w:style>
  <w:style w:type="paragraph" w:customStyle="1" w:styleId="440">
    <w:name w:val="4致同4级标题"/>
    <w:basedOn w:val="a1"/>
    <w:link w:val="44Char"/>
    <w:qFormat/>
    <w:pPr>
      <w:keepNext/>
      <w:keepLines/>
      <w:spacing w:before="100" w:beforeAutospacing="1" w:line="360" w:lineRule="exact"/>
      <w:outlineLvl w:val="3"/>
    </w:pPr>
    <w:rPr>
      <w:rFonts w:ascii="宋体" w:eastAsia="宋体" w:hAnsi="宋体" w:cs="Times New Roman"/>
      <w:b/>
      <w:bCs/>
      <w:color w:val="006D55"/>
      <w:sz w:val="28"/>
      <w:szCs w:val="28"/>
    </w:rPr>
  </w:style>
  <w:style w:type="character" w:customStyle="1" w:styleId="44Char">
    <w:name w:val="4致同4级标题 Char"/>
    <w:link w:val="440"/>
    <w:qFormat/>
    <w:rPr>
      <w:rFonts w:ascii="宋体" w:eastAsia="宋体" w:hAnsi="宋体" w:cs="Times New Roman"/>
      <w:b/>
      <w:bCs/>
      <w:color w:val="006D55"/>
      <w:sz w:val="28"/>
      <w:szCs w:val="28"/>
    </w:rPr>
  </w:style>
  <w:style w:type="paragraph" w:customStyle="1" w:styleId="67">
    <w:name w:val="6致同7级标题"/>
    <w:basedOn w:val="a1"/>
    <w:link w:val="67Char"/>
    <w:qFormat/>
    <w:pPr>
      <w:spacing w:afterLines="100" w:line="360" w:lineRule="exact"/>
      <w:ind w:firstLineChars="200" w:firstLine="442"/>
      <w:outlineLvl w:val="4"/>
    </w:pPr>
    <w:rPr>
      <w:rFonts w:ascii="宋体" w:eastAsia="宋体" w:hAnsi="宋体" w:cs="Times New Roman"/>
      <w:b/>
      <w:sz w:val="22"/>
    </w:rPr>
  </w:style>
  <w:style w:type="character" w:customStyle="1" w:styleId="67Char">
    <w:name w:val="6致同7级标题 Char"/>
    <w:link w:val="67"/>
    <w:qFormat/>
    <w:rPr>
      <w:rFonts w:ascii="宋体" w:eastAsia="宋体" w:hAnsi="宋体" w:cs="Times New Roman"/>
      <w:b/>
      <w:sz w:val="22"/>
    </w:rPr>
  </w:style>
  <w:style w:type="paragraph" w:customStyle="1" w:styleId="330">
    <w:name w:val="3致同3级标题"/>
    <w:basedOn w:val="a1"/>
    <w:link w:val="33Char"/>
    <w:qFormat/>
    <w:pPr>
      <w:keepNext/>
      <w:keepLines/>
      <w:spacing w:before="100" w:beforeAutospacing="1" w:line="360" w:lineRule="exact"/>
      <w:outlineLvl w:val="2"/>
    </w:pPr>
    <w:rPr>
      <w:rFonts w:ascii="宋体" w:eastAsia="宋体" w:hAnsi="宋体" w:cs="Times New Roman"/>
      <w:b/>
      <w:bCs/>
      <w:color w:val="C30045"/>
      <w:sz w:val="32"/>
      <w:szCs w:val="32"/>
    </w:rPr>
  </w:style>
  <w:style w:type="character" w:customStyle="1" w:styleId="33Char">
    <w:name w:val="3致同3级标题 Char"/>
    <w:link w:val="330"/>
    <w:qFormat/>
    <w:rPr>
      <w:rFonts w:ascii="宋体" w:eastAsia="宋体" w:hAnsi="宋体" w:cs="Times New Roman"/>
      <w:b/>
      <w:bCs/>
      <w:color w:val="C30045"/>
      <w:sz w:val="32"/>
      <w:szCs w:val="32"/>
    </w:rPr>
  </w:style>
  <w:style w:type="paragraph" w:customStyle="1" w:styleId="CharCharChar">
    <w:name w:val="Char Char Char"/>
    <w:basedOn w:val="a1"/>
    <w:qFormat/>
    <w:rPr>
      <w:rFonts w:ascii="Times New Roman" w:eastAsia="宋体" w:hAnsi="Times New Roman" w:cs="Times New Roman"/>
      <w:szCs w:val="24"/>
    </w:rPr>
  </w:style>
  <w:style w:type="character" w:customStyle="1" w:styleId="line-height">
    <w:name w:val="line-height"/>
    <w:basedOn w:val="a2"/>
    <w:qFormat/>
  </w:style>
  <w:style w:type="paragraph" w:customStyle="1" w:styleId="IntroSummaryText">
    <w:name w:val="Intro/Summary Text"/>
    <w:basedOn w:val="a1"/>
    <w:qFormat/>
    <w:pPr>
      <w:widowControl/>
      <w:spacing w:before="240" w:after="120"/>
      <w:ind w:left="700"/>
      <w:jc w:val="left"/>
    </w:pPr>
    <w:rPr>
      <w:rFonts w:ascii="Arial" w:eastAsia="宋体" w:hAnsi="Arial" w:cs="Arial"/>
      <w:i/>
      <w:iCs/>
      <w:kern w:val="0"/>
      <w:sz w:val="24"/>
      <w:szCs w:val="24"/>
      <w:lang w:eastAsia="en-US"/>
    </w:rPr>
  </w:style>
  <w:style w:type="character" w:customStyle="1" w:styleId="StandardParagraphCharChar">
    <w:name w:val="Standard Paragraph Char Char"/>
    <w:link w:val="StandardParagraph"/>
    <w:qFormat/>
    <w:locked/>
    <w:rPr>
      <w:rFonts w:ascii="Arial" w:eastAsia="宋体" w:hAnsi="Arial" w:cs="Arial"/>
      <w:kern w:val="0"/>
      <w:sz w:val="24"/>
      <w:szCs w:val="24"/>
      <w:lang w:eastAsia="en-US"/>
    </w:rPr>
  </w:style>
  <w:style w:type="paragraph" w:customStyle="1" w:styleId="1f9">
    <w:name w:val="列出段落1"/>
    <w:basedOn w:val="a1"/>
    <w:uiPriority w:val="34"/>
    <w:qFormat/>
    <w:pPr>
      <w:ind w:firstLineChars="200" w:firstLine="420"/>
    </w:pPr>
    <w:rPr>
      <w:rFonts w:ascii="Calibri" w:eastAsia="宋体" w:hAnsi="Calibri" w:cs="Times New Roman"/>
    </w:rPr>
  </w:style>
  <w:style w:type="paragraph" w:customStyle="1" w:styleId="xl63">
    <w:name w:val="xl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64">
    <w:name w:val="xl64"/>
    <w:basedOn w:val="a1"/>
    <w:qFormat/>
    <w:pPr>
      <w:widowControl/>
      <w:spacing w:before="100" w:beforeAutospacing="1" w:after="100" w:afterAutospacing="1"/>
      <w:jc w:val="left"/>
      <w:textAlignment w:val="top"/>
    </w:pPr>
    <w:rPr>
      <w:rFonts w:ascii="宋体" w:eastAsia="宋体" w:hAnsi="宋体" w:cs="宋体"/>
      <w:kern w:val="0"/>
      <w:sz w:val="20"/>
      <w:szCs w:val="20"/>
    </w:rPr>
  </w:style>
  <w:style w:type="character" w:customStyle="1" w:styleId="Charff3">
    <w:name w:val="致同一级标题 Char"/>
    <w:basedOn w:val="2Char"/>
    <w:link w:val="affff7"/>
    <w:qFormat/>
    <w:rPr>
      <w:rFonts w:asciiTheme="minorEastAsia" w:eastAsia="黑体" w:hAnsiTheme="minorEastAsia" w:cs="Arial"/>
      <w:b/>
      <w:bCs/>
      <w:kern w:val="32"/>
      <w:sz w:val="48"/>
      <w:szCs w:val="48"/>
      <w:lang w:val="en-GB"/>
    </w:rPr>
  </w:style>
  <w:style w:type="character" w:customStyle="1" w:styleId="Charfd">
    <w:name w:val="致同二级标题 Char"/>
    <w:basedOn w:val="2Char"/>
    <w:link w:val="affff"/>
    <w:qFormat/>
    <w:rPr>
      <w:rFonts w:ascii="Arial Black" w:eastAsia="黑体" w:hAnsi="Arial Black" w:cs="Arial"/>
      <w:b/>
      <w:bCs/>
      <w:color w:val="4F2D7F"/>
      <w:kern w:val="32"/>
      <w:sz w:val="28"/>
      <w:szCs w:val="28"/>
      <w:lang w:val="en-GB"/>
    </w:rPr>
  </w:style>
  <w:style w:type="character" w:customStyle="1" w:styleId="Charff">
    <w:name w:val="致同三级标题 Char"/>
    <w:basedOn w:val="1Char"/>
    <w:link w:val="affff1"/>
    <w:qFormat/>
    <w:rPr>
      <w:rFonts w:ascii="宋体" w:eastAsia="宋体" w:hAnsi="宋体" w:cs="Arial"/>
      <w:b/>
      <w:bCs/>
      <w:color w:val="882345"/>
      <w:kern w:val="32"/>
      <w:sz w:val="24"/>
      <w:szCs w:val="24"/>
      <w:lang w:val="en-GB"/>
    </w:rPr>
  </w:style>
  <w:style w:type="character" w:customStyle="1" w:styleId="Charff4">
    <w:name w:val="致同五级标题 Char"/>
    <w:basedOn w:val="3Char"/>
    <w:link w:val="affff9"/>
    <w:qFormat/>
    <w:rPr>
      <w:rFonts w:ascii="Arial" w:eastAsia="宋体" w:hAnsi="Arial" w:cs="Arial"/>
      <w:b/>
      <w:bCs/>
      <w:kern w:val="32"/>
      <w:sz w:val="24"/>
      <w:szCs w:val="24"/>
      <w:lang w:val="en-GB"/>
    </w:rPr>
  </w:style>
  <w:style w:type="paragraph" w:customStyle="1" w:styleId="affffb">
    <w:name w:val="致同二级标记"/>
    <w:basedOn w:val="a0"/>
    <w:link w:val="Charff5"/>
    <w:qFormat/>
    <w:pPr>
      <w:numPr>
        <w:numId w:val="0"/>
      </w:numPr>
      <w:tabs>
        <w:tab w:val="left" w:pos="227"/>
        <w:tab w:val="left" w:pos="454"/>
        <w:tab w:val="left" w:pos="993"/>
      </w:tabs>
      <w:spacing w:afterLines="50" w:line="360" w:lineRule="exact"/>
      <w:ind w:left="992" w:hanging="425"/>
    </w:pPr>
    <w:rPr>
      <w:rFonts w:ascii="Garamond" w:hAnsi="Garamond" w:cs="Arial"/>
      <w:sz w:val="24"/>
      <w:szCs w:val="24"/>
      <w:lang w:eastAsia="zh-CN"/>
    </w:rPr>
  </w:style>
  <w:style w:type="character" w:customStyle="1" w:styleId="Charff1">
    <w:name w:val="致同一级标记 Char"/>
    <w:basedOn w:val="a2"/>
    <w:link w:val="affff3"/>
    <w:qFormat/>
    <w:rPr>
      <w:rFonts w:ascii="Garamond" w:hAnsi="Garamond" w:cs="Arial"/>
      <w:kern w:val="0"/>
      <w:sz w:val="24"/>
      <w:szCs w:val="24"/>
      <w:lang w:val="en-GB"/>
    </w:rPr>
  </w:style>
  <w:style w:type="paragraph" w:customStyle="1" w:styleId="affffc">
    <w:name w:val="致同一级序号"/>
    <w:basedOn w:val="a"/>
    <w:link w:val="Charff6"/>
    <w:qFormat/>
    <w:pPr>
      <w:numPr>
        <w:numId w:val="0"/>
      </w:numPr>
      <w:spacing w:afterLines="50" w:line="360" w:lineRule="exact"/>
      <w:ind w:left="1077" w:hanging="720"/>
      <w:contextualSpacing w:val="0"/>
    </w:pPr>
    <w:rPr>
      <w:rFonts w:ascii="Garamond" w:hAnsi="Garamond" w:cs="Arial"/>
      <w:sz w:val="24"/>
      <w:szCs w:val="24"/>
      <w:lang w:eastAsia="zh-CN"/>
    </w:rPr>
  </w:style>
  <w:style w:type="character" w:customStyle="1" w:styleId="Charff5">
    <w:name w:val="致同二级标记 Char"/>
    <w:basedOn w:val="a2"/>
    <w:link w:val="affffb"/>
    <w:qFormat/>
    <w:rPr>
      <w:rFonts w:ascii="Garamond" w:hAnsi="Garamond" w:cs="Arial"/>
      <w:kern w:val="0"/>
      <w:sz w:val="24"/>
      <w:szCs w:val="24"/>
      <w:lang w:val="en-GB"/>
    </w:rPr>
  </w:style>
  <w:style w:type="paragraph" w:customStyle="1" w:styleId="affffd">
    <w:name w:val="致同二级序号"/>
    <w:basedOn w:val="affffc"/>
    <w:link w:val="Charff7"/>
    <w:qFormat/>
  </w:style>
  <w:style w:type="character" w:customStyle="1" w:styleId="Charff6">
    <w:name w:val="致同一级序号 Char"/>
    <w:basedOn w:val="a2"/>
    <w:link w:val="affffc"/>
    <w:qFormat/>
    <w:rPr>
      <w:rFonts w:ascii="Garamond" w:hAnsi="Garamond" w:cs="Arial"/>
      <w:kern w:val="0"/>
      <w:sz w:val="24"/>
      <w:szCs w:val="24"/>
      <w:lang w:val="en-GB"/>
    </w:rPr>
  </w:style>
  <w:style w:type="paragraph" w:customStyle="1" w:styleId="affffe">
    <w:name w:val="致同三级序号"/>
    <w:basedOn w:val="affffc"/>
    <w:link w:val="Charff8"/>
    <w:qFormat/>
    <w:pPr>
      <w:spacing w:after="120"/>
    </w:pPr>
  </w:style>
  <w:style w:type="character" w:customStyle="1" w:styleId="Charff7">
    <w:name w:val="致同二级序号 Char"/>
    <w:basedOn w:val="Charff6"/>
    <w:link w:val="affffd"/>
    <w:qFormat/>
    <w:rPr>
      <w:rFonts w:ascii="Garamond" w:hAnsi="Garamond" w:cs="Arial"/>
      <w:kern w:val="0"/>
      <w:sz w:val="24"/>
      <w:szCs w:val="24"/>
      <w:lang w:val="en-GB"/>
    </w:rPr>
  </w:style>
  <w:style w:type="character" w:customStyle="1" w:styleId="Charff8">
    <w:name w:val="致同三级序号 Char"/>
    <w:basedOn w:val="Charff6"/>
    <w:link w:val="affffe"/>
    <w:qFormat/>
    <w:rPr>
      <w:rFonts w:ascii="Garamond" w:hAnsi="Garamond" w:cs="Arial"/>
      <w:kern w:val="0"/>
      <w:sz w:val="24"/>
      <w:szCs w:val="24"/>
      <w:lang w:val="en-GB"/>
    </w:rPr>
  </w:style>
  <w:style w:type="paragraph" w:customStyle="1" w:styleId="TOC111">
    <w:name w:val="TOC 标题111"/>
    <w:basedOn w:val="1"/>
    <w:next w:val="a1"/>
    <w:uiPriority w:val="39"/>
    <w:unhideWhenUsed/>
    <w:qFormat/>
    <w:pPr>
      <w:widowControl/>
      <w:numPr>
        <w:numId w:val="0"/>
      </w:numPr>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Backpage">
    <w:name w:val="Back page"/>
    <w:qFormat/>
    <w:rPr>
      <w:rFonts w:ascii="Arial Black" w:eastAsiaTheme="minorEastAsia" w:hAnsi="Arial Black" w:cs="Arial"/>
      <w:sz w:val="18"/>
      <w:lang w:val="en-GB" w:eastAsia="en-US"/>
    </w:rPr>
  </w:style>
  <w:style w:type="paragraph" w:customStyle="1" w:styleId="2f7">
    <w:name w:val="列出段落2"/>
    <w:basedOn w:val="a1"/>
    <w:uiPriority w:val="34"/>
    <w:qFormat/>
    <w:pPr>
      <w:ind w:firstLineChars="200" w:firstLine="420"/>
    </w:pPr>
    <w:rPr>
      <w:rFonts w:ascii="Times New Roman" w:eastAsia="宋体" w:hAnsi="Times New Roman" w:cs="Times New Roman"/>
      <w:szCs w:val="24"/>
    </w:rPr>
  </w:style>
  <w:style w:type="paragraph" w:customStyle="1" w:styleId="112">
    <w:name w:val="书目11"/>
    <w:basedOn w:val="a1"/>
    <w:next w:val="a1"/>
    <w:uiPriority w:val="37"/>
    <w:unhideWhenUsed/>
    <w:qFormat/>
    <w:pPr>
      <w:widowControl/>
      <w:spacing w:line="240" w:lineRule="atLeast"/>
      <w:contextualSpacing/>
      <w:jc w:val="left"/>
    </w:pPr>
    <w:rPr>
      <w:rFonts w:cs="Times New Roman"/>
      <w:kern w:val="0"/>
      <w:sz w:val="20"/>
      <w:szCs w:val="20"/>
      <w:lang w:val="en-GB" w:eastAsia="en-GB"/>
    </w:rPr>
  </w:style>
  <w:style w:type="character" w:customStyle="1" w:styleId="113">
    <w:name w:val="书籍标题11"/>
    <w:basedOn w:val="a2"/>
    <w:uiPriority w:val="33"/>
    <w:qFormat/>
    <w:rPr>
      <w:b/>
      <w:bCs/>
      <w:smallCaps/>
      <w:spacing w:val="5"/>
    </w:rPr>
  </w:style>
  <w:style w:type="character" w:customStyle="1" w:styleId="114">
    <w:name w:val="明显强调11"/>
    <w:basedOn w:val="a2"/>
    <w:uiPriority w:val="21"/>
    <w:qFormat/>
    <w:rPr>
      <w:b/>
      <w:bCs/>
      <w:i/>
      <w:iCs/>
      <w:color w:val="4F81BD" w:themeColor="accent1"/>
    </w:rPr>
  </w:style>
  <w:style w:type="paragraph" w:customStyle="1" w:styleId="1fa">
    <w:name w:val="明显引用1"/>
    <w:basedOn w:val="a1"/>
    <w:next w:val="a1"/>
    <w:uiPriority w:val="30"/>
    <w:qFormat/>
    <w:pPr>
      <w:widowControl/>
      <w:pBdr>
        <w:bottom w:val="single" w:sz="4" w:space="4" w:color="4F81BD" w:themeColor="accent1"/>
      </w:pBdr>
      <w:spacing w:before="200" w:after="280" w:line="240" w:lineRule="atLeast"/>
      <w:ind w:left="936" w:right="936"/>
      <w:contextualSpacing/>
      <w:jc w:val="left"/>
    </w:pPr>
    <w:rPr>
      <w:rFonts w:cs="Times New Roman"/>
      <w:b/>
      <w:bCs/>
      <w:i/>
      <w:iCs/>
      <w:color w:val="4F81BD" w:themeColor="accent1"/>
      <w:kern w:val="0"/>
      <w:sz w:val="20"/>
      <w:szCs w:val="20"/>
      <w:lang w:val="en-GB" w:eastAsia="en-GB"/>
    </w:rPr>
  </w:style>
  <w:style w:type="character" w:customStyle="1" w:styleId="115">
    <w:name w:val="明显参考11"/>
    <w:basedOn w:val="a2"/>
    <w:uiPriority w:val="32"/>
    <w:qFormat/>
    <w:rPr>
      <w:b/>
      <w:bCs/>
      <w:smallCaps/>
      <w:color w:val="C0504D" w:themeColor="accent2"/>
      <w:spacing w:val="5"/>
      <w:u w:val="single"/>
    </w:rPr>
  </w:style>
  <w:style w:type="paragraph" w:customStyle="1" w:styleId="1fb">
    <w:name w:val="无间隔1"/>
    <w:qFormat/>
    <w:rPr>
      <w:rFonts w:asciiTheme="minorHAnsi" w:eastAsiaTheme="minorEastAsia" w:hAnsiTheme="minorHAnsi"/>
      <w:lang w:val="en-GB" w:eastAsia="en-GB"/>
    </w:rPr>
  </w:style>
  <w:style w:type="character" w:customStyle="1" w:styleId="1fc">
    <w:name w:val="占位符文本1"/>
    <w:basedOn w:val="a2"/>
    <w:uiPriority w:val="99"/>
    <w:semiHidden/>
    <w:qFormat/>
    <w:rPr>
      <w:color w:val="808080"/>
    </w:rPr>
  </w:style>
  <w:style w:type="paragraph" w:customStyle="1" w:styleId="1fd">
    <w:name w:val="引用1"/>
    <w:basedOn w:val="a1"/>
    <w:next w:val="a1"/>
    <w:uiPriority w:val="29"/>
    <w:qFormat/>
    <w:pPr>
      <w:widowControl/>
      <w:spacing w:line="240" w:lineRule="atLeast"/>
      <w:contextualSpacing/>
      <w:jc w:val="left"/>
    </w:pPr>
    <w:rPr>
      <w:rFonts w:cs="Times New Roman"/>
      <w:i/>
      <w:iCs/>
      <w:color w:val="000000" w:themeColor="text1"/>
      <w:kern w:val="0"/>
      <w:sz w:val="20"/>
      <w:szCs w:val="20"/>
      <w:lang w:val="en-GB" w:eastAsia="en-GB"/>
    </w:rPr>
  </w:style>
  <w:style w:type="character" w:customStyle="1" w:styleId="116">
    <w:name w:val="不明显强调11"/>
    <w:basedOn w:val="a2"/>
    <w:uiPriority w:val="19"/>
    <w:qFormat/>
    <w:rPr>
      <w:i/>
      <w:iCs/>
      <w:color w:val="7F7F7F" w:themeColor="text1" w:themeTint="80"/>
    </w:rPr>
  </w:style>
  <w:style w:type="character" w:customStyle="1" w:styleId="117">
    <w:name w:val="不明显参考11"/>
    <w:basedOn w:val="a2"/>
    <w:uiPriority w:val="31"/>
    <w:qFormat/>
    <w:rPr>
      <w:smallCaps/>
      <w:color w:val="C0504D" w:themeColor="accent2"/>
      <w:u w:val="single"/>
    </w:rPr>
  </w:style>
  <w:style w:type="paragraph" w:customStyle="1" w:styleId="118">
    <w:name w:val="修订11"/>
    <w:hidden/>
    <w:uiPriority w:val="99"/>
    <w:semiHidden/>
    <w:qFormat/>
    <w:rPr>
      <w:rFonts w:ascii="Calibri" w:hAnsi="Calibri"/>
      <w:sz w:val="22"/>
      <w:szCs w:val="22"/>
    </w:rPr>
  </w:style>
  <w:style w:type="table" w:customStyle="1" w:styleId="-26">
    <w:name w:val="浅色列表 - 强调文字颜色 26"/>
    <w:basedOn w:val="a3"/>
    <w:uiPriority w:val="61"/>
    <w:qFormat/>
    <w:tblPr>
      <w:tblInd w:w="0" w:type="dxa"/>
      <w:tblBorders>
        <w:top w:val="single" w:sz="8" w:space="0" w:color="C30045"/>
        <w:left w:val="single" w:sz="8" w:space="0" w:color="C30045"/>
        <w:bottom w:val="single" w:sz="8" w:space="0" w:color="C30045"/>
        <w:right w:val="single" w:sz="8" w:space="0" w:color="C300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30045"/>
      </w:tcPr>
    </w:tblStylePr>
    <w:tblStylePr w:type="lastRow">
      <w:pPr>
        <w:spacing w:before="0" w:after="0" w:line="240" w:lineRule="auto"/>
      </w:pPr>
      <w:rPr>
        <w:b/>
        <w:bCs/>
      </w:rPr>
      <w:tblPr/>
      <w:tcPr>
        <w:tcBorders>
          <w:top w:val="double" w:sz="6" w:space="0" w:color="C30045"/>
          <w:left w:val="single" w:sz="8" w:space="0" w:color="C30045"/>
          <w:bottom w:val="single" w:sz="8" w:space="0" w:color="C30045"/>
          <w:right w:val="single" w:sz="8" w:space="0" w:color="C30045"/>
        </w:tcBorders>
      </w:tcPr>
    </w:tblStylePr>
    <w:tblStylePr w:type="firstCol">
      <w:rPr>
        <w:b/>
        <w:bCs/>
      </w:rPr>
    </w:tblStylePr>
    <w:tblStylePr w:type="lastCol">
      <w:rPr>
        <w:b/>
        <w:bCs/>
      </w:rPr>
    </w:tblStylePr>
    <w:tblStylePr w:type="band1Vert">
      <w:tblPr/>
      <w:tcPr>
        <w:tcBorders>
          <w:top w:val="single" w:sz="8" w:space="0" w:color="C30045"/>
          <w:left w:val="single" w:sz="8" w:space="0" w:color="C30045"/>
          <w:bottom w:val="single" w:sz="8" w:space="0" w:color="C30045"/>
          <w:right w:val="single" w:sz="8" w:space="0" w:color="C30045"/>
        </w:tcBorders>
      </w:tcPr>
    </w:tblStylePr>
    <w:tblStylePr w:type="band1Horz">
      <w:tblPr/>
      <w:tcPr>
        <w:tcBorders>
          <w:top w:val="single" w:sz="8" w:space="0" w:color="C30045"/>
          <w:left w:val="single" w:sz="8" w:space="0" w:color="C30045"/>
          <w:bottom w:val="single" w:sz="8" w:space="0" w:color="C30045"/>
          <w:right w:val="single" w:sz="8" w:space="0" w:color="C30045"/>
        </w:tcBorders>
      </w:tcPr>
    </w:tblStylePr>
  </w:style>
  <w:style w:type="table" w:customStyle="1" w:styleId="-222">
    <w:name w:val="浅色列表 - 强调文字颜色 222"/>
    <w:basedOn w:val="a3"/>
    <w:uiPriority w:val="61"/>
    <w:qFormat/>
    <w:rPr>
      <w:rFonts w:ascii="Garamond" w:hAnsi="Garamond"/>
    </w:rPr>
    <w:tblPr>
      <w:tblInd w:w="0" w:type="dxa"/>
      <w:tblBorders>
        <w:top w:val="single" w:sz="8" w:space="0" w:color="FF7900"/>
        <w:left w:val="single" w:sz="8" w:space="0" w:color="FF7900"/>
        <w:bottom w:val="single" w:sz="8" w:space="0" w:color="FF7900"/>
        <w:right w:val="single" w:sz="8" w:space="0" w:color="FF7900"/>
      </w:tblBorders>
      <w:tblCellMar>
        <w:top w:w="0" w:type="dxa"/>
        <w:left w:w="108" w:type="dxa"/>
        <w:bottom w:w="0" w:type="dxa"/>
        <w:right w:w="108" w:type="dxa"/>
      </w:tblCellMar>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szCs w:val="24"/>
    </w:rPr>
  </w:style>
  <w:style w:type="table" w:customStyle="1" w:styleId="-410">
    <w:name w:val="浅色底纹 - 强调文字颜色 41"/>
    <w:basedOn w:val="a3"/>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table" w:customStyle="1" w:styleId="130">
    <w:name w:val="网格型13"/>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浅色列表 - 强调文字颜色 21"/>
    <w:basedOn w:val="a3"/>
    <w:qFormat/>
    <w:tblPr>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221">
    <w:name w:val="浅色列表 - 强调文字颜色 2221"/>
    <w:basedOn w:val="a3"/>
    <w:qFormat/>
    <w:rPr>
      <w:rFonts w:ascii="Garamond" w:hAnsi="Garamond"/>
    </w:rPr>
    <w:tblPr>
      <w:tblInd w:w="0" w:type="dxa"/>
      <w:tblBorders>
        <w:top w:val="single" w:sz="8" w:space="0" w:color="FF7900"/>
        <w:left w:val="single" w:sz="8" w:space="0" w:color="FF7900"/>
        <w:bottom w:val="single" w:sz="8" w:space="0" w:color="FF7900"/>
        <w:right w:val="single" w:sz="8" w:space="0" w:color="FF7900"/>
      </w:tblBorders>
      <w:tblCellMar>
        <w:top w:w="0" w:type="dxa"/>
        <w:left w:w="108" w:type="dxa"/>
        <w:bottom w:w="0" w:type="dxa"/>
        <w:right w:w="108" w:type="dxa"/>
      </w:tblCellMar>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GTTabledefault12">
    <w:name w:val="GT Table (default)12"/>
    <w:basedOn w:val="a3"/>
    <w:qFormat/>
    <w:pPr>
      <w:spacing w:line="200" w:lineRule="atLeast"/>
    </w:pPr>
    <w:rPr>
      <w:rFonts w:ascii="Arial" w:hAnsi="Arial"/>
      <w:sz w:val="14"/>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EAE6DA"/>
    </w:tcPr>
    <w:tblStylePr w:type="firstRow">
      <w:pPr>
        <w:wordWrap/>
        <w:spacing w:line="200" w:lineRule="exact"/>
      </w:pPr>
      <w:rPr>
        <w:b/>
        <w:color w:val="auto"/>
        <w:sz w:val="14"/>
      </w:rPr>
      <w:tblPr/>
      <w:tcPr>
        <w:shd w:val="clear" w:color="auto" w:fill="DAD2BD"/>
      </w:tcPr>
    </w:tblStylePr>
  </w:style>
  <w:style w:type="table" w:customStyle="1" w:styleId="-411">
    <w:name w:val="浅色底纹 - 强调文字颜色 411"/>
    <w:basedOn w:val="a3"/>
    <w:uiPriority w:val="60"/>
    <w:qFormat/>
    <w:rPr>
      <w:color w:val="5B8900"/>
    </w:rPr>
    <w:tblPr>
      <w:tblInd w:w="0" w:type="dxa"/>
      <w:tblBorders>
        <w:top w:val="single" w:sz="8" w:space="0" w:color="7AB800"/>
        <w:bottom w:val="single" w:sz="8" w:space="0" w:color="7AB8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AB800"/>
          <w:left w:val="nil"/>
          <w:bottom w:val="single" w:sz="8" w:space="0" w:color="7AB800"/>
          <w:right w:val="nil"/>
          <w:insideH w:val="nil"/>
          <w:insideV w:val="nil"/>
        </w:tcBorders>
      </w:tcPr>
    </w:tblStylePr>
    <w:tblStylePr w:type="lastRow">
      <w:pPr>
        <w:spacing w:before="0" w:after="0" w:line="240" w:lineRule="auto"/>
      </w:pPr>
      <w:rPr>
        <w:b/>
        <w:bCs/>
      </w:rPr>
      <w:tblPr/>
      <w:tcPr>
        <w:tcBorders>
          <w:top w:val="single" w:sz="8" w:space="0" w:color="7AB800"/>
          <w:left w:val="nil"/>
          <w:bottom w:val="single" w:sz="8" w:space="0" w:color="7AB8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cPr>
    </w:tblStylePr>
    <w:tblStylePr w:type="band1Horz">
      <w:tblPr/>
      <w:tcPr>
        <w:tcBorders>
          <w:left w:val="nil"/>
          <w:right w:val="nil"/>
          <w:insideH w:val="nil"/>
          <w:insideV w:val="nil"/>
        </w:tcBorders>
        <w:shd w:val="clear" w:color="auto" w:fill="E3FFAE"/>
      </w:tcPr>
    </w:tblStylePr>
  </w:style>
  <w:style w:type="table" w:customStyle="1" w:styleId="-261">
    <w:name w:val="浅色列表 - 强调文字颜色 261"/>
    <w:basedOn w:val="a3"/>
    <w:qFormat/>
    <w:tblPr>
      <w:tblInd w:w="0" w:type="dxa"/>
      <w:tblBorders>
        <w:top w:val="single" w:sz="8" w:space="0" w:color="C30045"/>
        <w:left w:val="single" w:sz="8" w:space="0" w:color="C30045"/>
        <w:bottom w:val="single" w:sz="8" w:space="0" w:color="C30045"/>
        <w:right w:val="single" w:sz="8" w:space="0" w:color="C300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30045"/>
      </w:tcPr>
    </w:tblStylePr>
    <w:tblStylePr w:type="lastRow">
      <w:pPr>
        <w:spacing w:before="0" w:after="0" w:line="240" w:lineRule="auto"/>
      </w:pPr>
      <w:rPr>
        <w:b/>
        <w:bCs/>
      </w:rPr>
      <w:tblPr/>
      <w:tcPr>
        <w:tcBorders>
          <w:top w:val="double" w:sz="6" w:space="0" w:color="C30045"/>
          <w:left w:val="single" w:sz="8" w:space="0" w:color="C30045"/>
          <w:bottom w:val="single" w:sz="8" w:space="0" w:color="C30045"/>
          <w:right w:val="single" w:sz="8" w:space="0" w:color="C30045"/>
        </w:tcBorders>
      </w:tcPr>
    </w:tblStylePr>
    <w:tblStylePr w:type="firstCol">
      <w:rPr>
        <w:b/>
        <w:bCs/>
      </w:rPr>
    </w:tblStylePr>
    <w:tblStylePr w:type="lastCol">
      <w:rPr>
        <w:b/>
        <w:bCs/>
      </w:rPr>
    </w:tblStylePr>
    <w:tblStylePr w:type="band1Vert">
      <w:tblPr/>
      <w:tcPr>
        <w:tcBorders>
          <w:top w:val="single" w:sz="8" w:space="0" w:color="C30045"/>
          <w:left w:val="single" w:sz="8" w:space="0" w:color="C30045"/>
          <w:bottom w:val="single" w:sz="8" w:space="0" w:color="C30045"/>
          <w:right w:val="single" w:sz="8" w:space="0" w:color="C30045"/>
        </w:tcBorders>
      </w:tcPr>
    </w:tblStylePr>
    <w:tblStylePr w:type="band1Horz">
      <w:tblPr/>
      <w:tcPr>
        <w:tcBorders>
          <w:top w:val="single" w:sz="8" w:space="0" w:color="C30045"/>
          <w:left w:val="single" w:sz="8" w:space="0" w:color="C30045"/>
          <w:bottom w:val="single" w:sz="8" w:space="0" w:color="C30045"/>
          <w:right w:val="single" w:sz="8" w:space="0" w:color="C30045"/>
        </w:tcBorders>
      </w:tcPr>
    </w:tblStylePr>
  </w:style>
  <w:style w:type="paragraph" w:customStyle="1" w:styleId="ListParagraph1">
    <w:name w:val="List Paragraph1"/>
    <w:basedOn w:val="a1"/>
    <w:qFormat/>
    <w:pPr>
      <w:widowControl/>
      <w:spacing w:after="200" w:line="276" w:lineRule="auto"/>
      <w:ind w:firstLineChars="200" w:firstLine="420"/>
      <w:contextualSpacing/>
      <w:jc w:val="left"/>
    </w:pPr>
    <w:rPr>
      <w:rFonts w:ascii="Times New Roman" w:eastAsia="宋体" w:hAnsi="Times New Roman" w:cs="Times New Roman"/>
      <w:kern w:val="0"/>
      <w:szCs w:val="20"/>
      <w:lang w:val="en-GB" w:eastAsia="en-GB"/>
    </w:rPr>
  </w:style>
  <w:style w:type="paragraph" w:customStyle="1" w:styleId="2f8">
    <w:name w:val="书目2"/>
    <w:basedOn w:val="a1"/>
    <w:next w:val="a1"/>
    <w:uiPriority w:val="37"/>
    <w:unhideWhenUsed/>
    <w:qFormat/>
    <w:pPr>
      <w:widowControl/>
      <w:spacing w:line="240" w:lineRule="atLeast"/>
      <w:contextualSpacing/>
      <w:jc w:val="left"/>
    </w:pPr>
    <w:rPr>
      <w:rFonts w:cs="Times New Roman"/>
      <w:kern w:val="0"/>
      <w:sz w:val="20"/>
      <w:szCs w:val="20"/>
      <w:lang w:val="en-GB" w:eastAsia="en-GB"/>
    </w:rPr>
  </w:style>
  <w:style w:type="character" w:customStyle="1" w:styleId="2f9">
    <w:name w:val="书籍标题2"/>
    <w:basedOn w:val="a2"/>
    <w:uiPriority w:val="33"/>
    <w:qFormat/>
    <w:rPr>
      <w:b/>
      <w:bCs/>
      <w:smallCaps/>
      <w:spacing w:val="5"/>
    </w:rPr>
  </w:style>
  <w:style w:type="character" w:customStyle="1" w:styleId="2fa">
    <w:name w:val="明显强调2"/>
    <w:basedOn w:val="a2"/>
    <w:uiPriority w:val="21"/>
    <w:qFormat/>
    <w:rPr>
      <w:b/>
      <w:bCs/>
      <w:i/>
      <w:iCs/>
      <w:color w:val="4F81BD" w:themeColor="accent1"/>
    </w:rPr>
  </w:style>
  <w:style w:type="paragraph" w:customStyle="1" w:styleId="2fb">
    <w:name w:val="明显引用2"/>
    <w:basedOn w:val="a1"/>
    <w:next w:val="a1"/>
    <w:link w:val="Char10"/>
    <w:uiPriority w:val="30"/>
    <w:qFormat/>
    <w:pPr>
      <w:widowControl/>
      <w:pBdr>
        <w:bottom w:val="single" w:sz="4" w:space="4" w:color="4F81BD" w:themeColor="accent1"/>
      </w:pBdr>
      <w:spacing w:before="200" w:after="280" w:line="240" w:lineRule="atLeast"/>
      <w:ind w:left="936" w:right="936"/>
      <w:contextualSpacing/>
      <w:jc w:val="left"/>
    </w:pPr>
    <w:rPr>
      <w:rFonts w:cs="Times New Roman"/>
      <w:b/>
      <w:bCs/>
      <w:i/>
      <w:iCs/>
      <w:color w:val="4F81BD" w:themeColor="accent1"/>
      <w:kern w:val="0"/>
      <w:sz w:val="20"/>
      <w:szCs w:val="20"/>
      <w:lang w:val="en-GB" w:eastAsia="en-GB"/>
    </w:rPr>
  </w:style>
  <w:style w:type="character" w:customStyle="1" w:styleId="Char10">
    <w:name w:val="明显引用 Char1"/>
    <w:basedOn w:val="a2"/>
    <w:link w:val="2fb"/>
    <w:uiPriority w:val="30"/>
    <w:qFormat/>
    <w:rPr>
      <w:rFonts w:cs="Times New Roman"/>
      <w:b/>
      <w:bCs/>
      <w:i/>
      <w:iCs/>
      <w:color w:val="4F81BD" w:themeColor="accent1"/>
      <w:kern w:val="0"/>
      <w:sz w:val="20"/>
      <w:szCs w:val="20"/>
      <w:lang w:val="en-GB" w:eastAsia="en-GB"/>
    </w:rPr>
  </w:style>
  <w:style w:type="character" w:customStyle="1" w:styleId="2fc">
    <w:name w:val="明显参考2"/>
    <w:basedOn w:val="a2"/>
    <w:uiPriority w:val="32"/>
    <w:qFormat/>
    <w:rPr>
      <w:b/>
      <w:bCs/>
      <w:smallCaps/>
      <w:color w:val="C0504D" w:themeColor="accent2"/>
      <w:spacing w:val="5"/>
      <w:u w:val="single"/>
    </w:rPr>
  </w:style>
  <w:style w:type="paragraph" w:customStyle="1" w:styleId="2fd">
    <w:name w:val="无间隔2"/>
    <w:link w:val="Charff9"/>
    <w:qFormat/>
    <w:rPr>
      <w:rFonts w:asciiTheme="minorHAnsi" w:eastAsiaTheme="minorEastAsia" w:hAnsiTheme="minorHAnsi"/>
      <w:lang w:val="en-GB" w:eastAsia="en-GB"/>
    </w:rPr>
  </w:style>
  <w:style w:type="character" w:customStyle="1" w:styleId="2fe">
    <w:name w:val="占位符文本2"/>
    <w:basedOn w:val="a2"/>
    <w:uiPriority w:val="99"/>
    <w:semiHidden/>
    <w:qFormat/>
    <w:rPr>
      <w:color w:val="808080"/>
    </w:rPr>
  </w:style>
  <w:style w:type="paragraph" w:customStyle="1" w:styleId="2ff">
    <w:name w:val="引用2"/>
    <w:basedOn w:val="a1"/>
    <w:next w:val="a1"/>
    <w:link w:val="Char11"/>
    <w:uiPriority w:val="29"/>
    <w:qFormat/>
    <w:pPr>
      <w:widowControl/>
      <w:spacing w:line="240" w:lineRule="atLeast"/>
      <w:contextualSpacing/>
      <w:jc w:val="left"/>
    </w:pPr>
    <w:rPr>
      <w:rFonts w:cs="Times New Roman"/>
      <w:i/>
      <w:iCs/>
      <w:color w:val="000000" w:themeColor="text1"/>
      <w:kern w:val="0"/>
      <w:sz w:val="20"/>
      <w:szCs w:val="20"/>
      <w:lang w:val="en-GB" w:eastAsia="en-GB"/>
    </w:rPr>
  </w:style>
  <w:style w:type="character" w:customStyle="1" w:styleId="Char11">
    <w:name w:val="引用 Char1"/>
    <w:basedOn w:val="a2"/>
    <w:link w:val="2ff"/>
    <w:uiPriority w:val="29"/>
    <w:qFormat/>
    <w:rPr>
      <w:rFonts w:cs="Times New Roman"/>
      <w:i/>
      <w:iCs/>
      <w:color w:val="000000" w:themeColor="text1"/>
      <w:kern w:val="0"/>
      <w:sz w:val="20"/>
      <w:szCs w:val="20"/>
      <w:lang w:val="en-GB" w:eastAsia="en-GB"/>
    </w:rPr>
  </w:style>
  <w:style w:type="character" w:customStyle="1" w:styleId="2ff0">
    <w:name w:val="不明显强调2"/>
    <w:basedOn w:val="a2"/>
    <w:uiPriority w:val="19"/>
    <w:qFormat/>
    <w:rPr>
      <w:i/>
      <w:iCs/>
      <w:color w:val="7F7F7F" w:themeColor="text1" w:themeTint="80"/>
    </w:rPr>
  </w:style>
  <w:style w:type="character" w:customStyle="1" w:styleId="2ff1">
    <w:name w:val="不明显参考2"/>
    <w:basedOn w:val="a2"/>
    <w:uiPriority w:val="31"/>
    <w:qFormat/>
    <w:rPr>
      <w:smallCaps/>
      <w:color w:val="C0504D" w:themeColor="accent2"/>
      <w:u w:val="single"/>
    </w:rPr>
  </w:style>
  <w:style w:type="paragraph" w:customStyle="1" w:styleId="2ff2">
    <w:name w:val="修订2"/>
    <w:hidden/>
    <w:uiPriority w:val="99"/>
    <w:semiHidden/>
    <w:qFormat/>
    <w:rPr>
      <w:rFonts w:ascii="Calibri" w:hAnsi="Calibri"/>
      <w:sz w:val="22"/>
      <w:szCs w:val="22"/>
    </w:rPr>
  </w:style>
  <w:style w:type="table" w:customStyle="1" w:styleId="GTTabledefault2">
    <w:name w:val="GT Table (default)2"/>
    <w:basedOn w:val="a3"/>
    <w:uiPriority w:val="9"/>
    <w:qFormat/>
    <w:pPr>
      <w:spacing w:line="200" w:lineRule="atLeast"/>
    </w:pPr>
    <w:rPr>
      <w:rFonts w:ascii="Arial" w:hAnsi="Arial"/>
      <w:sz w:val="14"/>
      <w:lang w:val="en-GB" w:eastAsia="en-GB"/>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F79646" w:themeFill="accent6"/>
    </w:tcPr>
    <w:tblStylePr w:type="firstRow">
      <w:pPr>
        <w:wordWrap/>
        <w:spacing w:line="200" w:lineRule="exact"/>
      </w:pPr>
      <w:rPr>
        <w:b/>
        <w:color w:val="auto"/>
        <w:sz w:val="14"/>
      </w:rPr>
      <w:tblPr/>
      <w:tcPr>
        <w:shd w:val="clear" w:color="auto" w:fill="F58427" w:themeFill="accent6" w:themeFillShade="E6"/>
      </w:tcPr>
    </w:tblStylePr>
  </w:style>
  <w:style w:type="table" w:customStyle="1" w:styleId="-311">
    <w:name w:val="浅色底纹 - 强调文字颜色 311"/>
    <w:basedOn w:val="a3"/>
    <w:uiPriority w:val="60"/>
    <w:qFormat/>
    <w:rPr>
      <w:color w:val="575859"/>
      <w:lang w:val="en-GB" w:eastAsia="en-GB"/>
    </w:rPr>
    <w:tblPr>
      <w:tblInd w:w="0" w:type="dxa"/>
      <w:tblBorders>
        <w:top w:val="single" w:sz="8" w:space="0" w:color="747678"/>
        <w:bottom w:val="single" w:sz="8" w:space="0" w:color="74767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la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CDD"/>
      </w:tcPr>
    </w:tblStylePr>
    <w:tblStylePr w:type="band1Horz">
      <w:tblPr/>
      <w:tcPr>
        <w:tcBorders>
          <w:left w:val="nil"/>
          <w:right w:val="nil"/>
          <w:insideH w:val="nil"/>
          <w:insideV w:val="nil"/>
        </w:tcBorders>
        <w:shd w:val="clear" w:color="auto" w:fill="DCDCDD"/>
      </w:tcPr>
    </w:tblStylePr>
  </w:style>
  <w:style w:type="table" w:customStyle="1" w:styleId="GTTabledefault3">
    <w:name w:val="GT Table (default)3"/>
    <w:basedOn w:val="a3"/>
    <w:qFormat/>
    <w:pPr>
      <w:spacing w:line="200" w:lineRule="atLeast"/>
    </w:pPr>
    <w:rPr>
      <w:rFonts w:ascii="Arial" w:hAnsi="Arial"/>
      <w:sz w:val="14"/>
      <w:lang w:val="en-GB" w:eastAsia="en-GB"/>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F79646" w:themeFill="accent6"/>
    </w:tcPr>
    <w:tblStylePr w:type="firstRow">
      <w:pPr>
        <w:wordWrap/>
        <w:spacing w:line="200" w:lineRule="exact"/>
      </w:pPr>
      <w:rPr>
        <w:b/>
        <w:color w:val="auto"/>
        <w:sz w:val="14"/>
      </w:rPr>
      <w:tblPr/>
      <w:tcPr>
        <w:shd w:val="clear" w:color="auto" w:fill="F58427" w:themeFill="accent6" w:themeFillShade="E6"/>
      </w:tcPr>
    </w:tblStylePr>
  </w:style>
  <w:style w:type="table" w:customStyle="1" w:styleId="GTTabledefault5">
    <w:name w:val="GT Table (default)5"/>
    <w:basedOn w:val="a3"/>
    <w:uiPriority w:val="9"/>
    <w:qFormat/>
    <w:pPr>
      <w:spacing w:line="200" w:lineRule="atLeast"/>
    </w:pPr>
    <w:rPr>
      <w:rFonts w:ascii="Arial" w:hAnsi="Arial"/>
      <w:sz w:val="14"/>
      <w:lang w:val="en-GB" w:eastAsia="en-GB"/>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F79646" w:themeFill="accent6"/>
    </w:tcPr>
    <w:tblStylePr w:type="firstRow">
      <w:pPr>
        <w:wordWrap/>
        <w:spacing w:line="200" w:lineRule="exact"/>
      </w:pPr>
      <w:rPr>
        <w:b/>
        <w:color w:val="auto"/>
        <w:sz w:val="14"/>
      </w:rPr>
      <w:tblPr/>
      <w:tcPr>
        <w:shd w:val="clear" w:color="auto" w:fill="F58427" w:themeFill="accent6" w:themeFillShade="E6"/>
      </w:tcPr>
    </w:tblStylePr>
  </w:style>
  <w:style w:type="table" w:customStyle="1" w:styleId="-232">
    <w:name w:val="浅色列表 - 强调文字颜色 232"/>
    <w:basedOn w:val="a3"/>
    <w:uiPriority w:val="61"/>
    <w:qFormat/>
    <w:rPr>
      <w:lang w:val="en-GB" w:eastAsia="en-GB"/>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TTabledefault7">
    <w:name w:val="GT Table (default)7"/>
    <w:basedOn w:val="a3"/>
    <w:qFormat/>
    <w:pPr>
      <w:spacing w:line="200" w:lineRule="atLeast"/>
    </w:pPr>
    <w:rPr>
      <w:rFonts w:ascii="Arial" w:hAnsi="Arial"/>
      <w:sz w:val="14"/>
      <w:lang w:val="en-GB" w:eastAsia="en-GB"/>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F79646" w:themeFill="accent6"/>
    </w:tcPr>
    <w:tblStylePr w:type="firstRow">
      <w:pPr>
        <w:wordWrap/>
        <w:spacing w:line="200" w:lineRule="exact"/>
      </w:pPr>
      <w:rPr>
        <w:b/>
        <w:color w:val="auto"/>
        <w:sz w:val="14"/>
      </w:rPr>
      <w:tblPr/>
      <w:tcPr>
        <w:shd w:val="clear" w:color="auto" w:fill="F58427" w:themeFill="accent6" w:themeFillShade="E6"/>
      </w:tcPr>
    </w:tblStylePr>
  </w:style>
  <w:style w:type="table" w:customStyle="1" w:styleId="-114">
    <w:name w:val="浅色列表 - 强调文字颜色 114"/>
    <w:basedOn w:val="a3"/>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TTabledefault6">
    <w:name w:val="GT Table (default)6"/>
    <w:basedOn w:val="a3"/>
    <w:uiPriority w:val="9"/>
    <w:qFormat/>
    <w:pPr>
      <w:spacing w:line="200" w:lineRule="atLeast"/>
    </w:pPr>
    <w:rPr>
      <w:rFonts w:ascii="Arial" w:hAnsi="Arial"/>
      <w:sz w:val="14"/>
      <w:lang w:val="en-GB" w:eastAsia="en-GB"/>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F79646" w:themeFill="accent6"/>
    </w:tcPr>
    <w:tblStylePr w:type="firstRow">
      <w:pPr>
        <w:wordWrap/>
        <w:spacing w:line="200" w:lineRule="exact"/>
      </w:pPr>
      <w:rPr>
        <w:b/>
        <w:color w:val="auto"/>
        <w:sz w:val="14"/>
      </w:rPr>
      <w:tblPr/>
      <w:tcPr>
        <w:shd w:val="clear" w:color="auto" w:fill="F58427" w:themeFill="accent6" w:themeFillShade="E6"/>
      </w:tcPr>
    </w:tblStylePr>
  </w:style>
  <w:style w:type="table" w:customStyle="1" w:styleId="-312">
    <w:name w:val="浅色底纹 - 强调文字颜色 312"/>
    <w:basedOn w:val="a3"/>
    <w:uiPriority w:val="60"/>
    <w:qFormat/>
    <w:rPr>
      <w:color w:val="575859"/>
      <w:lang w:val="en-GB" w:eastAsia="en-GB"/>
    </w:rPr>
    <w:tblPr>
      <w:tblInd w:w="0" w:type="dxa"/>
      <w:tblBorders>
        <w:top w:val="single" w:sz="8" w:space="0" w:color="747678"/>
        <w:bottom w:val="single" w:sz="8" w:space="0" w:color="74767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la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CDD"/>
      </w:tcPr>
    </w:tblStylePr>
    <w:tblStylePr w:type="band1Horz">
      <w:tblPr/>
      <w:tcPr>
        <w:tcBorders>
          <w:left w:val="nil"/>
          <w:right w:val="nil"/>
          <w:insideH w:val="nil"/>
          <w:insideV w:val="nil"/>
        </w:tcBorders>
        <w:shd w:val="clear" w:color="auto" w:fill="DCDCDD"/>
      </w:tcPr>
    </w:tblStylePr>
  </w:style>
  <w:style w:type="paragraph" w:customStyle="1" w:styleId="DefaultText">
    <w:name w:val="Default Text"/>
    <w:basedOn w:val="a1"/>
    <w:qFormat/>
    <w:pPr>
      <w:widowControl/>
      <w:jc w:val="left"/>
    </w:pPr>
    <w:rPr>
      <w:rFonts w:ascii="Times New Roman" w:eastAsia="宋体" w:hAnsi="Times New Roman" w:cs="Times New Roman"/>
      <w:kern w:val="0"/>
      <w:sz w:val="24"/>
      <w:szCs w:val="20"/>
    </w:rPr>
  </w:style>
  <w:style w:type="table" w:customStyle="1" w:styleId="LightGrid11">
    <w:name w:val="Light Grid11"/>
    <w:basedOn w:val="a3"/>
    <w:uiPriority w:val="62"/>
    <w:semiHidden/>
    <w:qFormat/>
    <w:rPr>
      <w:lang w:val="en-GB" w:eastAsia="en-GB"/>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1">
    <w:name w:val="Light Grid - Accent 111"/>
    <w:basedOn w:val="a3"/>
    <w:uiPriority w:val="62"/>
    <w:semiHidden/>
    <w:qFormat/>
    <w:rPr>
      <w:lang w:val="en-GB" w:eastAsia="en-GB"/>
    </w:rPr>
    <w:tblPr>
      <w:tblInd w:w="0" w:type="dxa"/>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4F2D7F"/>
          <w:left w:val="single" w:sz="8" w:space="0" w:color="4F2D7F"/>
          <w:bottom w:val="single" w:sz="18" w:space="0" w:color="4F2D7F"/>
          <w:right w:val="single" w:sz="8" w:space="0" w:color="4F2D7F"/>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4F2D7F"/>
          <w:left w:val="single" w:sz="8" w:space="0" w:color="4F2D7F"/>
          <w:bottom w:val="single" w:sz="8" w:space="0" w:color="4F2D7F"/>
          <w:right w:val="single" w:sz="8" w:space="0" w:color="4F2D7F"/>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4F2D7F"/>
          <w:left w:val="single" w:sz="8" w:space="0" w:color="4F2D7F"/>
          <w:bottom w:val="single" w:sz="8" w:space="0" w:color="4F2D7F"/>
          <w:right w:val="single" w:sz="8" w:space="0" w:color="4F2D7F"/>
        </w:tcBorders>
      </w:tcPr>
    </w:tblStylePr>
    <w:tblStylePr w:type="band1Vert">
      <w:tblPr/>
      <w:tcPr>
        <w:tcBorders>
          <w:top w:val="single" w:sz="8" w:space="0" w:color="4F2D7F"/>
          <w:left w:val="single" w:sz="8" w:space="0" w:color="4F2D7F"/>
          <w:bottom w:val="single" w:sz="8" w:space="0" w:color="4F2D7F"/>
          <w:right w:val="single" w:sz="8" w:space="0" w:color="4F2D7F"/>
        </w:tcBorders>
        <w:shd w:val="clear" w:color="auto" w:fill="D1C1E9"/>
      </w:tcPr>
    </w:tblStylePr>
    <w:tblStylePr w:type="band1Horz">
      <w:tblPr/>
      <w:tcPr>
        <w:tcBorders>
          <w:top w:val="single" w:sz="8" w:space="0" w:color="4F2D7F"/>
          <w:left w:val="single" w:sz="8" w:space="0" w:color="4F2D7F"/>
          <w:bottom w:val="single" w:sz="8" w:space="0" w:color="4F2D7F"/>
          <w:right w:val="single" w:sz="8" w:space="0" w:color="4F2D7F"/>
          <w:insideV w:val="single" w:sz="8" w:space="0" w:color="auto"/>
        </w:tcBorders>
        <w:shd w:val="clear" w:color="auto" w:fill="D1C1E9"/>
      </w:tcPr>
    </w:tblStylePr>
    <w:tblStylePr w:type="band2Horz">
      <w:tblPr/>
      <w:tcPr>
        <w:tcBorders>
          <w:top w:val="single" w:sz="8" w:space="0" w:color="4F2D7F"/>
          <w:left w:val="single" w:sz="8" w:space="0" w:color="4F2D7F"/>
          <w:bottom w:val="single" w:sz="8" w:space="0" w:color="4F2D7F"/>
          <w:right w:val="single" w:sz="8" w:space="0" w:color="4F2D7F"/>
          <w:insideV w:val="single" w:sz="8" w:space="0" w:color="auto"/>
        </w:tcBorders>
      </w:tcPr>
    </w:tblStylePr>
  </w:style>
  <w:style w:type="table" w:customStyle="1" w:styleId="-211">
    <w:name w:val="浅色网格 - 强调文字颜色 21"/>
    <w:basedOn w:val="a3"/>
    <w:uiPriority w:val="62"/>
    <w:qFormat/>
    <w:rPr>
      <w:lang w:val="en-GB" w:eastAsia="en-GB"/>
    </w:rPr>
    <w:tblPr>
      <w:tblInd w:w="0" w:type="dxa"/>
      <w:tblBorders>
        <w:top w:val="single" w:sz="8" w:space="0" w:color="C30045"/>
        <w:left w:val="single" w:sz="8" w:space="0" w:color="C30045"/>
        <w:bottom w:val="single" w:sz="8" w:space="0" w:color="C30045"/>
        <w:right w:val="single" w:sz="8" w:space="0" w:color="C30045"/>
        <w:insideH w:val="single" w:sz="8" w:space="0" w:color="C30045"/>
        <w:insideV w:val="single" w:sz="8" w:space="0" w:color="C30045"/>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C30045"/>
          <w:left w:val="single" w:sz="8" w:space="0" w:color="C30045"/>
          <w:bottom w:val="single" w:sz="18" w:space="0" w:color="C30045"/>
          <w:right w:val="single" w:sz="8" w:space="0" w:color="C30045"/>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C30045"/>
          <w:left w:val="single" w:sz="8" w:space="0" w:color="C30045"/>
          <w:bottom w:val="single" w:sz="8" w:space="0" w:color="C30045"/>
          <w:right w:val="single" w:sz="8" w:space="0" w:color="C30045"/>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C30045"/>
          <w:left w:val="single" w:sz="8" w:space="0" w:color="C30045"/>
          <w:bottom w:val="single" w:sz="8" w:space="0" w:color="C30045"/>
          <w:right w:val="single" w:sz="8" w:space="0" w:color="C30045"/>
        </w:tcBorders>
      </w:tcPr>
    </w:tblStylePr>
    <w:tblStylePr w:type="band1Vert">
      <w:tblPr/>
      <w:tcPr>
        <w:tcBorders>
          <w:top w:val="single" w:sz="8" w:space="0" w:color="C30045"/>
          <w:left w:val="single" w:sz="8" w:space="0" w:color="C30045"/>
          <w:bottom w:val="single" w:sz="8" w:space="0" w:color="C30045"/>
          <w:right w:val="single" w:sz="8" w:space="0" w:color="C30045"/>
        </w:tcBorders>
        <w:shd w:val="clear" w:color="auto" w:fill="FFB1CC"/>
      </w:tcPr>
    </w:tblStylePr>
    <w:tblStylePr w:type="band1Horz">
      <w:tblPr/>
      <w:tcPr>
        <w:tcBorders>
          <w:top w:val="single" w:sz="8" w:space="0" w:color="C30045"/>
          <w:left w:val="single" w:sz="8" w:space="0" w:color="C30045"/>
          <w:bottom w:val="single" w:sz="8" w:space="0" w:color="C30045"/>
          <w:right w:val="single" w:sz="8" w:space="0" w:color="C30045"/>
          <w:insideV w:val="single" w:sz="8" w:space="0" w:color="auto"/>
        </w:tcBorders>
        <w:shd w:val="clear" w:color="auto" w:fill="FFB1CC"/>
      </w:tcPr>
    </w:tblStylePr>
    <w:tblStylePr w:type="band2Horz">
      <w:tblPr/>
      <w:tcPr>
        <w:tcBorders>
          <w:top w:val="single" w:sz="8" w:space="0" w:color="C30045"/>
          <w:left w:val="single" w:sz="8" w:space="0" w:color="C30045"/>
          <w:bottom w:val="single" w:sz="8" w:space="0" w:color="C30045"/>
          <w:right w:val="single" w:sz="8" w:space="0" w:color="C30045"/>
          <w:insideV w:val="single" w:sz="8" w:space="0" w:color="auto"/>
        </w:tcBorders>
      </w:tcPr>
    </w:tblStylePr>
  </w:style>
  <w:style w:type="table" w:customStyle="1" w:styleId="-310">
    <w:name w:val="浅色网格 - 强调文字颜色 31"/>
    <w:basedOn w:val="a3"/>
    <w:uiPriority w:val="62"/>
    <w:qFormat/>
    <w:rPr>
      <w:lang w:val="en-GB" w:eastAsia="en-GB"/>
    </w:rPr>
    <w:tblPr>
      <w:tblInd w:w="0" w:type="dxa"/>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747678"/>
          <w:left w:val="single" w:sz="8" w:space="0" w:color="747678"/>
          <w:bottom w:val="single" w:sz="18" w:space="0" w:color="747678"/>
          <w:right w:val="single" w:sz="8" w:space="0" w:color="747678"/>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747678"/>
          <w:left w:val="single" w:sz="8" w:space="0" w:color="747678"/>
          <w:bottom w:val="single" w:sz="8" w:space="0" w:color="747678"/>
          <w:right w:val="single" w:sz="8" w:space="0" w:color="747678"/>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747678"/>
          <w:left w:val="single" w:sz="8" w:space="0" w:color="747678"/>
          <w:bottom w:val="single" w:sz="8" w:space="0" w:color="747678"/>
          <w:right w:val="single" w:sz="8" w:space="0" w:color="747678"/>
        </w:tcBorders>
      </w:tcPr>
    </w:tblStylePr>
    <w:tblStylePr w:type="band1Vert">
      <w:tblPr/>
      <w:tcPr>
        <w:tcBorders>
          <w:top w:val="single" w:sz="8" w:space="0" w:color="747678"/>
          <w:left w:val="single" w:sz="8" w:space="0" w:color="747678"/>
          <w:bottom w:val="single" w:sz="8" w:space="0" w:color="747678"/>
          <w:right w:val="single" w:sz="8" w:space="0" w:color="747678"/>
        </w:tcBorders>
        <w:shd w:val="clear" w:color="auto" w:fill="DCDCDD"/>
      </w:tcPr>
    </w:tblStylePr>
    <w:tblStylePr w:type="band1Horz">
      <w:tblPr/>
      <w:tcPr>
        <w:tcBorders>
          <w:top w:val="single" w:sz="8" w:space="0" w:color="747678"/>
          <w:left w:val="single" w:sz="8" w:space="0" w:color="747678"/>
          <w:bottom w:val="single" w:sz="8" w:space="0" w:color="747678"/>
          <w:right w:val="single" w:sz="8" w:space="0" w:color="747678"/>
          <w:insideV w:val="single" w:sz="8" w:space="0" w:color="auto"/>
        </w:tcBorders>
        <w:shd w:val="clear" w:color="auto" w:fill="DCDCDD"/>
      </w:tcPr>
    </w:tblStylePr>
    <w:tblStylePr w:type="band2Horz">
      <w:tblPr/>
      <w:tcPr>
        <w:tcBorders>
          <w:top w:val="single" w:sz="8" w:space="0" w:color="747678"/>
          <w:left w:val="single" w:sz="8" w:space="0" w:color="747678"/>
          <w:bottom w:val="single" w:sz="8" w:space="0" w:color="747678"/>
          <w:right w:val="single" w:sz="8" w:space="0" w:color="747678"/>
          <w:insideV w:val="single" w:sz="8" w:space="0" w:color="auto"/>
        </w:tcBorders>
      </w:tcPr>
    </w:tblStylePr>
  </w:style>
  <w:style w:type="table" w:customStyle="1" w:styleId="-412">
    <w:name w:val="浅色网格 - 强调文字颜色 41"/>
    <w:basedOn w:val="a3"/>
    <w:uiPriority w:val="62"/>
    <w:qFormat/>
    <w:rPr>
      <w:lang w:val="en-GB" w:eastAsia="en-GB"/>
    </w:rPr>
    <w:tblPr>
      <w:tblInd w:w="0" w:type="dxa"/>
      <w:tblBorders>
        <w:top w:val="single" w:sz="8" w:space="0" w:color="7AB800"/>
        <w:left w:val="single" w:sz="8" w:space="0" w:color="7AB800"/>
        <w:bottom w:val="single" w:sz="8" w:space="0" w:color="7AB800"/>
        <w:right w:val="single" w:sz="8" w:space="0" w:color="7AB800"/>
        <w:insideH w:val="single" w:sz="8" w:space="0" w:color="7AB800"/>
        <w:insideV w:val="single" w:sz="8" w:space="0" w:color="7AB800"/>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7AB800"/>
          <w:left w:val="single" w:sz="8" w:space="0" w:color="7AB800"/>
          <w:bottom w:val="single" w:sz="18" w:space="0" w:color="7AB800"/>
          <w:right w:val="single" w:sz="8" w:space="0" w:color="7AB8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7AB800"/>
          <w:left w:val="single" w:sz="8" w:space="0" w:color="7AB800"/>
          <w:bottom w:val="single" w:sz="8" w:space="0" w:color="7AB800"/>
          <w:right w:val="single" w:sz="8" w:space="0" w:color="7AB8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7AB800"/>
          <w:left w:val="single" w:sz="8" w:space="0" w:color="7AB800"/>
          <w:bottom w:val="single" w:sz="8" w:space="0" w:color="7AB800"/>
          <w:right w:val="single" w:sz="8" w:space="0" w:color="7AB800"/>
        </w:tcBorders>
      </w:tcPr>
    </w:tblStylePr>
    <w:tblStylePr w:type="band1Vert">
      <w:tblPr/>
      <w:tcPr>
        <w:tcBorders>
          <w:top w:val="single" w:sz="8" w:space="0" w:color="7AB800"/>
          <w:left w:val="single" w:sz="8" w:space="0" w:color="7AB800"/>
          <w:bottom w:val="single" w:sz="8" w:space="0" w:color="7AB800"/>
          <w:right w:val="single" w:sz="8" w:space="0" w:color="7AB800"/>
        </w:tcBorders>
        <w:shd w:val="clear" w:color="auto" w:fill="E3FFAE"/>
      </w:tcPr>
    </w:tblStylePr>
    <w:tblStylePr w:type="band1Horz">
      <w:tblPr/>
      <w:tcPr>
        <w:tcBorders>
          <w:top w:val="single" w:sz="8" w:space="0" w:color="7AB800"/>
          <w:left w:val="single" w:sz="8" w:space="0" w:color="7AB800"/>
          <w:bottom w:val="single" w:sz="8" w:space="0" w:color="7AB800"/>
          <w:right w:val="single" w:sz="8" w:space="0" w:color="7AB800"/>
          <w:insideV w:val="single" w:sz="8" w:space="0" w:color="auto"/>
        </w:tcBorders>
        <w:shd w:val="clear" w:color="auto" w:fill="E3FFAE"/>
      </w:tcPr>
    </w:tblStylePr>
    <w:tblStylePr w:type="band2Horz">
      <w:tblPr/>
      <w:tcPr>
        <w:tcBorders>
          <w:top w:val="single" w:sz="8" w:space="0" w:color="7AB800"/>
          <w:left w:val="single" w:sz="8" w:space="0" w:color="7AB800"/>
          <w:bottom w:val="single" w:sz="8" w:space="0" w:color="7AB800"/>
          <w:right w:val="single" w:sz="8" w:space="0" w:color="7AB800"/>
          <w:insideV w:val="single" w:sz="8" w:space="0" w:color="auto"/>
        </w:tcBorders>
      </w:tcPr>
    </w:tblStylePr>
  </w:style>
  <w:style w:type="table" w:customStyle="1" w:styleId="-510">
    <w:name w:val="浅色网格 - 强调文字颜色 51"/>
    <w:basedOn w:val="a3"/>
    <w:uiPriority w:val="62"/>
    <w:qFormat/>
    <w:rPr>
      <w:lang w:val="en-GB" w:eastAsia="en-GB"/>
    </w:rPr>
    <w:tblPr>
      <w:tblInd w:w="0" w:type="dxa"/>
      <w:tblBorders>
        <w:top w:val="single" w:sz="8" w:space="0" w:color="FF7900"/>
        <w:left w:val="single" w:sz="8" w:space="0" w:color="FF7900"/>
        <w:bottom w:val="single" w:sz="8" w:space="0" w:color="FF7900"/>
        <w:right w:val="single" w:sz="8" w:space="0" w:color="FF7900"/>
        <w:insideH w:val="single" w:sz="8" w:space="0" w:color="FF7900"/>
        <w:insideV w:val="single" w:sz="8" w:space="0" w:color="FF7900"/>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FF7900"/>
          <w:left w:val="single" w:sz="8" w:space="0" w:color="FF7900"/>
          <w:bottom w:val="single" w:sz="18" w:space="0" w:color="FF7900"/>
          <w:right w:val="single" w:sz="8" w:space="0" w:color="FF79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FF7900"/>
          <w:left w:val="single" w:sz="8" w:space="0" w:color="FF7900"/>
          <w:bottom w:val="single" w:sz="8" w:space="0" w:color="FF7900"/>
          <w:right w:val="single" w:sz="8" w:space="0" w:color="FF79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FF7900"/>
          <w:left w:val="single" w:sz="8" w:space="0" w:color="FF7900"/>
          <w:bottom w:val="single" w:sz="8" w:space="0" w:color="FF7900"/>
          <w:right w:val="single" w:sz="8" w:space="0" w:color="FF7900"/>
        </w:tcBorders>
      </w:tcPr>
    </w:tblStylePr>
    <w:tblStylePr w:type="band1Vert">
      <w:tblPr/>
      <w:tcPr>
        <w:tcBorders>
          <w:top w:val="single" w:sz="8" w:space="0" w:color="FF7900"/>
          <w:left w:val="single" w:sz="8" w:space="0" w:color="FF7900"/>
          <w:bottom w:val="single" w:sz="8" w:space="0" w:color="FF7900"/>
          <w:right w:val="single" w:sz="8" w:space="0" w:color="FF7900"/>
        </w:tcBorders>
        <w:shd w:val="clear" w:color="auto" w:fill="FFDDC0"/>
      </w:tcPr>
    </w:tblStylePr>
    <w:tblStylePr w:type="band1Horz">
      <w:tblPr/>
      <w:tcPr>
        <w:tcBorders>
          <w:top w:val="single" w:sz="8" w:space="0" w:color="FF7900"/>
          <w:left w:val="single" w:sz="8" w:space="0" w:color="FF7900"/>
          <w:bottom w:val="single" w:sz="8" w:space="0" w:color="FF7900"/>
          <w:right w:val="single" w:sz="8" w:space="0" w:color="FF7900"/>
          <w:insideV w:val="single" w:sz="8" w:space="0" w:color="auto"/>
        </w:tcBorders>
        <w:shd w:val="clear" w:color="auto" w:fill="FFDDC0"/>
      </w:tcPr>
    </w:tblStylePr>
    <w:tblStylePr w:type="band2Horz">
      <w:tblPr/>
      <w:tcPr>
        <w:tcBorders>
          <w:top w:val="single" w:sz="8" w:space="0" w:color="FF7900"/>
          <w:left w:val="single" w:sz="8" w:space="0" w:color="FF7900"/>
          <w:bottom w:val="single" w:sz="8" w:space="0" w:color="FF7900"/>
          <w:right w:val="single" w:sz="8" w:space="0" w:color="FF7900"/>
          <w:insideV w:val="single" w:sz="8" w:space="0" w:color="auto"/>
        </w:tcBorders>
      </w:tcPr>
    </w:tblStylePr>
  </w:style>
  <w:style w:type="table" w:customStyle="1" w:styleId="-610">
    <w:name w:val="浅色网格 - 强调文字颜色 61"/>
    <w:basedOn w:val="a3"/>
    <w:uiPriority w:val="62"/>
    <w:qFormat/>
    <w:rPr>
      <w:lang w:val="en-GB" w:eastAsia="en-GB"/>
    </w:rPr>
    <w:tblPr>
      <w:tblInd w:w="0" w:type="dxa"/>
      <w:tblBorders>
        <w:top w:val="single" w:sz="8" w:space="0" w:color="0046AD"/>
        <w:left w:val="single" w:sz="8" w:space="0" w:color="0046AD"/>
        <w:bottom w:val="single" w:sz="8" w:space="0" w:color="0046AD"/>
        <w:right w:val="single" w:sz="8" w:space="0" w:color="0046AD"/>
        <w:insideH w:val="single" w:sz="8" w:space="0" w:color="0046AD"/>
        <w:insideV w:val="single" w:sz="8" w:space="0" w:color="0046AD"/>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0046AD"/>
          <w:left w:val="single" w:sz="8" w:space="0" w:color="0046AD"/>
          <w:bottom w:val="single" w:sz="18" w:space="0" w:color="0046AD"/>
          <w:right w:val="single" w:sz="8" w:space="0" w:color="0046AD"/>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0046AD"/>
          <w:left w:val="single" w:sz="8" w:space="0" w:color="0046AD"/>
          <w:bottom w:val="single" w:sz="8" w:space="0" w:color="0046AD"/>
          <w:right w:val="single" w:sz="8" w:space="0" w:color="0046AD"/>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0046AD"/>
          <w:left w:val="single" w:sz="8" w:space="0" w:color="0046AD"/>
          <w:bottom w:val="single" w:sz="8" w:space="0" w:color="0046AD"/>
          <w:right w:val="single" w:sz="8" w:space="0" w:color="0046AD"/>
        </w:tcBorders>
      </w:tcPr>
    </w:tblStylePr>
    <w:tblStylePr w:type="band1Vert">
      <w:tblPr/>
      <w:tcPr>
        <w:tcBorders>
          <w:top w:val="single" w:sz="8" w:space="0" w:color="0046AD"/>
          <w:left w:val="single" w:sz="8" w:space="0" w:color="0046AD"/>
          <w:bottom w:val="single" w:sz="8" w:space="0" w:color="0046AD"/>
          <w:right w:val="single" w:sz="8" w:space="0" w:color="0046AD"/>
        </w:tcBorders>
        <w:shd w:val="clear" w:color="auto" w:fill="ABCDFF"/>
      </w:tcPr>
    </w:tblStylePr>
    <w:tblStylePr w:type="band1Horz">
      <w:tblPr/>
      <w:tcPr>
        <w:tcBorders>
          <w:top w:val="single" w:sz="8" w:space="0" w:color="0046AD"/>
          <w:left w:val="single" w:sz="8" w:space="0" w:color="0046AD"/>
          <w:bottom w:val="single" w:sz="8" w:space="0" w:color="0046AD"/>
          <w:right w:val="single" w:sz="8" w:space="0" w:color="0046AD"/>
          <w:insideV w:val="single" w:sz="8" w:space="0" w:color="auto"/>
        </w:tcBorders>
        <w:shd w:val="clear" w:color="auto" w:fill="ABCDFF"/>
      </w:tcPr>
    </w:tblStylePr>
    <w:tblStylePr w:type="band2Horz">
      <w:tblPr/>
      <w:tcPr>
        <w:tcBorders>
          <w:top w:val="single" w:sz="8" w:space="0" w:color="0046AD"/>
          <w:left w:val="single" w:sz="8" w:space="0" w:color="0046AD"/>
          <w:bottom w:val="single" w:sz="8" w:space="0" w:color="0046AD"/>
          <w:right w:val="single" w:sz="8" w:space="0" w:color="0046AD"/>
          <w:insideV w:val="single" w:sz="8" w:space="0" w:color="auto"/>
        </w:tcBorders>
      </w:tcPr>
    </w:tblStylePr>
  </w:style>
  <w:style w:type="table" w:customStyle="1" w:styleId="LightList11">
    <w:name w:val="Light List11"/>
    <w:basedOn w:val="a3"/>
    <w:uiPriority w:val="61"/>
    <w:semiHidden/>
    <w:qFormat/>
    <w:rPr>
      <w:lang w:val="en-GB" w:eastAsia="en-GB"/>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a3"/>
    <w:uiPriority w:val="61"/>
    <w:semiHidden/>
    <w:qFormat/>
    <w:rPr>
      <w:lang w:val="en-GB" w:eastAsia="en-GB"/>
    </w:rPr>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313">
    <w:name w:val="浅色列表 - 强调文字颜色 31"/>
    <w:basedOn w:val="a3"/>
    <w:uiPriority w:val="61"/>
    <w:qFormat/>
    <w:rPr>
      <w:lang w:val="en-GB" w:eastAsia="en-GB"/>
    </w:rPr>
    <w:tblPr>
      <w:tblInd w:w="0" w:type="dxa"/>
      <w:tblBorders>
        <w:top w:val="single" w:sz="8" w:space="0" w:color="747678"/>
        <w:left w:val="single" w:sz="8" w:space="0" w:color="747678"/>
        <w:bottom w:val="single" w:sz="8" w:space="0" w:color="747678"/>
        <w:right w:val="single" w:sz="8" w:space="0" w:color="747678"/>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47678"/>
      </w:tcPr>
    </w:tblStylePr>
    <w:tblStylePr w:type="lastRow">
      <w:pPr>
        <w:spacing w:before="0" w:after="0" w:line="240" w:lineRule="auto"/>
      </w:pPr>
      <w:rPr>
        <w:b/>
        <w:bCs/>
      </w:rPr>
      <w:tblPr/>
      <w:tcPr>
        <w:tcBorders>
          <w:top w:val="double" w:sz="6" w:space="0" w:color="747678"/>
          <w:left w:val="single" w:sz="8" w:space="0" w:color="747678"/>
          <w:bottom w:val="single" w:sz="8" w:space="0" w:color="747678"/>
          <w:right w:val="single" w:sz="8" w:space="0" w:color="747678"/>
        </w:tcBorders>
      </w:tcPr>
    </w:tblStylePr>
    <w:tblStylePr w:type="firstCol">
      <w:rPr>
        <w:b/>
        <w:bCs/>
      </w:rPr>
    </w:tblStylePr>
    <w:tblStylePr w:type="lastCol">
      <w:rPr>
        <w:b/>
        <w:bCs/>
      </w:rPr>
    </w:tblStylePr>
    <w:tblStylePr w:type="band1Vert">
      <w:tblPr/>
      <w:tcPr>
        <w:tcBorders>
          <w:top w:val="single" w:sz="8" w:space="0" w:color="747678"/>
          <w:left w:val="single" w:sz="8" w:space="0" w:color="747678"/>
          <w:bottom w:val="single" w:sz="8" w:space="0" w:color="747678"/>
          <w:right w:val="single" w:sz="8" w:space="0" w:color="747678"/>
        </w:tcBorders>
      </w:tcPr>
    </w:tblStylePr>
    <w:tblStylePr w:type="band1Horz">
      <w:tblPr/>
      <w:tcPr>
        <w:tcBorders>
          <w:top w:val="single" w:sz="8" w:space="0" w:color="747678"/>
          <w:left w:val="single" w:sz="8" w:space="0" w:color="747678"/>
          <w:bottom w:val="single" w:sz="8" w:space="0" w:color="747678"/>
          <w:right w:val="single" w:sz="8" w:space="0" w:color="747678"/>
        </w:tcBorders>
      </w:tcPr>
    </w:tblStylePr>
  </w:style>
  <w:style w:type="table" w:customStyle="1" w:styleId="-413">
    <w:name w:val="浅色列表 - 强调文字颜色 41"/>
    <w:basedOn w:val="a3"/>
    <w:uiPriority w:val="61"/>
    <w:qFormat/>
    <w:rPr>
      <w:lang w:val="en-GB" w:eastAsia="en-GB"/>
    </w:rPr>
    <w:tblPr>
      <w:tblInd w:w="0" w:type="dxa"/>
      <w:tblBorders>
        <w:top w:val="single" w:sz="8" w:space="0" w:color="7AB800"/>
        <w:left w:val="single" w:sz="8" w:space="0" w:color="7AB800"/>
        <w:bottom w:val="single" w:sz="8" w:space="0" w:color="7AB800"/>
        <w:right w:val="single" w:sz="8" w:space="0" w:color="7AB8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AB800"/>
      </w:tcPr>
    </w:tblStylePr>
    <w:tblStylePr w:type="lastRow">
      <w:pPr>
        <w:spacing w:before="0" w:after="0" w:line="240" w:lineRule="auto"/>
      </w:pPr>
      <w:rPr>
        <w:b/>
        <w:bCs/>
      </w:rPr>
      <w:tblPr/>
      <w:tcPr>
        <w:tcBorders>
          <w:top w:val="double" w:sz="6" w:space="0" w:color="7AB800"/>
          <w:left w:val="single" w:sz="8" w:space="0" w:color="7AB800"/>
          <w:bottom w:val="single" w:sz="8" w:space="0" w:color="7AB800"/>
          <w:right w:val="single" w:sz="8" w:space="0" w:color="7AB800"/>
        </w:tcBorders>
      </w:tcPr>
    </w:tblStylePr>
    <w:tblStylePr w:type="firstCol">
      <w:rPr>
        <w:b/>
        <w:bCs/>
      </w:rPr>
    </w:tblStylePr>
    <w:tblStylePr w:type="lastCol">
      <w:rPr>
        <w:b/>
        <w:bCs/>
      </w:rPr>
    </w:tblStylePr>
    <w:tblStylePr w:type="band1Vert">
      <w:tblPr/>
      <w:tcPr>
        <w:tcBorders>
          <w:top w:val="single" w:sz="8" w:space="0" w:color="7AB800"/>
          <w:left w:val="single" w:sz="8" w:space="0" w:color="7AB800"/>
          <w:bottom w:val="single" w:sz="8" w:space="0" w:color="7AB800"/>
          <w:right w:val="single" w:sz="8" w:space="0" w:color="7AB800"/>
        </w:tcBorders>
      </w:tcPr>
    </w:tblStylePr>
    <w:tblStylePr w:type="band1Horz">
      <w:tblPr/>
      <w:tcPr>
        <w:tcBorders>
          <w:top w:val="single" w:sz="8" w:space="0" w:color="7AB800"/>
          <w:left w:val="single" w:sz="8" w:space="0" w:color="7AB800"/>
          <w:bottom w:val="single" w:sz="8" w:space="0" w:color="7AB800"/>
          <w:right w:val="single" w:sz="8" w:space="0" w:color="7AB800"/>
        </w:tcBorders>
      </w:tcPr>
    </w:tblStylePr>
  </w:style>
  <w:style w:type="table" w:customStyle="1" w:styleId="-511">
    <w:name w:val="浅色列表 - 强调文字颜色 51"/>
    <w:basedOn w:val="a3"/>
    <w:uiPriority w:val="61"/>
    <w:qFormat/>
    <w:rPr>
      <w:lang w:val="en-GB" w:eastAsia="en-GB"/>
    </w:rPr>
    <w:tblPr>
      <w:tblInd w:w="0" w:type="dxa"/>
      <w:tblBorders>
        <w:top w:val="single" w:sz="8" w:space="0" w:color="FF7900"/>
        <w:left w:val="single" w:sz="8" w:space="0" w:color="FF7900"/>
        <w:bottom w:val="single" w:sz="8" w:space="0" w:color="FF7900"/>
        <w:right w:val="single" w:sz="8" w:space="0" w:color="FF79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611">
    <w:name w:val="浅色列表 - 强调文字颜色 61"/>
    <w:basedOn w:val="a3"/>
    <w:uiPriority w:val="61"/>
    <w:qFormat/>
    <w:rPr>
      <w:lang w:val="en-GB" w:eastAsia="en-GB"/>
    </w:rPr>
    <w:tblPr>
      <w:tblInd w:w="0" w:type="dxa"/>
      <w:tblBorders>
        <w:top w:val="single" w:sz="8" w:space="0" w:color="0046AD"/>
        <w:left w:val="single" w:sz="8" w:space="0" w:color="0046AD"/>
        <w:bottom w:val="single" w:sz="8" w:space="0" w:color="0046AD"/>
        <w:right w:val="single" w:sz="8" w:space="0" w:color="0046A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46AD"/>
      </w:tcPr>
    </w:tblStylePr>
    <w:tblStylePr w:type="lastRow">
      <w:pPr>
        <w:spacing w:before="0" w:after="0" w:line="240" w:lineRule="auto"/>
      </w:pPr>
      <w:rPr>
        <w:b/>
        <w:bCs/>
      </w:rPr>
      <w:tblPr/>
      <w:tcPr>
        <w:tcBorders>
          <w:top w:val="double" w:sz="6" w:space="0" w:color="0046AD"/>
          <w:left w:val="single" w:sz="8" w:space="0" w:color="0046AD"/>
          <w:bottom w:val="single" w:sz="8" w:space="0" w:color="0046AD"/>
          <w:right w:val="single" w:sz="8" w:space="0" w:color="0046AD"/>
        </w:tcBorders>
      </w:tcPr>
    </w:tblStylePr>
    <w:tblStylePr w:type="firstCol">
      <w:rPr>
        <w:b/>
        <w:bCs/>
      </w:rPr>
    </w:tblStylePr>
    <w:tblStylePr w:type="lastCol">
      <w:rPr>
        <w:b/>
        <w:bCs/>
      </w:rPr>
    </w:tblStylePr>
    <w:tblStylePr w:type="band1Vert">
      <w:tblPr/>
      <w:tcPr>
        <w:tcBorders>
          <w:top w:val="single" w:sz="8" w:space="0" w:color="0046AD"/>
          <w:left w:val="single" w:sz="8" w:space="0" w:color="0046AD"/>
          <w:bottom w:val="single" w:sz="8" w:space="0" w:color="0046AD"/>
          <w:right w:val="single" w:sz="8" w:space="0" w:color="0046AD"/>
        </w:tcBorders>
      </w:tcPr>
    </w:tblStylePr>
    <w:tblStylePr w:type="band1Horz">
      <w:tblPr/>
      <w:tcPr>
        <w:tcBorders>
          <w:top w:val="single" w:sz="8" w:space="0" w:color="0046AD"/>
          <w:left w:val="single" w:sz="8" w:space="0" w:color="0046AD"/>
          <w:bottom w:val="single" w:sz="8" w:space="0" w:color="0046AD"/>
          <w:right w:val="single" w:sz="8" w:space="0" w:color="0046AD"/>
        </w:tcBorders>
      </w:tcPr>
    </w:tblStylePr>
  </w:style>
  <w:style w:type="table" w:customStyle="1" w:styleId="LightShading11">
    <w:name w:val="Light Shading11"/>
    <w:basedOn w:val="a3"/>
    <w:uiPriority w:val="60"/>
    <w:semiHidden/>
    <w:qFormat/>
    <w:rPr>
      <w:color w:val="000000"/>
      <w:lang w:val="en-GB" w:eastAsia="en-GB"/>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a3"/>
    <w:uiPriority w:val="60"/>
    <w:semiHidden/>
    <w:qFormat/>
    <w:rPr>
      <w:color w:val="3A215E"/>
      <w:lang w:val="en-GB" w:eastAsia="en-GB"/>
    </w:rPr>
    <w:tblPr>
      <w:tblInd w:w="0" w:type="dxa"/>
      <w:tblBorders>
        <w:top w:val="single" w:sz="8" w:space="0" w:color="4F2D7F"/>
        <w:bottom w:val="single" w:sz="8" w:space="0" w:color="4F2D7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la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cPr>
    </w:tblStylePr>
    <w:tblStylePr w:type="band1Horz">
      <w:tblPr/>
      <w:tcPr>
        <w:tcBorders>
          <w:left w:val="nil"/>
          <w:right w:val="nil"/>
          <w:insideH w:val="nil"/>
          <w:insideV w:val="nil"/>
        </w:tcBorders>
        <w:shd w:val="clear" w:color="auto" w:fill="D1C1E9"/>
      </w:tcPr>
    </w:tblStylePr>
  </w:style>
  <w:style w:type="table" w:customStyle="1" w:styleId="-212">
    <w:name w:val="浅色底纹 - 强调文字颜色 21"/>
    <w:basedOn w:val="a3"/>
    <w:uiPriority w:val="60"/>
    <w:qFormat/>
    <w:rPr>
      <w:color w:val="920033"/>
      <w:lang w:val="en-GB" w:eastAsia="en-GB"/>
    </w:rPr>
    <w:tblPr>
      <w:tblInd w:w="0" w:type="dxa"/>
      <w:tblBorders>
        <w:top w:val="single" w:sz="8" w:space="0" w:color="C30045"/>
        <w:bottom w:val="single" w:sz="8" w:space="0" w:color="C3004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30045"/>
          <w:left w:val="nil"/>
          <w:bottom w:val="single" w:sz="8" w:space="0" w:color="C30045"/>
          <w:right w:val="nil"/>
          <w:insideH w:val="nil"/>
          <w:insideV w:val="nil"/>
        </w:tcBorders>
      </w:tcPr>
    </w:tblStylePr>
    <w:tblStylePr w:type="lastRow">
      <w:pPr>
        <w:spacing w:before="0" w:after="0" w:line="240" w:lineRule="auto"/>
      </w:pPr>
      <w:rPr>
        <w:b/>
        <w:bCs/>
      </w:rPr>
      <w:tblPr/>
      <w:tcPr>
        <w:tcBorders>
          <w:top w:val="single" w:sz="8" w:space="0" w:color="C30045"/>
          <w:left w:val="nil"/>
          <w:bottom w:val="single" w:sz="8" w:space="0" w:color="C3004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CC"/>
      </w:tcPr>
    </w:tblStylePr>
    <w:tblStylePr w:type="band1Horz">
      <w:tblPr/>
      <w:tcPr>
        <w:tcBorders>
          <w:left w:val="nil"/>
          <w:right w:val="nil"/>
          <w:insideH w:val="nil"/>
          <w:insideV w:val="nil"/>
        </w:tcBorders>
        <w:shd w:val="clear" w:color="auto" w:fill="FFB1CC"/>
      </w:tcPr>
    </w:tblStylePr>
  </w:style>
  <w:style w:type="table" w:customStyle="1" w:styleId="-314">
    <w:name w:val="浅色底纹 - 强调文字颜色 31"/>
    <w:basedOn w:val="a3"/>
    <w:uiPriority w:val="60"/>
    <w:qFormat/>
    <w:rPr>
      <w:color w:val="575859"/>
      <w:lang w:val="en-GB" w:eastAsia="en-GB"/>
    </w:rPr>
    <w:tblPr>
      <w:tblInd w:w="0" w:type="dxa"/>
      <w:tblBorders>
        <w:top w:val="single" w:sz="8" w:space="0" w:color="747678"/>
        <w:bottom w:val="single" w:sz="8" w:space="0" w:color="74767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la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CDD"/>
      </w:tcPr>
    </w:tblStylePr>
    <w:tblStylePr w:type="band1Horz">
      <w:tblPr/>
      <w:tcPr>
        <w:tcBorders>
          <w:left w:val="nil"/>
          <w:right w:val="nil"/>
          <w:insideH w:val="nil"/>
          <w:insideV w:val="nil"/>
        </w:tcBorders>
        <w:shd w:val="clear" w:color="auto" w:fill="DCDCDD"/>
      </w:tcPr>
    </w:tblStylePr>
  </w:style>
  <w:style w:type="table" w:customStyle="1" w:styleId="-512">
    <w:name w:val="浅色底纹 - 强调文字颜色 51"/>
    <w:basedOn w:val="a3"/>
    <w:uiPriority w:val="60"/>
    <w:qFormat/>
    <w:rPr>
      <w:color w:val="BF5A00"/>
      <w:lang w:val="en-GB" w:eastAsia="en-GB"/>
    </w:rPr>
    <w:tblPr>
      <w:tblInd w:w="0" w:type="dxa"/>
      <w:tblBorders>
        <w:top w:val="single" w:sz="8" w:space="0" w:color="FF7900"/>
        <w:bottom w:val="single" w:sz="8" w:space="0" w:color="FF79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7900"/>
          <w:left w:val="nil"/>
          <w:bottom w:val="single" w:sz="8" w:space="0" w:color="FF7900"/>
          <w:right w:val="nil"/>
          <w:insideH w:val="nil"/>
          <w:insideV w:val="nil"/>
        </w:tcBorders>
      </w:tcPr>
    </w:tblStylePr>
    <w:tblStylePr w:type="lastRow">
      <w:pPr>
        <w:spacing w:before="0" w:after="0" w:line="240" w:lineRule="auto"/>
      </w:pPr>
      <w:rPr>
        <w:b/>
        <w:bCs/>
      </w:rPr>
      <w:tblPr/>
      <w:tcPr>
        <w:tcBorders>
          <w:top w:val="single" w:sz="8" w:space="0" w:color="FF7900"/>
          <w:left w:val="nil"/>
          <w:bottom w:val="single" w:sz="8" w:space="0" w:color="FF79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cPr>
    </w:tblStylePr>
    <w:tblStylePr w:type="band1Horz">
      <w:tblPr/>
      <w:tcPr>
        <w:tcBorders>
          <w:left w:val="nil"/>
          <w:right w:val="nil"/>
          <w:insideH w:val="nil"/>
          <w:insideV w:val="nil"/>
        </w:tcBorders>
        <w:shd w:val="clear" w:color="auto" w:fill="FFDDC0"/>
      </w:tcPr>
    </w:tblStylePr>
  </w:style>
  <w:style w:type="table" w:customStyle="1" w:styleId="-612">
    <w:name w:val="浅色底纹 - 强调文字颜色 61"/>
    <w:basedOn w:val="a3"/>
    <w:uiPriority w:val="60"/>
    <w:qFormat/>
    <w:rPr>
      <w:color w:val="003481"/>
      <w:lang w:val="en-GB" w:eastAsia="en-GB"/>
    </w:rPr>
    <w:tblPr>
      <w:tblInd w:w="0" w:type="dxa"/>
      <w:tblBorders>
        <w:top w:val="single" w:sz="8" w:space="0" w:color="0046AD"/>
        <w:bottom w:val="single" w:sz="8" w:space="0" w:color="0046A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46AD"/>
          <w:left w:val="nil"/>
          <w:bottom w:val="single" w:sz="8" w:space="0" w:color="0046AD"/>
          <w:right w:val="nil"/>
          <w:insideH w:val="nil"/>
          <w:insideV w:val="nil"/>
        </w:tcBorders>
      </w:tcPr>
    </w:tblStylePr>
    <w:tblStylePr w:type="lastRow">
      <w:pPr>
        <w:spacing w:before="0" w:after="0" w:line="240" w:lineRule="auto"/>
      </w:pPr>
      <w:rPr>
        <w:b/>
        <w:bCs/>
      </w:rPr>
      <w:tblPr/>
      <w:tcPr>
        <w:tcBorders>
          <w:top w:val="single" w:sz="8" w:space="0" w:color="0046AD"/>
          <w:left w:val="nil"/>
          <w:bottom w:val="single" w:sz="8" w:space="0" w:color="0046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DFF"/>
      </w:tcPr>
    </w:tblStylePr>
    <w:tblStylePr w:type="band1Horz">
      <w:tblPr/>
      <w:tcPr>
        <w:tcBorders>
          <w:left w:val="nil"/>
          <w:right w:val="nil"/>
          <w:insideH w:val="nil"/>
          <w:insideV w:val="nil"/>
        </w:tcBorders>
        <w:shd w:val="clear" w:color="auto" w:fill="ABCDFF"/>
      </w:tcPr>
    </w:tblStylePr>
  </w:style>
  <w:style w:type="table" w:customStyle="1" w:styleId="MediumShading111">
    <w:name w:val="Medium Shading 111"/>
    <w:basedOn w:val="a3"/>
    <w:uiPriority w:val="63"/>
    <w:semiHidden/>
    <w:qFormat/>
    <w:rPr>
      <w:lang w:val="en-GB" w:eastAsia="en-GB"/>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a3"/>
    <w:uiPriority w:val="63"/>
    <w:semiHidden/>
    <w:qFormat/>
    <w:rPr>
      <w:lang w:val="en-GB" w:eastAsia="en-GB"/>
    </w:rPr>
    <w:tblPr>
      <w:tblInd w:w="0" w:type="dxa"/>
      <w:tblBorders>
        <w:top w:val="single" w:sz="8" w:space="0" w:color="7543BC"/>
        <w:left w:val="single" w:sz="8" w:space="0" w:color="7543BC"/>
        <w:bottom w:val="single" w:sz="8" w:space="0" w:color="7543BC"/>
        <w:right w:val="single" w:sz="8" w:space="0" w:color="7543BC"/>
        <w:insideH w:val="single" w:sz="8" w:space="0" w:color="7543B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543BC"/>
          <w:left w:val="single" w:sz="8" w:space="0" w:color="7543BC"/>
          <w:bottom w:val="single" w:sz="8" w:space="0" w:color="7543BC"/>
          <w:right w:val="single" w:sz="8" w:space="0" w:color="7543BC"/>
          <w:insideH w:val="nil"/>
          <w:insideV w:val="nil"/>
        </w:tcBorders>
        <w:shd w:val="clear" w:color="auto" w:fill="4F2D7F"/>
      </w:tcPr>
    </w:tblStylePr>
    <w:tblStylePr w:type="lastRow">
      <w:pPr>
        <w:spacing w:before="0" w:after="0" w:line="240" w:lineRule="auto"/>
      </w:pPr>
      <w:rPr>
        <w:b/>
        <w:bCs/>
      </w:rPr>
      <w:tblPr/>
      <w:tcPr>
        <w:tcBorders>
          <w:top w:val="double" w:sz="6" w:space="0" w:color="7543BC"/>
          <w:left w:val="single" w:sz="8" w:space="0" w:color="7543BC"/>
          <w:bottom w:val="single" w:sz="8" w:space="0" w:color="7543BC"/>
          <w:right w:val="single" w:sz="8" w:space="0" w:color="7543BC"/>
          <w:insideH w:val="nil"/>
          <w:insideV w:val="nil"/>
        </w:tcBorders>
      </w:tcPr>
    </w:tblStylePr>
    <w:tblStylePr w:type="firstCol">
      <w:rPr>
        <w:b/>
        <w:bCs/>
      </w:rPr>
    </w:tblStylePr>
    <w:tblStylePr w:type="lastCol">
      <w:rPr>
        <w:b/>
        <w:bCs/>
      </w:rPr>
    </w:tblStylePr>
    <w:tblStylePr w:type="band1Vert">
      <w:tblPr/>
      <w:tcPr>
        <w:shd w:val="clear" w:color="auto" w:fill="D1C1E9"/>
      </w:tcPr>
    </w:tblStylePr>
    <w:tblStylePr w:type="band1Horz">
      <w:tblPr/>
      <w:tcPr>
        <w:tcBorders>
          <w:insideH w:val="nil"/>
          <w:insideV w:val="nil"/>
        </w:tcBorders>
        <w:shd w:val="clear" w:color="auto" w:fill="D1C1E9"/>
      </w:tcPr>
    </w:tblStylePr>
    <w:tblStylePr w:type="band2Horz">
      <w:tblPr/>
      <w:tcPr>
        <w:tcBorders>
          <w:insideH w:val="nil"/>
          <w:insideV w:val="nil"/>
        </w:tcBorders>
      </w:tcPr>
    </w:tblStylePr>
  </w:style>
  <w:style w:type="table" w:customStyle="1" w:styleId="1-210">
    <w:name w:val="中等深浅底纹 1 - 强调文字颜色 21"/>
    <w:basedOn w:val="a3"/>
    <w:uiPriority w:val="63"/>
    <w:qFormat/>
    <w:rPr>
      <w:lang w:val="en-GB" w:eastAsia="en-GB"/>
    </w:rPr>
    <w:tblPr>
      <w:tblInd w:w="0" w:type="dxa"/>
      <w:tblBorders>
        <w:top w:val="single" w:sz="8" w:space="0" w:color="FF1366"/>
        <w:left w:val="single" w:sz="8" w:space="0" w:color="FF1366"/>
        <w:bottom w:val="single" w:sz="8" w:space="0" w:color="FF1366"/>
        <w:right w:val="single" w:sz="8" w:space="0" w:color="FF1366"/>
        <w:insideH w:val="single" w:sz="8" w:space="0" w:color="FF13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1366"/>
          <w:left w:val="single" w:sz="8" w:space="0" w:color="FF1366"/>
          <w:bottom w:val="single" w:sz="8" w:space="0" w:color="FF1366"/>
          <w:right w:val="single" w:sz="8" w:space="0" w:color="FF1366"/>
          <w:insideH w:val="nil"/>
          <w:insideV w:val="nil"/>
        </w:tcBorders>
        <w:shd w:val="clear" w:color="auto" w:fill="C30045"/>
      </w:tcPr>
    </w:tblStylePr>
    <w:tblStylePr w:type="lastRow">
      <w:pPr>
        <w:spacing w:before="0" w:after="0" w:line="240" w:lineRule="auto"/>
      </w:pPr>
      <w:rPr>
        <w:b/>
        <w:bCs/>
      </w:rPr>
      <w:tblPr/>
      <w:tcPr>
        <w:tcBorders>
          <w:top w:val="double" w:sz="6" w:space="0" w:color="FF1366"/>
          <w:left w:val="single" w:sz="8" w:space="0" w:color="FF1366"/>
          <w:bottom w:val="single" w:sz="8" w:space="0" w:color="FF1366"/>
          <w:right w:val="single" w:sz="8" w:space="0" w:color="FF1366"/>
          <w:insideH w:val="nil"/>
          <w:insideV w:val="nil"/>
        </w:tcBorders>
      </w:tcPr>
    </w:tblStylePr>
    <w:tblStylePr w:type="firstCol">
      <w:rPr>
        <w:b/>
        <w:bCs/>
      </w:rPr>
    </w:tblStylePr>
    <w:tblStylePr w:type="lastCol">
      <w:rPr>
        <w:b/>
        <w:bCs/>
      </w:rPr>
    </w:tblStylePr>
    <w:tblStylePr w:type="band1Vert">
      <w:tblPr/>
      <w:tcPr>
        <w:shd w:val="clear" w:color="auto" w:fill="FFB1CC"/>
      </w:tcPr>
    </w:tblStylePr>
    <w:tblStylePr w:type="band1Horz">
      <w:tblPr/>
      <w:tcPr>
        <w:tcBorders>
          <w:insideH w:val="nil"/>
          <w:insideV w:val="nil"/>
        </w:tcBorders>
        <w:shd w:val="clear" w:color="auto" w:fill="FFB1CC"/>
      </w:tcPr>
    </w:tblStylePr>
    <w:tblStylePr w:type="band2Horz">
      <w:tblPr/>
      <w:tcPr>
        <w:tcBorders>
          <w:insideH w:val="nil"/>
          <w:insideV w:val="nil"/>
        </w:tcBorders>
      </w:tcPr>
    </w:tblStylePr>
  </w:style>
  <w:style w:type="table" w:customStyle="1" w:styleId="1-310">
    <w:name w:val="中等深浅底纹 1 - 强调文字颜色 31"/>
    <w:basedOn w:val="a3"/>
    <w:uiPriority w:val="63"/>
    <w:qFormat/>
    <w:rPr>
      <w:lang w:val="en-GB" w:eastAsia="en-GB"/>
    </w:rPr>
    <w:tblPr>
      <w:tblInd w:w="0" w:type="dxa"/>
      <w:tblBorders>
        <w:top w:val="single" w:sz="8" w:space="0" w:color="96989A"/>
        <w:left w:val="single" w:sz="8" w:space="0" w:color="96989A"/>
        <w:bottom w:val="single" w:sz="8" w:space="0" w:color="96989A"/>
        <w:right w:val="single" w:sz="8" w:space="0" w:color="96989A"/>
        <w:insideH w:val="single" w:sz="8" w:space="0" w:color="96989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6989A"/>
          <w:left w:val="single" w:sz="8" w:space="0" w:color="96989A"/>
          <w:bottom w:val="single" w:sz="8" w:space="0" w:color="96989A"/>
          <w:right w:val="single" w:sz="8" w:space="0" w:color="96989A"/>
          <w:insideH w:val="nil"/>
          <w:insideV w:val="nil"/>
        </w:tcBorders>
        <w:shd w:val="clear" w:color="auto" w:fill="747678"/>
      </w:tcPr>
    </w:tblStylePr>
    <w:tblStylePr w:type="lastRow">
      <w:pPr>
        <w:spacing w:before="0" w:after="0" w:line="240" w:lineRule="auto"/>
      </w:pPr>
      <w:rPr>
        <w:b/>
        <w:bCs/>
      </w:rPr>
      <w:tblPr/>
      <w:tcPr>
        <w:tcBorders>
          <w:top w:val="double" w:sz="6" w:space="0" w:color="96989A"/>
          <w:left w:val="single" w:sz="8" w:space="0" w:color="96989A"/>
          <w:bottom w:val="single" w:sz="8" w:space="0" w:color="96989A"/>
          <w:right w:val="single" w:sz="8" w:space="0" w:color="96989A"/>
          <w:insideH w:val="nil"/>
          <w:insideV w:val="nil"/>
        </w:tcBorders>
      </w:tcPr>
    </w:tblStylePr>
    <w:tblStylePr w:type="firstCol">
      <w:rPr>
        <w:b/>
        <w:bCs/>
      </w:rPr>
    </w:tblStylePr>
    <w:tblStylePr w:type="lastCol">
      <w:rPr>
        <w:b/>
        <w:bCs/>
      </w:rPr>
    </w:tblStylePr>
    <w:tblStylePr w:type="band1Vert">
      <w:tblPr/>
      <w:tcPr>
        <w:shd w:val="clear" w:color="auto" w:fill="DCDCDD"/>
      </w:tcPr>
    </w:tblStylePr>
    <w:tblStylePr w:type="band1Horz">
      <w:tblPr/>
      <w:tcPr>
        <w:tcBorders>
          <w:insideH w:val="nil"/>
          <w:insideV w:val="nil"/>
        </w:tcBorders>
        <w:shd w:val="clear" w:color="auto" w:fill="DCDCDD"/>
      </w:tcPr>
    </w:tblStylePr>
    <w:tblStylePr w:type="band2Horz">
      <w:tblPr/>
      <w:tcPr>
        <w:tcBorders>
          <w:insideH w:val="nil"/>
          <w:insideV w:val="nil"/>
        </w:tcBorders>
      </w:tcPr>
    </w:tblStylePr>
  </w:style>
  <w:style w:type="table" w:customStyle="1" w:styleId="1-410">
    <w:name w:val="中等深浅底纹 1 - 强调文字颜色 41"/>
    <w:basedOn w:val="a3"/>
    <w:uiPriority w:val="63"/>
    <w:qFormat/>
    <w:rPr>
      <w:lang w:val="en-GB" w:eastAsia="en-GB"/>
    </w:rPr>
    <w:tblPr>
      <w:tblInd w:w="0" w:type="dxa"/>
      <w:tblBorders>
        <w:top w:val="single" w:sz="8" w:space="0" w:color="ACFF0A"/>
        <w:left w:val="single" w:sz="8" w:space="0" w:color="ACFF0A"/>
        <w:bottom w:val="single" w:sz="8" w:space="0" w:color="ACFF0A"/>
        <w:right w:val="single" w:sz="8" w:space="0" w:color="ACFF0A"/>
        <w:insideH w:val="single" w:sz="8" w:space="0" w:color="ACFF0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ACFF0A"/>
          <w:left w:val="single" w:sz="8" w:space="0" w:color="ACFF0A"/>
          <w:bottom w:val="single" w:sz="8" w:space="0" w:color="ACFF0A"/>
          <w:right w:val="single" w:sz="8" w:space="0" w:color="ACFF0A"/>
          <w:insideH w:val="nil"/>
          <w:insideV w:val="nil"/>
        </w:tcBorders>
        <w:shd w:val="clear" w:color="auto" w:fill="7AB800"/>
      </w:tcPr>
    </w:tblStylePr>
    <w:tblStylePr w:type="lastRow">
      <w:pPr>
        <w:spacing w:before="0" w:after="0" w:line="240" w:lineRule="auto"/>
      </w:pPr>
      <w:rPr>
        <w:b/>
        <w:bCs/>
      </w:rPr>
      <w:tblPr/>
      <w:tcPr>
        <w:tcBorders>
          <w:top w:val="double" w:sz="6" w:space="0" w:color="ACFF0A"/>
          <w:left w:val="single" w:sz="8" w:space="0" w:color="ACFF0A"/>
          <w:bottom w:val="single" w:sz="8" w:space="0" w:color="ACFF0A"/>
          <w:right w:val="single" w:sz="8" w:space="0" w:color="ACFF0A"/>
          <w:insideH w:val="nil"/>
          <w:insideV w:val="nil"/>
        </w:tcBorders>
      </w:tcPr>
    </w:tblStylePr>
    <w:tblStylePr w:type="firstCol">
      <w:rPr>
        <w:b/>
        <w:bCs/>
      </w:rPr>
    </w:tblStylePr>
    <w:tblStylePr w:type="lastCol">
      <w:rPr>
        <w:b/>
        <w:bCs/>
      </w:rPr>
    </w:tblStylePr>
    <w:tblStylePr w:type="band1Vert">
      <w:tblPr/>
      <w:tcPr>
        <w:shd w:val="clear" w:color="auto" w:fill="E3FFAE"/>
      </w:tcPr>
    </w:tblStylePr>
    <w:tblStylePr w:type="band1Horz">
      <w:tblPr/>
      <w:tcPr>
        <w:tcBorders>
          <w:insideH w:val="nil"/>
          <w:insideV w:val="nil"/>
        </w:tcBorders>
        <w:shd w:val="clear" w:color="auto" w:fill="E3FFAE"/>
      </w:tcPr>
    </w:tblStylePr>
    <w:tblStylePr w:type="band2Horz">
      <w:tblPr/>
      <w:tcPr>
        <w:tcBorders>
          <w:insideH w:val="nil"/>
          <w:insideV w:val="nil"/>
        </w:tcBorders>
      </w:tcPr>
    </w:tblStylePr>
  </w:style>
  <w:style w:type="table" w:customStyle="1" w:styleId="1-511">
    <w:name w:val="中等深浅底纹 1 - 强调文字颜色 51"/>
    <w:basedOn w:val="a3"/>
    <w:uiPriority w:val="63"/>
    <w:qFormat/>
    <w:rPr>
      <w:lang w:val="en-GB" w:eastAsia="en-GB"/>
    </w:rPr>
    <w:tblPr>
      <w:tblInd w:w="0" w:type="dxa"/>
      <w:tblBorders>
        <w:top w:val="single" w:sz="8" w:space="0" w:color="FF9A40"/>
        <w:left w:val="single" w:sz="8" w:space="0" w:color="FF9A40"/>
        <w:bottom w:val="single" w:sz="8" w:space="0" w:color="FF9A40"/>
        <w:right w:val="single" w:sz="8" w:space="0" w:color="FF9A40"/>
        <w:insideH w:val="single" w:sz="8" w:space="0" w:color="FF9A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9A40"/>
          <w:left w:val="single" w:sz="8" w:space="0" w:color="FF9A40"/>
          <w:bottom w:val="single" w:sz="8" w:space="0" w:color="FF9A40"/>
          <w:right w:val="single" w:sz="8" w:space="0" w:color="FF9A40"/>
          <w:insideH w:val="nil"/>
          <w:insideV w:val="nil"/>
        </w:tcBorders>
        <w:shd w:val="clear" w:color="auto" w:fill="FF7900"/>
      </w:tcPr>
    </w:tblStylePr>
    <w:tblStylePr w:type="lastRow">
      <w:pPr>
        <w:spacing w:before="0" w:after="0" w:line="240" w:lineRule="auto"/>
      </w:pPr>
      <w:rPr>
        <w:b/>
        <w:bCs/>
      </w:rPr>
      <w:tblPr/>
      <w:tcPr>
        <w:tcBorders>
          <w:top w:val="double" w:sz="6" w:space="0" w:color="FF9A40"/>
          <w:left w:val="single" w:sz="8" w:space="0" w:color="FF9A40"/>
          <w:bottom w:val="single" w:sz="8" w:space="0" w:color="FF9A40"/>
          <w:right w:val="single" w:sz="8" w:space="0" w:color="FF9A40"/>
          <w:insideH w:val="nil"/>
          <w:insideV w:val="nil"/>
        </w:tcBorders>
      </w:tcPr>
    </w:tblStylePr>
    <w:tblStylePr w:type="firstCol">
      <w:rPr>
        <w:b/>
        <w:bCs/>
      </w:rPr>
    </w:tblStylePr>
    <w:tblStylePr w:type="lastCol">
      <w:rPr>
        <w:b/>
        <w:bCs/>
      </w:rPr>
    </w:tblStylePr>
    <w:tblStylePr w:type="band1Vert">
      <w:tblPr/>
      <w:tcPr>
        <w:shd w:val="clear" w:color="auto" w:fill="FFDDC0"/>
      </w:tcPr>
    </w:tblStylePr>
    <w:tblStylePr w:type="band1Horz">
      <w:tblPr/>
      <w:tcPr>
        <w:tcBorders>
          <w:insideH w:val="nil"/>
          <w:insideV w:val="nil"/>
        </w:tcBorders>
        <w:shd w:val="clear" w:color="auto" w:fill="FFDDC0"/>
      </w:tcPr>
    </w:tblStylePr>
    <w:tblStylePr w:type="band2Horz">
      <w:tblPr/>
      <w:tcPr>
        <w:tcBorders>
          <w:insideH w:val="nil"/>
          <w:insideV w:val="nil"/>
        </w:tcBorders>
      </w:tcPr>
    </w:tblStylePr>
  </w:style>
  <w:style w:type="table" w:customStyle="1" w:styleId="1-610">
    <w:name w:val="中等深浅底纹 1 - 强调文字颜色 61"/>
    <w:basedOn w:val="a3"/>
    <w:uiPriority w:val="63"/>
    <w:qFormat/>
    <w:rPr>
      <w:lang w:val="en-GB" w:eastAsia="en-GB"/>
    </w:rPr>
    <w:tblPr>
      <w:tblInd w:w="0" w:type="dxa"/>
      <w:tblBorders>
        <w:top w:val="single" w:sz="8" w:space="0" w:color="0268FF"/>
        <w:left w:val="single" w:sz="8" w:space="0" w:color="0268FF"/>
        <w:bottom w:val="single" w:sz="8" w:space="0" w:color="0268FF"/>
        <w:right w:val="single" w:sz="8" w:space="0" w:color="0268FF"/>
        <w:insideH w:val="single" w:sz="8" w:space="0" w:color="0268F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0268FF"/>
          <w:left w:val="single" w:sz="8" w:space="0" w:color="0268FF"/>
          <w:bottom w:val="single" w:sz="8" w:space="0" w:color="0268FF"/>
          <w:right w:val="single" w:sz="8" w:space="0" w:color="0268FF"/>
          <w:insideH w:val="nil"/>
          <w:insideV w:val="nil"/>
        </w:tcBorders>
        <w:shd w:val="clear" w:color="auto" w:fill="0046AD"/>
      </w:tcPr>
    </w:tblStylePr>
    <w:tblStylePr w:type="lastRow">
      <w:pPr>
        <w:spacing w:before="0" w:after="0" w:line="240" w:lineRule="auto"/>
      </w:pPr>
      <w:rPr>
        <w:b/>
        <w:bCs/>
      </w:rPr>
      <w:tblPr/>
      <w:tcPr>
        <w:tcBorders>
          <w:top w:val="double" w:sz="6" w:space="0" w:color="0268FF"/>
          <w:left w:val="single" w:sz="8" w:space="0" w:color="0268FF"/>
          <w:bottom w:val="single" w:sz="8" w:space="0" w:color="0268FF"/>
          <w:right w:val="single" w:sz="8" w:space="0" w:color="0268FF"/>
          <w:insideH w:val="nil"/>
          <w:insideV w:val="nil"/>
        </w:tcBorders>
      </w:tcPr>
    </w:tblStylePr>
    <w:tblStylePr w:type="firstCol">
      <w:rPr>
        <w:b/>
        <w:bCs/>
      </w:rPr>
    </w:tblStylePr>
    <w:tblStylePr w:type="lastCol">
      <w:rPr>
        <w:b/>
        <w:bCs/>
      </w:rPr>
    </w:tblStylePr>
    <w:tblStylePr w:type="band1Vert">
      <w:tblPr/>
      <w:tcPr>
        <w:shd w:val="clear" w:color="auto" w:fill="ABCDFF"/>
      </w:tcPr>
    </w:tblStylePr>
    <w:tblStylePr w:type="band1Horz">
      <w:tblPr/>
      <w:tcPr>
        <w:tcBorders>
          <w:insideH w:val="nil"/>
          <w:insideV w:val="nil"/>
        </w:tcBorders>
        <w:shd w:val="clear" w:color="auto" w:fill="ABCDFF"/>
      </w:tcPr>
    </w:tblStylePr>
    <w:tblStylePr w:type="band2Horz">
      <w:tblPr/>
      <w:tcPr>
        <w:tcBorders>
          <w:insideH w:val="nil"/>
          <w:insideV w:val="nil"/>
        </w:tcBorders>
      </w:tcPr>
    </w:tblStylePr>
  </w:style>
  <w:style w:type="table" w:customStyle="1" w:styleId="MediumShading211">
    <w:name w:val="Medium Shading 211"/>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2D7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2D7F"/>
      </w:tcPr>
    </w:tblStylePr>
    <w:tblStylePr w:type="lastCol">
      <w:rPr>
        <w:b/>
        <w:bCs/>
        <w:color w:val="FFFFFF"/>
      </w:rPr>
      <w:tblPr/>
      <w:tcPr>
        <w:tcBorders>
          <w:left w:val="nil"/>
          <w:right w:val="nil"/>
          <w:insideH w:val="nil"/>
          <w:insideV w:val="nil"/>
        </w:tcBorders>
        <w:shd w:val="clear" w:color="auto" w:fill="4F2D7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0">
    <w:name w:val="中等深浅底纹 2 - 强调文字颜色 2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3004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30045"/>
      </w:tcPr>
    </w:tblStylePr>
    <w:tblStylePr w:type="lastCol">
      <w:rPr>
        <w:b/>
        <w:bCs/>
        <w:color w:val="FFFFFF"/>
      </w:rPr>
      <w:tblPr/>
      <w:tcPr>
        <w:tcBorders>
          <w:left w:val="nil"/>
          <w:right w:val="nil"/>
          <w:insideH w:val="nil"/>
          <w:insideV w:val="nil"/>
        </w:tcBorders>
        <w:shd w:val="clear" w:color="auto" w:fill="C3004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0">
    <w:name w:val="中等深浅底纹 2 - 强调文字颜色 3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4767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47678"/>
      </w:tcPr>
    </w:tblStylePr>
    <w:tblStylePr w:type="lastCol">
      <w:rPr>
        <w:b/>
        <w:bCs/>
        <w:color w:val="FFFFFF"/>
      </w:rPr>
      <w:tblPr/>
      <w:tcPr>
        <w:tcBorders>
          <w:left w:val="nil"/>
          <w:right w:val="nil"/>
          <w:insideH w:val="nil"/>
          <w:insideV w:val="nil"/>
        </w:tcBorders>
        <w:shd w:val="clear" w:color="auto" w:fill="74767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0">
    <w:name w:val="中等深浅底纹 2 - 强调文字颜色 4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B8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B800"/>
      </w:tcPr>
    </w:tblStylePr>
    <w:tblStylePr w:type="lastCol">
      <w:rPr>
        <w:b/>
        <w:bCs/>
        <w:color w:val="FFFFFF"/>
      </w:rPr>
      <w:tblPr/>
      <w:tcPr>
        <w:tcBorders>
          <w:left w:val="nil"/>
          <w:right w:val="nil"/>
          <w:insideH w:val="nil"/>
          <w:insideV w:val="nil"/>
        </w:tcBorders>
        <w:shd w:val="clear" w:color="auto" w:fill="7AB8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0">
    <w:name w:val="中等深浅底纹 2 - 强调文字颜色 5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79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7900"/>
      </w:tcPr>
    </w:tblStylePr>
    <w:tblStylePr w:type="lastCol">
      <w:rPr>
        <w:b/>
        <w:bCs/>
        <w:color w:val="FFFFFF"/>
      </w:rPr>
      <w:tblPr/>
      <w:tcPr>
        <w:tcBorders>
          <w:left w:val="nil"/>
          <w:right w:val="nil"/>
          <w:insideH w:val="nil"/>
          <w:insideV w:val="nil"/>
        </w:tcBorders>
        <w:shd w:val="clear" w:color="auto" w:fill="FF79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0">
    <w:name w:val="中等深浅底纹 2 - 强调文字颜色 6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46A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46AD"/>
      </w:tcPr>
    </w:tblStylePr>
    <w:tblStylePr w:type="lastCol">
      <w:rPr>
        <w:b/>
        <w:bCs/>
        <w:color w:val="FFFFFF"/>
      </w:rPr>
      <w:tblPr/>
      <w:tcPr>
        <w:tcBorders>
          <w:left w:val="nil"/>
          <w:right w:val="nil"/>
          <w:insideH w:val="nil"/>
          <w:insideV w:val="nil"/>
        </w:tcBorders>
        <w:shd w:val="clear" w:color="auto" w:fill="0046A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TTablecaption1">
    <w:name w:val="GT Table caption1"/>
    <w:basedOn w:val="GTTabledefault"/>
    <w:uiPriority w:val="10"/>
    <w:qFormat/>
    <w:pPr>
      <w:spacing w:line="240" w:lineRule="auto"/>
    </w:pPr>
    <w:tblPr>
      <w:tblInd w:w="0" w:type="dxa"/>
      <w:tblBorders>
        <w:insideH w:val="single" w:sz="12" w:space="0" w:color="FFFFFF"/>
        <w:insideV w:val="single" w:sz="12" w:space="0" w:color="FFFFFF"/>
      </w:tblBorders>
      <w:tblCellMar>
        <w:top w:w="28" w:type="dxa"/>
        <w:left w:w="130" w:type="dxa"/>
        <w:bottom w:w="28" w:type="dxa"/>
        <w:right w:w="136" w:type="dxa"/>
      </w:tblCellMar>
    </w:tblPr>
    <w:tcPr>
      <w:shd w:val="clear" w:color="auto" w:fill="F79646" w:themeFill="accent6"/>
    </w:tcPr>
    <w:tblStylePr w:type="firstRow">
      <w:pPr>
        <w:wordWrap/>
        <w:spacing w:line="180" w:lineRule="atLeast"/>
      </w:pPr>
      <w:rPr>
        <w:b/>
        <w:color w:val="auto"/>
        <w:sz w:val="18"/>
      </w:rPr>
      <w:tblPr/>
      <w:tcPr>
        <w:shd w:val="clear" w:color="auto" w:fill="003F9C"/>
      </w:tcPr>
    </w:tblStylePr>
  </w:style>
  <w:style w:type="table" w:customStyle="1" w:styleId="-111">
    <w:name w:val="浅色列表 - 强调文字颜色 111"/>
    <w:basedOn w:val="a3"/>
    <w:uiPriority w:val="61"/>
    <w:qFormat/>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21">
    <w:name w:val="浅色列表 - 强调文字颜色 121"/>
    <w:basedOn w:val="a3"/>
    <w:uiPriority w:val="61"/>
    <w:qFormat/>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31">
    <w:name w:val="浅色列表 - 强调文字颜色 131"/>
    <w:basedOn w:val="a3"/>
    <w:uiPriority w:val="61"/>
    <w:qFormat/>
    <w:pPr>
      <w:spacing w:afterLines="100"/>
      <w:jc w:val="both"/>
    </w:pPr>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4">
    <w:name w:val="浅色列表 - 强调文字颜色 14"/>
    <w:basedOn w:val="a3"/>
    <w:uiPriority w:val="61"/>
    <w:qFormat/>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character" w:customStyle="1" w:styleId="PlainTextChar">
    <w:name w:val="Plain Text Char"/>
    <w:basedOn w:val="a2"/>
    <w:qFormat/>
    <w:rPr>
      <w:rFonts w:ascii="宋体" w:eastAsia="宋体" w:hAnsi="Courier New"/>
      <w:bCs/>
      <w:kern w:val="2"/>
      <w:sz w:val="24"/>
      <w:lang w:val="en-US" w:eastAsia="zh-CN"/>
    </w:rPr>
  </w:style>
  <w:style w:type="character" w:customStyle="1" w:styleId="Charff9">
    <w:name w:val="无间隔 Char"/>
    <w:basedOn w:val="a2"/>
    <w:link w:val="2fd"/>
    <w:qFormat/>
    <w:rPr>
      <w:rFonts w:cs="Times New Roman"/>
      <w:kern w:val="0"/>
      <w:sz w:val="20"/>
      <w:szCs w:val="20"/>
      <w:lang w:val="en-GB" w:eastAsia="en-GB"/>
    </w:rPr>
  </w:style>
  <w:style w:type="paragraph" w:customStyle="1" w:styleId="CharCharCharCharCharCharCharCharCharCharCharChar1Char">
    <w:name w:val="Char Char Char Char Char Char Char Char Char Char Char Char1 Char"/>
    <w:basedOn w:val="a1"/>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CharCharCharCharCharChar1Char1">
    <w:name w:val="Char Char Char Char Char Char Char Char Char Char Char Char1 Char1"/>
    <w:basedOn w:val="a1"/>
    <w:qFormat/>
    <w:pPr>
      <w:snapToGrid w:val="0"/>
      <w:spacing w:line="360" w:lineRule="auto"/>
      <w:ind w:firstLineChars="200" w:firstLine="200"/>
    </w:pPr>
    <w:rPr>
      <w:rFonts w:ascii="Times New Roman" w:eastAsia="仿宋_GB2312" w:hAnsi="Times New Roman" w:cs="Times New Roman"/>
      <w:sz w:val="24"/>
      <w:szCs w:val="24"/>
    </w:rPr>
  </w:style>
  <w:style w:type="character" w:customStyle="1" w:styleId="Char12">
    <w:name w:val="批注文字 Char1"/>
    <w:basedOn w:val="a2"/>
    <w:uiPriority w:val="99"/>
    <w:qFormat/>
    <w:rPr>
      <w:sz w:val="22"/>
    </w:rPr>
  </w:style>
  <w:style w:type="paragraph" w:customStyle="1" w:styleId="dash5217-51fa-6bb5-843d">
    <w:name w:val="dash5217-51fa-6bb5-843d"/>
    <w:basedOn w:val="a1"/>
    <w:qFormat/>
    <w:pPr>
      <w:widowControl/>
      <w:ind w:firstLine="420"/>
    </w:pPr>
    <w:rPr>
      <w:rFonts w:ascii="Arial" w:eastAsia="宋体" w:hAnsi="Arial" w:cs="Arial"/>
      <w:kern w:val="0"/>
      <w:sz w:val="20"/>
      <w:szCs w:val="20"/>
    </w:rPr>
  </w:style>
  <w:style w:type="paragraph" w:customStyle="1" w:styleId="afffff">
    <w:name w:val="图表标题"/>
    <w:basedOn w:val="a1"/>
    <w:qFormat/>
    <w:pPr>
      <w:autoSpaceDE w:val="0"/>
      <w:autoSpaceDN w:val="0"/>
      <w:adjustRightInd w:val="0"/>
      <w:snapToGrid w:val="0"/>
      <w:spacing w:before="80" w:after="40" w:line="288" w:lineRule="auto"/>
      <w:jc w:val="center"/>
    </w:pPr>
    <w:rPr>
      <w:rFonts w:ascii="Times New Roman" w:eastAsia="宋体" w:hAnsi="Times New Roman" w:cs="Times New Roman"/>
      <w:spacing w:val="10"/>
      <w:kern w:val="0"/>
      <w:sz w:val="24"/>
      <w:szCs w:val="20"/>
    </w:rPr>
  </w:style>
  <w:style w:type="paragraph" w:customStyle="1" w:styleId="220">
    <w:name w:val="标题22"/>
    <w:basedOn w:val="a1"/>
    <w:qFormat/>
    <w:pPr>
      <w:keepNext/>
      <w:keepLines/>
      <w:spacing w:beforeLines="100" w:afterLines="100" w:line="360" w:lineRule="auto"/>
      <w:outlineLvl w:val="0"/>
    </w:pPr>
    <w:rPr>
      <w:rFonts w:ascii="宋体" w:eastAsia="宋体" w:hAnsi="宋体" w:cs="Times New Roman"/>
      <w:b/>
      <w:color w:val="000000"/>
      <w:sz w:val="24"/>
      <w:szCs w:val="24"/>
    </w:rPr>
  </w:style>
  <w:style w:type="paragraph" w:customStyle="1" w:styleId="1110">
    <w:name w:val="1.1.1"/>
    <w:basedOn w:val="a1"/>
    <w:qFormat/>
    <w:pPr>
      <w:tabs>
        <w:tab w:val="left" w:pos="851"/>
      </w:tabs>
      <w:adjustRightInd w:val="0"/>
      <w:spacing w:before="60" w:after="60" w:line="360" w:lineRule="exact"/>
      <w:ind w:left="1134" w:hanging="851"/>
      <w:textAlignment w:val="baseline"/>
    </w:pPr>
    <w:rPr>
      <w:rFonts w:ascii="Times New Roman" w:eastAsia="黑体" w:hAnsi="Times New Roman" w:cs="Times New Roman"/>
      <w:b/>
      <w:sz w:val="24"/>
      <w:szCs w:val="20"/>
    </w:rPr>
  </w:style>
  <w:style w:type="paragraph" w:customStyle="1" w:styleId="1111">
    <w:name w:val="1.1.1.1"/>
    <w:basedOn w:val="a1"/>
    <w:qFormat/>
    <w:pPr>
      <w:tabs>
        <w:tab w:val="left" w:pos="1134"/>
      </w:tabs>
      <w:adjustRightInd w:val="0"/>
      <w:spacing w:before="60" w:after="60" w:line="360" w:lineRule="atLeast"/>
      <w:ind w:left="1134" w:hanging="1134"/>
      <w:textAlignment w:val="baseline"/>
    </w:pPr>
    <w:rPr>
      <w:rFonts w:ascii="Arial" w:eastAsia="宋体" w:hAnsi="Arial" w:cs="Times New Roman"/>
      <w:kern w:val="0"/>
      <w:szCs w:val="20"/>
    </w:rPr>
  </w:style>
  <w:style w:type="paragraph" w:customStyle="1" w:styleId="ml">
    <w:name w:val="ml"/>
    <w:basedOn w:val="a1"/>
    <w:qFormat/>
    <w:pPr>
      <w:tabs>
        <w:tab w:val="left" w:pos="0"/>
      </w:tabs>
      <w:autoSpaceDE w:val="0"/>
      <w:autoSpaceDN w:val="0"/>
      <w:adjustRightInd w:val="0"/>
      <w:spacing w:before="240" w:after="120" w:line="360" w:lineRule="atLeast"/>
      <w:jc w:val="center"/>
    </w:pPr>
    <w:rPr>
      <w:rFonts w:ascii="黑体" w:eastAsia="黑体" w:hAnsi="Times New Roman" w:cs="Times New Roman"/>
      <w:kern w:val="0"/>
      <w:sz w:val="32"/>
      <w:szCs w:val="20"/>
    </w:rPr>
  </w:style>
  <w:style w:type="paragraph" w:customStyle="1" w:styleId="CharCharCharCharCharCharChar">
    <w:name w:val="Char Char Char Char Char Char Char"/>
    <w:basedOn w:val="ac"/>
    <w:qFormat/>
    <w:pPr>
      <w:shd w:val="clear" w:color="auto" w:fill="000080"/>
      <w:adjustRightInd w:val="0"/>
      <w:snapToGrid w:val="0"/>
      <w:spacing w:beforeLines="50" w:line="360" w:lineRule="auto"/>
    </w:pPr>
    <w:rPr>
      <w:rFonts w:ascii="Tahoma" w:hAnsi="Tahoma" w:cs="Times New Roman"/>
      <w:sz w:val="24"/>
      <w:szCs w:val="24"/>
    </w:rPr>
  </w:style>
  <w:style w:type="paragraph" w:customStyle="1" w:styleId="Char20">
    <w:name w:val="Char2"/>
    <w:basedOn w:val="a1"/>
    <w:qFormat/>
    <w:pPr>
      <w:widowControl/>
      <w:spacing w:before="100" w:beforeAutospacing="1" w:after="100" w:afterAutospacing="1" w:line="360" w:lineRule="auto"/>
      <w:ind w:left="360" w:firstLine="624"/>
      <w:jc w:val="left"/>
    </w:pPr>
    <w:rPr>
      <w:rFonts w:ascii="Times New Roman" w:eastAsia="Times New Roman" w:hAnsi="Times New Roman" w:cs="Times New Roman"/>
      <w:kern w:val="0"/>
      <w:sz w:val="20"/>
      <w:szCs w:val="20"/>
      <w:lang w:val="en-GB"/>
    </w:rPr>
  </w:style>
  <w:style w:type="character" w:customStyle="1" w:styleId="headline-content2">
    <w:name w:val="headline-content2"/>
    <w:basedOn w:val="a2"/>
    <w:qFormat/>
  </w:style>
  <w:style w:type="paragraph" w:customStyle="1" w:styleId="pic-info">
    <w:name w:val="pic-info"/>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pterTitle">
    <w:name w:val="Chapter Title"/>
    <w:basedOn w:val="afe"/>
    <w:qFormat/>
    <w:pPr>
      <w:widowControl w:val="0"/>
      <w:spacing w:before="240" w:after="60" w:line="312" w:lineRule="auto"/>
      <w:jc w:val="center"/>
      <w:outlineLvl w:val="1"/>
    </w:pPr>
    <w:rPr>
      <w:rFonts w:ascii="Cambria" w:eastAsia="宋体" w:hAnsi="Cambria" w:cs="Times New Roman"/>
      <w:b/>
      <w:kern w:val="28"/>
      <w:sz w:val="32"/>
      <w:szCs w:val="32"/>
      <w:lang w:val="en-US" w:eastAsia="zh-CN"/>
    </w:rPr>
  </w:style>
  <w:style w:type="paragraph" w:customStyle="1" w:styleId="Style4">
    <w:name w:val="Style4"/>
    <w:basedOn w:val="a1"/>
    <w:uiPriority w:val="99"/>
    <w:qFormat/>
    <w:pPr>
      <w:widowControl/>
      <w:spacing w:afterLines="50" w:line="360" w:lineRule="exact"/>
    </w:pPr>
    <w:rPr>
      <w:rFonts w:ascii="黑体" w:eastAsia="黑体" w:hAnsi="黑体" w:cs="黑体"/>
      <w:kern w:val="0"/>
      <w:sz w:val="24"/>
      <w:szCs w:val="24"/>
      <w:lang w:val="en-AU"/>
    </w:rPr>
  </w:style>
  <w:style w:type="paragraph" w:customStyle="1" w:styleId="ContactDetails">
    <w:name w:val="Contact Details"/>
    <w:qFormat/>
    <w:rPr>
      <w:rFonts w:ascii="Arial" w:hAnsi="Arial" w:cs="Arial"/>
      <w:sz w:val="16"/>
      <w:lang w:val="de-AT" w:eastAsia="en-US"/>
    </w:rPr>
  </w:style>
  <w:style w:type="paragraph" w:customStyle="1" w:styleId="Pa4">
    <w:name w:val="Pa4"/>
    <w:basedOn w:val="Default"/>
    <w:next w:val="Default"/>
    <w:uiPriority w:val="99"/>
    <w:qFormat/>
    <w:pPr>
      <w:widowControl/>
      <w:spacing w:line="171" w:lineRule="atLeast"/>
    </w:pPr>
    <w:rPr>
      <w:rFonts w:ascii="......." w:eastAsia="......." w:cstheme="minorBidi"/>
      <w:color w:val="auto"/>
    </w:rPr>
  </w:style>
  <w:style w:type="paragraph" w:customStyle="1" w:styleId="afffff0">
    <w:name w:val="a"/>
    <w:basedOn w:val="a1"/>
    <w:qFormat/>
    <w:pPr>
      <w:widowControl/>
      <w:spacing w:before="100" w:beforeAutospacing="1" w:after="100" w:afterAutospacing="1"/>
      <w:jc w:val="left"/>
    </w:pPr>
    <w:rPr>
      <w:rFonts w:ascii="宋体" w:eastAsia="宋体" w:hAnsi="宋体" w:cs="宋体"/>
      <w:kern w:val="0"/>
      <w:sz w:val="24"/>
      <w:szCs w:val="24"/>
    </w:rPr>
  </w:style>
  <w:style w:type="table" w:customStyle="1" w:styleId="-220">
    <w:name w:val="浅色列表 - 强调文字颜色 22"/>
    <w:basedOn w:val="a3"/>
    <w:uiPriority w:val="61"/>
    <w:qFormat/>
    <w:rPr>
      <w:rFonts w:ascii="Garamond" w:hAnsi="Garamond"/>
    </w:rPr>
    <w:tblPr>
      <w:tblInd w:w="0" w:type="dxa"/>
      <w:tblBorders>
        <w:top w:val="single" w:sz="8" w:space="0" w:color="FF7900"/>
        <w:left w:val="single" w:sz="8" w:space="0" w:color="FF7900"/>
        <w:bottom w:val="single" w:sz="8" w:space="0" w:color="FF7900"/>
        <w:right w:val="single" w:sz="8" w:space="0" w:color="FF7900"/>
      </w:tblBorders>
      <w:tblCellMar>
        <w:top w:w="0" w:type="dxa"/>
        <w:left w:w="108" w:type="dxa"/>
        <w:bottom w:w="0" w:type="dxa"/>
        <w:right w:w="108" w:type="dxa"/>
      </w:tblCellMar>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230">
    <w:name w:val="浅色列表 - 强调文字颜色 23"/>
    <w:basedOn w:val="a3"/>
    <w:uiPriority w:val="61"/>
    <w:qFormat/>
    <w:rPr>
      <w:lang w:val="en-GB" w:eastAsia="en-GB"/>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12">
    <w:name w:val="浅色列表 - 强调文字颜色 112"/>
    <w:basedOn w:val="a3"/>
    <w:uiPriority w:val="61"/>
    <w:qFormat/>
    <w:rPr>
      <w:rFonts w:ascii="Garamond" w:hAnsi="Garamond"/>
    </w:rPr>
    <w:tblPr>
      <w:tblInd w:w="0" w:type="dxa"/>
      <w:tblBorders>
        <w:top w:val="single" w:sz="8" w:space="0" w:color="B1059D"/>
        <w:left w:val="single" w:sz="8" w:space="0" w:color="B1059D"/>
        <w:bottom w:val="single" w:sz="8" w:space="0" w:color="B1059D"/>
        <w:right w:val="single" w:sz="8" w:space="0" w:color="B1059D"/>
      </w:tblBorders>
      <w:tblCellMar>
        <w:top w:w="0" w:type="dxa"/>
        <w:left w:w="108" w:type="dxa"/>
        <w:bottom w:w="0" w:type="dxa"/>
        <w:right w:w="108" w:type="dxa"/>
      </w:tblCellMar>
    </w:tblPr>
    <w:tblStylePr w:type="firstRow">
      <w:pPr>
        <w:spacing w:before="0" w:after="0" w:line="240" w:lineRule="auto"/>
      </w:pPr>
      <w:rPr>
        <w:b/>
        <w:bCs/>
        <w:color w:val="C30045"/>
      </w:rPr>
      <w:tblPr/>
      <w:tcPr>
        <w:shd w:val="clear" w:color="auto" w:fill="B1059D"/>
      </w:tcPr>
    </w:tblStylePr>
    <w:tblStylePr w:type="lastRow">
      <w:pPr>
        <w:spacing w:before="0" w:after="0" w:line="240" w:lineRule="auto"/>
      </w:pPr>
      <w:rPr>
        <w:b/>
        <w:bCs/>
      </w:rPr>
      <w:tblPr/>
      <w:tcPr>
        <w:tcBorders>
          <w:top w:val="double" w:sz="6" w:space="0" w:color="B1059D"/>
          <w:left w:val="single" w:sz="8" w:space="0" w:color="B1059D"/>
          <w:bottom w:val="single" w:sz="8" w:space="0" w:color="B1059D"/>
          <w:right w:val="single" w:sz="8" w:space="0" w:color="B1059D"/>
        </w:tcBorders>
      </w:tcPr>
    </w:tblStylePr>
    <w:tblStylePr w:type="firstCol">
      <w:rPr>
        <w:b/>
        <w:bCs/>
      </w:rPr>
    </w:tblStylePr>
    <w:tblStylePr w:type="lastCol">
      <w:rPr>
        <w:b/>
        <w:bCs/>
      </w:rPr>
    </w:tblStylePr>
    <w:tblStylePr w:type="band1Vert">
      <w:tblPr/>
      <w:tcPr>
        <w:tcBorders>
          <w:top w:val="single" w:sz="8" w:space="0" w:color="B1059D"/>
          <w:left w:val="single" w:sz="8" w:space="0" w:color="B1059D"/>
          <w:bottom w:val="single" w:sz="8" w:space="0" w:color="B1059D"/>
          <w:right w:val="single" w:sz="8" w:space="0" w:color="B1059D"/>
        </w:tcBorders>
      </w:tcPr>
    </w:tblStylePr>
    <w:tblStylePr w:type="band1Horz">
      <w:tblPr/>
      <w:tcPr>
        <w:tcBorders>
          <w:top w:val="single" w:sz="8" w:space="0" w:color="B1059D"/>
          <w:left w:val="single" w:sz="8" w:space="0" w:color="B1059D"/>
          <w:bottom w:val="single" w:sz="8" w:space="0" w:color="B1059D"/>
          <w:right w:val="single" w:sz="8" w:space="0" w:color="B1059D"/>
        </w:tcBorders>
      </w:tcPr>
    </w:tblStylePr>
  </w:style>
  <w:style w:type="table" w:customStyle="1" w:styleId="-240">
    <w:name w:val="浅色列表 - 强调文字颜色 24"/>
    <w:basedOn w:val="a3"/>
    <w:uiPriority w:val="61"/>
    <w:qFormat/>
    <w:rPr>
      <w:rFonts w:ascii="Garamond" w:hAnsi="Garamond"/>
    </w:rPr>
    <w:tblPr>
      <w:tblInd w:w="0" w:type="dxa"/>
      <w:tblBorders>
        <w:top w:val="single" w:sz="8" w:space="0" w:color="FF7900"/>
        <w:left w:val="single" w:sz="8" w:space="0" w:color="FF7900"/>
        <w:bottom w:val="single" w:sz="8" w:space="0" w:color="FF7900"/>
        <w:right w:val="single" w:sz="8" w:space="0" w:color="FF7900"/>
      </w:tblBorders>
      <w:tblCellMar>
        <w:top w:w="0" w:type="dxa"/>
        <w:left w:w="108" w:type="dxa"/>
        <w:bottom w:w="0" w:type="dxa"/>
        <w:right w:w="108" w:type="dxa"/>
      </w:tblCellMar>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LightGrid12">
    <w:name w:val="Light Grid12"/>
    <w:basedOn w:val="a3"/>
    <w:uiPriority w:val="62"/>
    <w:semiHidden/>
    <w:qFormat/>
    <w:rPr>
      <w:lang w:val="en-GB" w:eastAsia="en-GB"/>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2">
    <w:name w:val="Light Grid - Accent 112"/>
    <w:basedOn w:val="a3"/>
    <w:uiPriority w:val="62"/>
    <w:semiHidden/>
    <w:rPr>
      <w:lang w:val="en-GB" w:eastAsia="en-GB"/>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221">
    <w:name w:val="浅色网格 - 强调文字颜色 22"/>
    <w:basedOn w:val="a3"/>
    <w:uiPriority w:val="62"/>
    <w:semiHidden/>
    <w:qFormat/>
    <w:rPr>
      <w:lang w:val="en-GB" w:eastAsia="en-GB"/>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320">
    <w:name w:val="浅色网格 - 强调文字颜色 32"/>
    <w:basedOn w:val="a3"/>
    <w:uiPriority w:val="62"/>
    <w:semiHidden/>
    <w:qFormat/>
    <w:rPr>
      <w:lang w:val="en-GB" w:eastAsia="en-GB"/>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420">
    <w:name w:val="浅色网格 - 强调文字颜色 42"/>
    <w:basedOn w:val="a3"/>
    <w:uiPriority w:val="62"/>
    <w:semiHidden/>
    <w:qFormat/>
    <w:rPr>
      <w:lang w:val="en-GB" w:eastAsia="en-GB"/>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520">
    <w:name w:val="浅色网格 - 强调文字颜色 52"/>
    <w:basedOn w:val="a3"/>
    <w:uiPriority w:val="62"/>
    <w:semiHidden/>
    <w:qFormat/>
    <w:rPr>
      <w:lang w:val="en-GB" w:eastAsia="en-GB"/>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620">
    <w:name w:val="浅色网格 - 强调文字颜色 62"/>
    <w:basedOn w:val="a3"/>
    <w:uiPriority w:val="62"/>
    <w:semiHidden/>
    <w:qFormat/>
    <w:rPr>
      <w:lang w:val="en-GB" w:eastAsia="en-GB"/>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LightList12">
    <w:name w:val="Light List12"/>
    <w:basedOn w:val="a3"/>
    <w:uiPriority w:val="61"/>
    <w:semiHidden/>
    <w:qFormat/>
    <w:rPr>
      <w:lang w:val="en-GB" w:eastAsia="en-GB"/>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2">
    <w:name w:val="Light List - Accent 112"/>
    <w:basedOn w:val="a3"/>
    <w:uiPriority w:val="61"/>
    <w:semiHidden/>
    <w:qFormat/>
    <w:rPr>
      <w:lang w:val="en-GB" w:eastAsia="en-GB"/>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250">
    <w:name w:val="浅色列表 - 强调文字颜色 25"/>
    <w:basedOn w:val="a3"/>
    <w:uiPriority w:val="61"/>
    <w:qFormat/>
    <w:rPr>
      <w:lang w:val="en-GB" w:eastAsia="en-GB"/>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321">
    <w:name w:val="浅色列表 - 强调文字颜色 32"/>
    <w:basedOn w:val="a3"/>
    <w:uiPriority w:val="61"/>
    <w:semiHidden/>
    <w:qFormat/>
    <w:rPr>
      <w:lang w:val="en-GB" w:eastAsia="en-GB"/>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421">
    <w:name w:val="浅色列表 - 强调文字颜色 42"/>
    <w:basedOn w:val="a3"/>
    <w:uiPriority w:val="61"/>
    <w:qFormat/>
    <w:rPr>
      <w:lang w:val="en-GB" w:eastAsia="en-GB"/>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521">
    <w:name w:val="浅色列表 - 强调文字颜色 52"/>
    <w:basedOn w:val="a3"/>
    <w:uiPriority w:val="61"/>
    <w:qFormat/>
    <w:rPr>
      <w:lang w:val="en-GB" w:eastAsia="en-GB"/>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621">
    <w:name w:val="浅色列表 - 强调文字颜色 62"/>
    <w:basedOn w:val="a3"/>
    <w:uiPriority w:val="61"/>
    <w:semiHidden/>
    <w:qFormat/>
    <w:rPr>
      <w:lang w:val="en-GB" w:eastAsia="en-GB"/>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2">
    <w:name w:val="Light Shading12"/>
    <w:basedOn w:val="a3"/>
    <w:uiPriority w:val="60"/>
    <w:semiHidden/>
    <w:qFormat/>
    <w:rPr>
      <w:color w:val="000000" w:themeColor="text1" w:themeShade="BF"/>
      <w:lang w:val="en-GB" w:eastAsia="en-GB"/>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2">
    <w:name w:val="Light Shading - Accent 112"/>
    <w:basedOn w:val="a3"/>
    <w:uiPriority w:val="60"/>
    <w:semiHidden/>
    <w:qFormat/>
    <w:rPr>
      <w:color w:val="365F91" w:themeColor="accent1" w:themeShade="BF"/>
      <w:lang w:val="en-GB" w:eastAsia="en-GB"/>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223">
    <w:name w:val="浅色底纹 - 强调文字颜色 22"/>
    <w:basedOn w:val="a3"/>
    <w:uiPriority w:val="60"/>
    <w:semiHidden/>
    <w:qFormat/>
    <w:rPr>
      <w:color w:val="943634" w:themeColor="accent2" w:themeShade="BF"/>
      <w:lang w:val="en-GB" w:eastAsia="en-GB"/>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322">
    <w:name w:val="浅色底纹 - 强调文字颜色 32"/>
    <w:basedOn w:val="a3"/>
    <w:uiPriority w:val="60"/>
    <w:semiHidden/>
    <w:qFormat/>
    <w:rPr>
      <w:color w:val="76923C" w:themeColor="accent3" w:themeShade="BF"/>
      <w:lang w:val="en-GB" w:eastAsia="en-GB"/>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422">
    <w:name w:val="浅色底纹 - 强调文字颜色 42"/>
    <w:basedOn w:val="a3"/>
    <w:uiPriority w:val="60"/>
    <w:qFormat/>
    <w:rPr>
      <w:color w:val="5F497A" w:themeColor="accent4" w:themeShade="BF"/>
      <w:lang w:val="en-GB" w:eastAsia="en-GB"/>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522">
    <w:name w:val="浅色底纹 - 强调文字颜色 52"/>
    <w:basedOn w:val="a3"/>
    <w:uiPriority w:val="60"/>
    <w:semiHidden/>
    <w:qFormat/>
    <w:rPr>
      <w:color w:val="31849B" w:themeColor="accent5" w:themeShade="BF"/>
      <w:lang w:val="en-GB" w:eastAsia="en-GB"/>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622">
    <w:name w:val="浅色底纹 - 强调文字颜色 62"/>
    <w:basedOn w:val="a3"/>
    <w:uiPriority w:val="60"/>
    <w:semiHidden/>
    <w:qFormat/>
    <w:rPr>
      <w:color w:val="E36C0A" w:themeColor="accent6" w:themeShade="BF"/>
      <w:lang w:val="en-GB" w:eastAsia="en-GB"/>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Shading112">
    <w:name w:val="Medium Shading 112"/>
    <w:basedOn w:val="a3"/>
    <w:uiPriority w:val="63"/>
    <w:semiHidden/>
    <w:qFormat/>
    <w:rPr>
      <w:lang w:val="en-GB" w:eastAsia="en-GB"/>
    </w:rPr>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2">
    <w:name w:val="Medium Shading 1 - Accent 112"/>
    <w:basedOn w:val="a3"/>
    <w:uiPriority w:val="63"/>
    <w:semiHidden/>
    <w:qFormat/>
    <w:rPr>
      <w:lang w:val="en-GB" w:eastAsia="en-GB"/>
    </w:rPr>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22">
    <w:name w:val="中等深浅底纹 1 - 强调文字颜色 22"/>
    <w:basedOn w:val="a3"/>
    <w:uiPriority w:val="63"/>
    <w:semiHidden/>
    <w:qFormat/>
    <w:rPr>
      <w:lang w:val="en-GB" w:eastAsia="en-GB"/>
    </w:rPr>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32">
    <w:name w:val="中等深浅底纹 1 - 强调文字颜色 32"/>
    <w:basedOn w:val="a3"/>
    <w:uiPriority w:val="63"/>
    <w:semiHidden/>
    <w:qFormat/>
    <w:rPr>
      <w:lang w:val="en-GB" w:eastAsia="en-GB"/>
    </w:rPr>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42">
    <w:name w:val="中等深浅底纹 1 - 强调文字颜色 42"/>
    <w:basedOn w:val="a3"/>
    <w:uiPriority w:val="63"/>
    <w:semiHidden/>
    <w:qFormat/>
    <w:rPr>
      <w:lang w:val="en-GB" w:eastAsia="en-GB"/>
    </w:rPr>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52">
    <w:name w:val="中等深浅底纹 1 - 强调文字颜色 52"/>
    <w:basedOn w:val="a3"/>
    <w:uiPriority w:val="63"/>
    <w:semiHidden/>
    <w:qFormat/>
    <w:rPr>
      <w:lang w:val="en-GB" w:eastAsia="en-GB"/>
    </w:rPr>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62">
    <w:name w:val="中等深浅底纹 1 - 强调文字颜色 62"/>
    <w:basedOn w:val="a3"/>
    <w:uiPriority w:val="63"/>
    <w:semiHidden/>
    <w:qFormat/>
    <w:rPr>
      <w:lang w:val="en-GB" w:eastAsia="en-GB"/>
    </w:rPr>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2">
    <w:name w:val="Medium Shading 212"/>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中等深浅底纹 2 - 强调文字颜色 22"/>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
    <w:name w:val="中等深浅底纹 2 - 强调文字颜色 32"/>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
    <w:name w:val="中等深浅底纹 2 - 强调文字颜色 42"/>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
    <w:name w:val="中等深浅底纹 2 - 强调文字颜色 52"/>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
    <w:name w:val="中等深浅底纹 2 - 强调文字颜色 62"/>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Tabledefault4">
    <w:name w:val="GT Table (default)4"/>
    <w:basedOn w:val="a3"/>
    <w:uiPriority w:val="9"/>
    <w:qFormat/>
    <w:pPr>
      <w:spacing w:line="200" w:lineRule="atLeast"/>
    </w:pPr>
    <w:rPr>
      <w:rFonts w:ascii="Arial" w:hAnsi="Arial"/>
      <w:sz w:val="14"/>
      <w:lang w:val="en-GB" w:eastAsia="en-GB"/>
    </w:rPr>
    <w:tblPr>
      <w:tblInd w:w="0" w:type="dxa"/>
      <w:tblBorders>
        <w:insideH w:val="single" w:sz="12" w:space="0" w:color="FFFFFF"/>
        <w:insideV w:val="single" w:sz="12" w:space="0" w:color="FFFFFF"/>
      </w:tblBorders>
      <w:tblCellMar>
        <w:top w:w="0" w:type="dxa"/>
        <w:left w:w="130" w:type="dxa"/>
        <w:bottom w:w="28" w:type="dxa"/>
        <w:right w:w="136" w:type="dxa"/>
      </w:tblCellMar>
    </w:tblPr>
    <w:tcPr>
      <w:shd w:val="clear" w:color="auto" w:fill="F79646" w:themeFill="accent6"/>
    </w:tcPr>
    <w:tblStylePr w:type="firstRow">
      <w:pPr>
        <w:wordWrap/>
        <w:spacing w:line="200" w:lineRule="exact"/>
      </w:pPr>
      <w:rPr>
        <w:b/>
        <w:color w:val="auto"/>
        <w:sz w:val="14"/>
      </w:rPr>
      <w:tblPr/>
      <w:tcPr>
        <w:shd w:val="clear" w:color="auto" w:fill="F58427" w:themeFill="accent6" w:themeFillShade="E6"/>
      </w:tcPr>
    </w:tblStylePr>
  </w:style>
  <w:style w:type="table" w:customStyle="1" w:styleId="GTTablecaption2">
    <w:name w:val="GT Table caption2"/>
    <w:basedOn w:val="GTTabledefault"/>
    <w:uiPriority w:val="10"/>
    <w:qFormat/>
    <w:pPr>
      <w:spacing w:line="240" w:lineRule="auto"/>
    </w:pPr>
    <w:tblPr>
      <w:tblInd w:w="0" w:type="dxa"/>
      <w:tblBorders>
        <w:insideH w:val="single" w:sz="12" w:space="0" w:color="FFFFFF"/>
        <w:insideV w:val="single" w:sz="12" w:space="0" w:color="FFFFFF"/>
      </w:tblBorders>
      <w:tblCellMar>
        <w:top w:w="28" w:type="dxa"/>
        <w:left w:w="130" w:type="dxa"/>
        <w:bottom w:w="28" w:type="dxa"/>
        <w:right w:w="136" w:type="dxa"/>
      </w:tblCellMar>
    </w:tblPr>
    <w:tcPr>
      <w:shd w:val="clear" w:color="auto" w:fill="F79646" w:themeFill="accent6"/>
    </w:tcPr>
    <w:tblStylePr w:type="firstRow">
      <w:pPr>
        <w:wordWrap/>
        <w:spacing w:line="180" w:lineRule="atLeast"/>
      </w:pPr>
      <w:rPr>
        <w:b/>
        <w:color w:val="auto"/>
        <w:sz w:val="18"/>
      </w:rPr>
      <w:tblPr/>
      <w:tcPr>
        <w:shd w:val="clear" w:color="auto" w:fill="F58427" w:themeFill="accent6" w:themeFillShade="E6"/>
      </w:tcPr>
    </w:tblStylePr>
  </w:style>
  <w:style w:type="table" w:customStyle="1" w:styleId="-113">
    <w:name w:val="浅色列表 - 强调文字颜色 113"/>
    <w:basedOn w:val="a3"/>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22">
    <w:name w:val="浅色列表 - 强调文字颜色 122"/>
    <w:basedOn w:val="a3"/>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32">
    <w:name w:val="浅色列表 - 强调文字颜色 132"/>
    <w:basedOn w:val="a3"/>
    <w:uiPriority w:val="61"/>
    <w:qFormat/>
    <w:pPr>
      <w:spacing w:afterLines="100"/>
      <w:jc w:val="both"/>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111">
    <w:name w:val="Light Grid111"/>
    <w:basedOn w:val="a3"/>
    <w:uiPriority w:val="62"/>
    <w:semiHidden/>
    <w:qFormat/>
    <w:rPr>
      <w:lang w:val="en-GB" w:eastAsia="en-GB"/>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11">
    <w:name w:val="Light Grid - Accent 1111"/>
    <w:basedOn w:val="a3"/>
    <w:uiPriority w:val="62"/>
    <w:semiHidden/>
    <w:qFormat/>
    <w:rPr>
      <w:lang w:val="en-GB" w:eastAsia="en-GB"/>
    </w:rPr>
    <w:tblPr>
      <w:tblInd w:w="0" w:type="dxa"/>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4F2D7F"/>
          <w:left w:val="single" w:sz="8" w:space="0" w:color="4F2D7F"/>
          <w:bottom w:val="single" w:sz="18" w:space="0" w:color="4F2D7F"/>
          <w:right w:val="single" w:sz="8" w:space="0" w:color="4F2D7F"/>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4F2D7F"/>
          <w:left w:val="single" w:sz="8" w:space="0" w:color="4F2D7F"/>
          <w:bottom w:val="single" w:sz="8" w:space="0" w:color="4F2D7F"/>
          <w:right w:val="single" w:sz="8" w:space="0" w:color="4F2D7F"/>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4F2D7F"/>
          <w:left w:val="single" w:sz="8" w:space="0" w:color="4F2D7F"/>
          <w:bottom w:val="single" w:sz="8" w:space="0" w:color="4F2D7F"/>
          <w:right w:val="single" w:sz="8" w:space="0" w:color="4F2D7F"/>
        </w:tcBorders>
      </w:tcPr>
    </w:tblStylePr>
    <w:tblStylePr w:type="band1Vert">
      <w:tblPr/>
      <w:tcPr>
        <w:tcBorders>
          <w:top w:val="single" w:sz="8" w:space="0" w:color="4F2D7F"/>
          <w:left w:val="single" w:sz="8" w:space="0" w:color="4F2D7F"/>
          <w:bottom w:val="single" w:sz="8" w:space="0" w:color="4F2D7F"/>
          <w:right w:val="single" w:sz="8" w:space="0" w:color="4F2D7F"/>
        </w:tcBorders>
        <w:shd w:val="clear" w:color="auto" w:fill="D1C1E9"/>
      </w:tcPr>
    </w:tblStylePr>
    <w:tblStylePr w:type="band1Horz">
      <w:tblPr/>
      <w:tcPr>
        <w:tcBorders>
          <w:top w:val="single" w:sz="8" w:space="0" w:color="4F2D7F"/>
          <w:left w:val="single" w:sz="8" w:space="0" w:color="4F2D7F"/>
          <w:bottom w:val="single" w:sz="8" w:space="0" w:color="4F2D7F"/>
          <w:right w:val="single" w:sz="8" w:space="0" w:color="4F2D7F"/>
          <w:insideV w:val="single" w:sz="8" w:space="0" w:color="auto"/>
        </w:tcBorders>
        <w:shd w:val="clear" w:color="auto" w:fill="D1C1E9"/>
      </w:tcPr>
    </w:tblStylePr>
    <w:tblStylePr w:type="band2Horz">
      <w:tblPr/>
      <w:tcPr>
        <w:tcBorders>
          <w:top w:val="single" w:sz="8" w:space="0" w:color="4F2D7F"/>
          <w:left w:val="single" w:sz="8" w:space="0" w:color="4F2D7F"/>
          <w:bottom w:val="single" w:sz="8" w:space="0" w:color="4F2D7F"/>
          <w:right w:val="single" w:sz="8" w:space="0" w:color="4F2D7F"/>
          <w:insideV w:val="single" w:sz="8" w:space="0" w:color="auto"/>
        </w:tcBorders>
      </w:tcPr>
    </w:tblStylePr>
  </w:style>
  <w:style w:type="table" w:customStyle="1" w:styleId="-2110">
    <w:name w:val="浅色网格 - 强调文字颜色 211"/>
    <w:basedOn w:val="a3"/>
    <w:uiPriority w:val="62"/>
    <w:qFormat/>
    <w:rPr>
      <w:lang w:val="en-GB" w:eastAsia="en-GB"/>
    </w:rPr>
    <w:tblPr>
      <w:tblInd w:w="0" w:type="dxa"/>
      <w:tblBorders>
        <w:top w:val="single" w:sz="8" w:space="0" w:color="C30045"/>
        <w:left w:val="single" w:sz="8" w:space="0" w:color="C30045"/>
        <w:bottom w:val="single" w:sz="8" w:space="0" w:color="C30045"/>
        <w:right w:val="single" w:sz="8" w:space="0" w:color="C30045"/>
        <w:insideH w:val="single" w:sz="8" w:space="0" w:color="C30045"/>
        <w:insideV w:val="single" w:sz="8" w:space="0" w:color="C30045"/>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C30045"/>
          <w:left w:val="single" w:sz="8" w:space="0" w:color="C30045"/>
          <w:bottom w:val="single" w:sz="18" w:space="0" w:color="C30045"/>
          <w:right w:val="single" w:sz="8" w:space="0" w:color="C30045"/>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C30045"/>
          <w:left w:val="single" w:sz="8" w:space="0" w:color="C30045"/>
          <w:bottom w:val="single" w:sz="8" w:space="0" w:color="C30045"/>
          <w:right w:val="single" w:sz="8" w:space="0" w:color="C30045"/>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C30045"/>
          <w:left w:val="single" w:sz="8" w:space="0" w:color="C30045"/>
          <w:bottom w:val="single" w:sz="8" w:space="0" w:color="C30045"/>
          <w:right w:val="single" w:sz="8" w:space="0" w:color="C30045"/>
        </w:tcBorders>
      </w:tcPr>
    </w:tblStylePr>
    <w:tblStylePr w:type="band1Vert">
      <w:tblPr/>
      <w:tcPr>
        <w:tcBorders>
          <w:top w:val="single" w:sz="8" w:space="0" w:color="C30045"/>
          <w:left w:val="single" w:sz="8" w:space="0" w:color="C30045"/>
          <w:bottom w:val="single" w:sz="8" w:space="0" w:color="C30045"/>
          <w:right w:val="single" w:sz="8" w:space="0" w:color="C30045"/>
        </w:tcBorders>
        <w:shd w:val="clear" w:color="auto" w:fill="FFB1CC"/>
      </w:tcPr>
    </w:tblStylePr>
    <w:tblStylePr w:type="band1Horz">
      <w:tblPr/>
      <w:tcPr>
        <w:tcBorders>
          <w:top w:val="single" w:sz="8" w:space="0" w:color="C30045"/>
          <w:left w:val="single" w:sz="8" w:space="0" w:color="C30045"/>
          <w:bottom w:val="single" w:sz="8" w:space="0" w:color="C30045"/>
          <w:right w:val="single" w:sz="8" w:space="0" w:color="C30045"/>
          <w:insideV w:val="single" w:sz="8" w:space="0" w:color="auto"/>
        </w:tcBorders>
        <w:shd w:val="clear" w:color="auto" w:fill="FFB1CC"/>
      </w:tcPr>
    </w:tblStylePr>
    <w:tblStylePr w:type="band2Horz">
      <w:tblPr/>
      <w:tcPr>
        <w:tcBorders>
          <w:top w:val="single" w:sz="8" w:space="0" w:color="C30045"/>
          <w:left w:val="single" w:sz="8" w:space="0" w:color="C30045"/>
          <w:bottom w:val="single" w:sz="8" w:space="0" w:color="C30045"/>
          <w:right w:val="single" w:sz="8" w:space="0" w:color="C30045"/>
          <w:insideV w:val="single" w:sz="8" w:space="0" w:color="auto"/>
        </w:tcBorders>
      </w:tcPr>
    </w:tblStylePr>
  </w:style>
  <w:style w:type="table" w:customStyle="1" w:styleId="-3110">
    <w:name w:val="浅色网格 - 强调文字颜色 311"/>
    <w:basedOn w:val="a3"/>
    <w:uiPriority w:val="62"/>
    <w:rPr>
      <w:lang w:val="en-GB" w:eastAsia="en-GB"/>
    </w:rPr>
    <w:tblPr>
      <w:tblInd w:w="0" w:type="dxa"/>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747678"/>
          <w:left w:val="single" w:sz="8" w:space="0" w:color="747678"/>
          <w:bottom w:val="single" w:sz="18" w:space="0" w:color="747678"/>
          <w:right w:val="single" w:sz="8" w:space="0" w:color="747678"/>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747678"/>
          <w:left w:val="single" w:sz="8" w:space="0" w:color="747678"/>
          <w:bottom w:val="single" w:sz="8" w:space="0" w:color="747678"/>
          <w:right w:val="single" w:sz="8" w:space="0" w:color="747678"/>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747678"/>
          <w:left w:val="single" w:sz="8" w:space="0" w:color="747678"/>
          <w:bottom w:val="single" w:sz="8" w:space="0" w:color="747678"/>
          <w:right w:val="single" w:sz="8" w:space="0" w:color="747678"/>
        </w:tcBorders>
      </w:tcPr>
    </w:tblStylePr>
    <w:tblStylePr w:type="band1Vert">
      <w:tblPr/>
      <w:tcPr>
        <w:tcBorders>
          <w:top w:val="single" w:sz="8" w:space="0" w:color="747678"/>
          <w:left w:val="single" w:sz="8" w:space="0" w:color="747678"/>
          <w:bottom w:val="single" w:sz="8" w:space="0" w:color="747678"/>
          <w:right w:val="single" w:sz="8" w:space="0" w:color="747678"/>
        </w:tcBorders>
        <w:shd w:val="clear" w:color="auto" w:fill="DCDCDD"/>
      </w:tcPr>
    </w:tblStylePr>
    <w:tblStylePr w:type="band1Horz">
      <w:tblPr/>
      <w:tcPr>
        <w:tcBorders>
          <w:top w:val="single" w:sz="8" w:space="0" w:color="747678"/>
          <w:left w:val="single" w:sz="8" w:space="0" w:color="747678"/>
          <w:bottom w:val="single" w:sz="8" w:space="0" w:color="747678"/>
          <w:right w:val="single" w:sz="8" w:space="0" w:color="747678"/>
          <w:insideV w:val="single" w:sz="8" w:space="0" w:color="auto"/>
        </w:tcBorders>
        <w:shd w:val="clear" w:color="auto" w:fill="DCDCDD"/>
      </w:tcPr>
    </w:tblStylePr>
    <w:tblStylePr w:type="band2Horz">
      <w:tblPr/>
      <w:tcPr>
        <w:tcBorders>
          <w:top w:val="single" w:sz="8" w:space="0" w:color="747678"/>
          <w:left w:val="single" w:sz="8" w:space="0" w:color="747678"/>
          <w:bottom w:val="single" w:sz="8" w:space="0" w:color="747678"/>
          <w:right w:val="single" w:sz="8" w:space="0" w:color="747678"/>
          <w:insideV w:val="single" w:sz="8" w:space="0" w:color="auto"/>
        </w:tcBorders>
      </w:tcPr>
    </w:tblStylePr>
  </w:style>
  <w:style w:type="table" w:customStyle="1" w:styleId="-4110">
    <w:name w:val="浅色网格 - 强调文字颜色 411"/>
    <w:basedOn w:val="a3"/>
    <w:uiPriority w:val="62"/>
    <w:qFormat/>
    <w:rPr>
      <w:lang w:val="en-GB" w:eastAsia="en-GB"/>
    </w:rPr>
    <w:tblPr>
      <w:tblInd w:w="0" w:type="dxa"/>
      <w:tblBorders>
        <w:top w:val="single" w:sz="8" w:space="0" w:color="7AB800"/>
        <w:left w:val="single" w:sz="8" w:space="0" w:color="7AB800"/>
        <w:bottom w:val="single" w:sz="8" w:space="0" w:color="7AB800"/>
        <w:right w:val="single" w:sz="8" w:space="0" w:color="7AB800"/>
        <w:insideH w:val="single" w:sz="8" w:space="0" w:color="7AB800"/>
        <w:insideV w:val="single" w:sz="8" w:space="0" w:color="7AB800"/>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7AB800"/>
          <w:left w:val="single" w:sz="8" w:space="0" w:color="7AB800"/>
          <w:bottom w:val="single" w:sz="18" w:space="0" w:color="7AB800"/>
          <w:right w:val="single" w:sz="8" w:space="0" w:color="7AB8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7AB800"/>
          <w:left w:val="single" w:sz="8" w:space="0" w:color="7AB800"/>
          <w:bottom w:val="single" w:sz="8" w:space="0" w:color="7AB800"/>
          <w:right w:val="single" w:sz="8" w:space="0" w:color="7AB8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7AB800"/>
          <w:left w:val="single" w:sz="8" w:space="0" w:color="7AB800"/>
          <w:bottom w:val="single" w:sz="8" w:space="0" w:color="7AB800"/>
          <w:right w:val="single" w:sz="8" w:space="0" w:color="7AB800"/>
        </w:tcBorders>
      </w:tcPr>
    </w:tblStylePr>
    <w:tblStylePr w:type="band1Vert">
      <w:tblPr/>
      <w:tcPr>
        <w:tcBorders>
          <w:top w:val="single" w:sz="8" w:space="0" w:color="7AB800"/>
          <w:left w:val="single" w:sz="8" w:space="0" w:color="7AB800"/>
          <w:bottom w:val="single" w:sz="8" w:space="0" w:color="7AB800"/>
          <w:right w:val="single" w:sz="8" w:space="0" w:color="7AB800"/>
        </w:tcBorders>
        <w:shd w:val="clear" w:color="auto" w:fill="E3FFAE"/>
      </w:tcPr>
    </w:tblStylePr>
    <w:tblStylePr w:type="band1Horz">
      <w:tblPr/>
      <w:tcPr>
        <w:tcBorders>
          <w:top w:val="single" w:sz="8" w:space="0" w:color="7AB800"/>
          <w:left w:val="single" w:sz="8" w:space="0" w:color="7AB800"/>
          <w:bottom w:val="single" w:sz="8" w:space="0" w:color="7AB800"/>
          <w:right w:val="single" w:sz="8" w:space="0" w:color="7AB800"/>
          <w:insideV w:val="single" w:sz="8" w:space="0" w:color="auto"/>
        </w:tcBorders>
        <w:shd w:val="clear" w:color="auto" w:fill="E3FFAE"/>
      </w:tcPr>
    </w:tblStylePr>
    <w:tblStylePr w:type="band2Horz">
      <w:tblPr/>
      <w:tcPr>
        <w:tcBorders>
          <w:top w:val="single" w:sz="8" w:space="0" w:color="7AB800"/>
          <w:left w:val="single" w:sz="8" w:space="0" w:color="7AB800"/>
          <w:bottom w:val="single" w:sz="8" w:space="0" w:color="7AB800"/>
          <w:right w:val="single" w:sz="8" w:space="0" w:color="7AB800"/>
          <w:insideV w:val="single" w:sz="8" w:space="0" w:color="auto"/>
        </w:tcBorders>
      </w:tcPr>
    </w:tblStylePr>
  </w:style>
  <w:style w:type="table" w:customStyle="1" w:styleId="-5110">
    <w:name w:val="浅色网格 - 强调文字颜色 511"/>
    <w:basedOn w:val="a3"/>
    <w:uiPriority w:val="62"/>
    <w:qFormat/>
    <w:rPr>
      <w:lang w:val="en-GB" w:eastAsia="en-GB"/>
    </w:rPr>
    <w:tblPr>
      <w:tblInd w:w="0" w:type="dxa"/>
      <w:tblBorders>
        <w:top w:val="single" w:sz="8" w:space="0" w:color="FF7900"/>
        <w:left w:val="single" w:sz="8" w:space="0" w:color="FF7900"/>
        <w:bottom w:val="single" w:sz="8" w:space="0" w:color="FF7900"/>
        <w:right w:val="single" w:sz="8" w:space="0" w:color="FF7900"/>
        <w:insideH w:val="single" w:sz="8" w:space="0" w:color="FF7900"/>
        <w:insideV w:val="single" w:sz="8" w:space="0" w:color="FF7900"/>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FF7900"/>
          <w:left w:val="single" w:sz="8" w:space="0" w:color="FF7900"/>
          <w:bottom w:val="single" w:sz="18" w:space="0" w:color="FF7900"/>
          <w:right w:val="single" w:sz="8" w:space="0" w:color="FF7900"/>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FF7900"/>
          <w:left w:val="single" w:sz="8" w:space="0" w:color="FF7900"/>
          <w:bottom w:val="single" w:sz="8" w:space="0" w:color="FF7900"/>
          <w:right w:val="single" w:sz="8" w:space="0" w:color="FF7900"/>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FF7900"/>
          <w:left w:val="single" w:sz="8" w:space="0" w:color="FF7900"/>
          <w:bottom w:val="single" w:sz="8" w:space="0" w:color="FF7900"/>
          <w:right w:val="single" w:sz="8" w:space="0" w:color="FF7900"/>
        </w:tcBorders>
      </w:tcPr>
    </w:tblStylePr>
    <w:tblStylePr w:type="band1Vert">
      <w:tblPr/>
      <w:tcPr>
        <w:tcBorders>
          <w:top w:val="single" w:sz="8" w:space="0" w:color="FF7900"/>
          <w:left w:val="single" w:sz="8" w:space="0" w:color="FF7900"/>
          <w:bottom w:val="single" w:sz="8" w:space="0" w:color="FF7900"/>
          <w:right w:val="single" w:sz="8" w:space="0" w:color="FF7900"/>
        </w:tcBorders>
        <w:shd w:val="clear" w:color="auto" w:fill="FFDDC0"/>
      </w:tcPr>
    </w:tblStylePr>
    <w:tblStylePr w:type="band1Horz">
      <w:tblPr/>
      <w:tcPr>
        <w:tcBorders>
          <w:top w:val="single" w:sz="8" w:space="0" w:color="FF7900"/>
          <w:left w:val="single" w:sz="8" w:space="0" w:color="FF7900"/>
          <w:bottom w:val="single" w:sz="8" w:space="0" w:color="FF7900"/>
          <w:right w:val="single" w:sz="8" w:space="0" w:color="FF7900"/>
          <w:insideV w:val="single" w:sz="8" w:space="0" w:color="auto"/>
        </w:tcBorders>
        <w:shd w:val="clear" w:color="auto" w:fill="FFDDC0"/>
      </w:tcPr>
    </w:tblStylePr>
    <w:tblStylePr w:type="band2Horz">
      <w:tblPr/>
      <w:tcPr>
        <w:tcBorders>
          <w:top w:val="single" w:sz="8" w:space="0" w:color="FF7900"/>
          <w:left w:val="single" w:sz="8" w:space="0" w:color="FF7900"/>
          <w:bottom w:val="single" w:sz="8" w:space="0" w:color="FF7900"/>
          <w:right w:val="single" w:sz="8" w:space="0" w:color="FF7900"/>
          <w:insideV w:val="single" w:sz="8" w:space="0" w:color="auto"/>
        </w:tcBorders>
      </w:tcPr>
    </w:tblStylePr>
  </w:style>
  <w:style w:type="table" w:customStyle="1" w:styleId="-6110">
    <w:name w:val="浅色网格 - 强调文字颜色 611"/>
    <w:basedOn w:val="a3"/>
    <w:uiPriority w:val="62"/>
    <w:qFormat/>
    <w:rPr>
      <w:lang w:val="en-GB" w:eastAsia="en-GB"/>
    </w:rPr>
    <w:tblPr>
      <w:tblInd w:w="0" w:type="dxa"/>
      <w:tblBorders>
        <w:top w:val="single" w:sz="8" w:space="0" w:color="0046AD"/>
        <w:left w:val="single" w:sz="8" w:space="0" w:color="0046AD"/>
        <w:bottom w:val="single" w:sz="8" w:space="0" w:color="0046AD"/>
        <w:right w:val="single" w:sz="8" w:space="0" w:color="0046AD"/>
        <w:insideH w:val="single" w:sz="8" w:space="0" w:color="0046AD"/>
        <w:insideV w:val="single" w:sz="8" w:space="0" w:color="0046AD"/>
      </w:tblBorders>
      <w:tblCellMar>
        <w:top w:w="0" w:type="dxa"/>
        <w:left w:w="108" w:type="dxa"/>
        <w:bottom w:w="0" w:type="dxa"/>
        <w:right w:w="108" w:type="dxa"/>
      </w:tblCellMar>
    </w:tblPr>
    <w:tblStylePr w:type="firstRow">
      <w:pPr>
        <w:spacing w:before="0" w:after="0" w:line="240" w:lineRule="auto"/>
      </w:pPr>
      <w:rPr>
        <w:rFonts w:ascii="Bahnschrift Light SemiCondensed" w:eastAsia="宋体" w:hAnsi="Bahnschrift Light SemiCondensed" w:cs="Times New Roman"/>
        <w:b/>
        <w:bCs/>
      </w:rPr>
      <w:tblPr/>
      <w:tcPr>
        <w:tcBorders>
          <w:top w:val="single" w:sz="8" w:space="0" w:color="0046AD"/>
          <w:left w:val="single" w:sz="8" w:space="0" w:color="0046AD"/>
          <w:bottom w:val="single" w:sz="18" w:space="0" w:color="0046AD"/>
          <w:right w:val="single" w:sz="8" w:space="0" w:color="0046AD"/>
          <w:insideH w:val="nil"/>
          <w:insideV w:val="single" w:sz="8" w:space="0" w:color="auto"/>
        </w:tcBorders>
      </w:tcPr>
    </w:tblStylePr>
    <w:tblStylePr w:type="lastRow">
      <w:pPr>
        <w:spacing w:before="0" w:after="0" w:line="240" w:lineRule="auto"/>
      </w:pPr>
      <w:rPr>
        <w:rFonts w:ascii="Bahnschrift Light SemiCondensed" w:eastAsia="宋体" w:hAnsi="Bahnschrift Light SemiCondensed" w:cs="Times New Roman"/>
        <w:b/>
        <w:bCs/>
      </w:rPr>
      <w:tblPr/>
      <w:tcPr>
        <w:tcBorders>
          <w:top w:val="double" w:sz="6" w:space="0" w:color="0046AD"/>
          <w:left w:val="single" w:sz="8" w:space="0" w:color="0046AD"/>
          <w:bottom w:val="single" w:sz="8" w:space="0" w:color="0046AD"/>
          <w:right w:val="single" w:sz="8" w:space="0" w:color="0046AD"/>
          <w:insideH w:val="nil"/>
          <w:insideV w:val="single" w:sz="8" w:space="0" w:color="auto"/>
        </w:tcBorders>
      </w:tcPr>
    </w:tblStylePr>
    <w:tblStylePr w:type="firstCol">
      <w:rPr>
        <w:rFonts w:ascii="Bahnschrift Light SemiCondensed" w:eastAsia="宋体" w:hAnsi="Bahnschrift Light SemiCondensed" w:cs="Times New Roman"/>
        <w:b/>
        <w:bCs/>
      </w:rPr>
    </w:tblStylePr>
    <w:tblStylePr w:type="lastCol">
      <w:rPr>
        <w:rFonts w:ascii="Bahnschrift Light SemiCondensed" w:eastAsia="宋体" w:hAnsi="Bahnschrift Light SemiCondensed" w:cs="Times New Roman"/>
        <w:b/>
        <w:bCs/>
      </w:rPr>
      <w:tblPr/>
      <w:tcPr>
        <w:tcBorders>
          <w:top w:val="single" w:sz="8" w:space="0" w:color="0046AD"/>
          <w:left w:val="single" w:sz="8" w:space="0" w:color="0046AD"/>
          <w:bottom w:val="single" w:sz="8" w:space="0" w:color="0046AD"/>
          <w:right w:val="single" w:sz="8" w:space="0" w:color="0046AD"/>
        </w:tcBorders>
      </w:tcPr>
    </w:tblStylePr>
    <w:tblStylePr w:type="band1Vert">
      <w:tblPr/>
      <w:tcPr>
        <w:tcBorders>
          <w:top w:val="single" w:sz="8" w:space="0" w:color="0046AD"/>
          <w:left w:val="single" w:sz="8" w:space="0" w:color="0046AD"/>
          <w:bottom w:val="single" w:sz="8" w:space="0" w:color="0046AD"/>
          <w:right w:val="single" w:sz="8" w:space="0" w:color="0046AD"/>
        </w:tcBorders>
        <w:shd w:val="clear" w:color="auto" w:fill="ABCDFF"/>
      </w:tcPr>
    </w:tblStylePr>
    <w:tblStylePr w:type="band1Horz">
      <w:tblPr/>
      <w:tcPr>
        <w:tcBorders>
          <w:top w:val="single" w:sz="8" w:space="0" w:color="0046AD"/>
          <w:left w:val="single" w:sz="8" w:space="0" w:color="0046AD"/>
          <w:bottom w:val="single" w:sz="8" w:space="0" w:color="0046AD"/>
          <w:right w:val="single" w:sz="8" w:space="0" w:color="0046AD"/>
          <w:insideV w:val="single" w:sz="8" w:space="0" w:color="auto"/>
        </w:tcBorders>
        <w:shd w:val="clear" w:color="auto" w:fill="ABCDFF"/>
      </w:tcPr>
    </w:tblStylePr>
    <w:tblStylePr w:type="band2Horz">
      <w:tblPr/>
      <w:tcPr>
        <w:tcBorders>
          <w:top w:val="single" w:sz="8" w:space="0" w:color="0046AD"/>
          <w:left w:val="single" w:sz="8" w:space="0" w:color="0046AD"/>
          <w:bottom w:val="single" w:sz="8" w:space="0" w:color="0046AD"/>
          <w:right w:val="single" w:sz="8" w:space="0" w:color="0046AD"/>
          <w:insideV w:val="single" w:sz="8" w:space="0" w:color="auto"/>
        </w:tcBorders>
      </w:tcPr>
    </w:tblStylePr>
  </w:style>
  <w:style w:type="table" w:customStyle="1" w:styleId="LightList111">
    <w:name w:val="Light List111"/>
    <w:basedOn w:val="a3"/>
    <w:uiPriority w:val="61"/>
    <w:semiHidden/>
    <w:qFormat/>
    <w:rPr>
      <w:lang w:val="en-GB" w:eastAsia="en-GB"/>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1">
    <w:name w:val="Light List - Accent 1111"/>
    <w:basedOn w:val="a3"/>
    <w:uiPriority w:val="61"/>
    <w:semiHidden/>
    <w:rPr>
      <w:lang w:val="en-GB" w:eastAsia="en-GB"/>
    </w:rPr>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2111">
    <w:name w:val="浅色列表 - 强调文字颜色 211"/>
    <w:basedOn w:val="a3"/>
    <w:uiPriority w:val="61"/>
    <w:qFormat/>
    <w:rPr>
      <w:lang w:val="en-GB" w:eastAsia="en-GB"/>
    </w:rPr>
    <w:tblPr>
      <w:tblInd w:w="0" w:type="dxa"/>
      <w:tblBorders>
        <w:top w:val="single" w:sz="8" w:space="0" w:color="C30045"/>
        <w:left w:val="single" w:sz="8" w:space="0" w:color="C30045"/>
        <w:bottom w:val="single" w:sz="8" w:space="0" w:color="C30045"/>
        <w:right w:val="single" w:sz="8" w:space="0" w:color="C300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30045"/>
      </w:tcPr>
    </w:tblStylePr>
    <w:tblStylePr w:type="lastRow">
      <w:pPr>
        <w:spacing w:before="0" w:after="0" w:line="240" w:lineRule="auto"/>
      </w:pPr>
      <w:rPr>
        <w:b/>
        <w:bCs/>
      </w:rPr>
      <w:tblPr/>
      <w:tcPr>
        <w:tcBorders>
          <w:top w:val="double" w:sz="6" w:space="0" w:color="C30045"/>
          <w:left w:val="single" w:sz="8" w:space="0" w:color="C30045"/>
          <w:bottom w:val="single" w:sz="8" w:space="0" w:color="C30045"/>
          <w:right w:val="single" w:sz="8" w:space="0" w:color="C30045"/>
        </w:tcBorders>
      </w:tcPr>
    </w:tblStylePr>
    <w:tblStylePr w:type="firstCol">
      <w:rPr>
        <w:b/>
        <w:bCs/>
      </w:rPr>
    </w:tblStylePr>
    <w:tblStylePr w:type="lastCol">
      <w:rPr>
        <w:b/>
        <w:bCs/>
      </w:rPr>
    </w:tblStylePr>
    <w:tblStylePr w:type="band1Vert">
      <w:tblPr/>
      <w:tcPr>
        <w:tcBorders>
          <w:top w:val="single" w:sz="8" w:space="0" w:color="C30045"/>
          <w:left w:val="single" w:sz="8" w:space="0" w:color="C30045"/>
          <w:bottom w:val="single" w:sz="8" w:space="0" w:color="C30045"/>
          <w:right w:val="single" w:sz="8" w:space="0" w:color="C30045"/>
        </w:tcBorders>
      </w:tcPr>
    </w:tblStylePr>
    <w:tblStylePr w:type="band1Horz">
      <w:tblPr/>
      <w:tcPr>
        <w:tcBorders>
          <w:top w:val="single" w:sz="8" w:space="0" w:color="C30045"/>
          <w:left w:val="single" w:sz="8" w:space="0" w:color="C30045"/>
          <w:bottom w:val="single" w:sz="8" w:space="0" w:color="C30045"/>
          <w:right w:val="single" w:sz="8" w:space="0" w:color="C30045"/>
        </w:tcBorders>
      </w:tcPr>
    </w:tblStylePr>
  </w:style>
  <w:style w:type="table" w:customStyle="1" w:styleId="-3111">
    <w:name w:val="浅色列表 - 强调文字颜色 311"/>
    <w:basedOn w:val="a3"/>
    <w:uiPriority w:val="61"/>
    <w:qFormat/>
    <w:rPr>
      <w:lang w:val="en-GB" w:eastAsia="en-GB"/>
    </w:rPr>
    <w:tblPr>
      <w:tblInd w:w="0" w:type="dxa"/>
      <w:tblBorders>
        <w:top w:val="single" w:sz="8" w:space="0" w:color="747678"/>
        <w:left w:val="single" w:sz="8" w:space="0" w:color="747678"/>
        <w:bottom w:val="single" w:sz="8" w:space="0" w:color="747678"/>
        <w:right w:val="single" w:sz="8" w:space="0" w:color="747678"/>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47678"/>
      </w:tcPr>
    </w:tblStylePr>
    <w:tblStylePr w:type="lastRow">
      <w:pPr>
        <w:spacing w:before="0" w:after="0" w:line="240" w:lineRule="auto"/>
      </w:pPr>
      <w:rPr>
        <w:b/>
        <w:bCs/>
      </w:rPr>
      <w:tblPr/>
      <w:tcPr>
        <w:tcBorders>
          <w:top w:val="double" w:sz="6" w:space="0" w:color="747678"/>
          <w:left w:val="single" w:sz="8" w:space="0" w:color="747678"/>
          <w:bottom w:val="single" w:sz="8" w:space="0" w:color="747678"/>
          <w:right w:val="single" w:sz="8" w:space="0" w:color="747678"/>
        </w:tcBorders>
      </w:tcPr>
    </w:tblStylePr>
    <w:tblStylePr w:type="firstCol">
      <w:rPr>
        <w:b/>
        <w:bCs/>
      </w:rPr>
    </w:tblStylePr>
    <w:tblStylePr w:type="lastCol">
      <w:rPr>
        <w:b/>
        <w:bCs/>
      </w:rPr>
    </w:tblStylePr>
    <w:tblStylePr w:type="band1Vert">
      <w:tblPr/>
      <w:tcPr>
        <w:tcBorders>
          <w:top w:val="single" w:sz="8" w:space="0" w:color="747678"/>
          <w:left w:val="single" w:sz="8" w:space="0" w:color="747678"/>
          <w:bottom w:val="single" w:sz="8" w:space="0" w:color="747678"/>
          <w:right w:val="single" w:sz="8" w:space="0" w:color="747678"/>
        </w:tcBorders>
      </w:tcPr>
    </w:tblStylePr>
    <w:tblStylePr w:type="band1Horz">
      <w:tblPr/>
      <w:tcPr>
        <w:tcBorders>
          <w:top w:val="single" w:sz="8" w:space="0" w:color="747678"/>
          <w:left w:val="single" w:sz="8" w:space="0" w:color="747678"/>
          <w:bottom w:val="single" w:sz="8" w:space="0" w:color="747678"/>
          <w:right w:val="single" w:sz="8" w:space="0" w:color="747678"/>
        </w:tcBorders>
      </w:tcPr>
    </w:tblStylePr>
  </w:style>
  <w:style w:type="table" w:customStyle="1" w:styleId="-4111">
    <w:name w:val="浅色列表 - 强调文字颜色 411"/>
    <w:basedOn w:val="a3"/>
    <w:uiPriority w:val="61"/>
    <w:qFormat/>
    <w:rPr>
      <w:lang w:val="en-GB" w:eastAsia="en-GB"/>
    </w:rPr>
    <w:tblPr>
      <w:tblInd w:w="0" w:type="dxa"/>
      <w:tblBorders>
        <w:top w:val="single" w:sz="8" w:space="0" w:color="7AB800"/>
        <w:left w:val="single" w:sz="8" w:space="0" w:color="7AB800"/>
        <w:bottom w:val="single" w:sz="8" w:space="0" w:color="7AB800"/>
        <w:right w:val="single" w:sz="8" w:space="0" w:color="7AB8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AB800"/>
      </w:tcPr>
    </w:tblStylePr>
    <w:tblStylePr w:type="lastRow">
      <w:pPr>
        <w:spacing w:before="0" w:after="0" w:line="240" w:lineRule="auto"/>
      </w:pPr>
      <w:rPr>
        <w:b/>
        <w:bCs/>
      </w:rPr>
      <w:tblPr/>
      <w:tcPr>
        <w:tcBorders>
          <w:top w:val="double" w:sz="6" w:space="0" w:color="7AB800"/>
          <w:left w:val="single" w:sz="8" w:space="0" w:color="7AB800"/>
          <w:bottom w:val="single" w:sz="8" w:space="0" w:color="7AB800"/>
          <w:right w:val="single" w:sz="8" w:space="0" w:color="7AB800"/>
        </w:tcBorders>
      </w:tcPr>
    </w:tblStylePr>
    <w:tblStylePr w:type="firstCol">
      <w:rPr>
        <w:b/>
        <w:bCs/>
      </w:rPr>
    </w:tblStylePr>
    <w:tblStylePr w:type="lastCol">
      <w:rPr>
        <w:b/>
        <w:bCs/>
      </w:rPr>
    </w:tblStylePr>
    <w:tblStylePr w:type="band1Vert">
      <w:tblPr/>
      <w:tcPr>
        <w:tcBorders>
          <w:top w:val="single" w:sz="8" w:space="0" w:color="7AB800"/>
          <w:left w:val="single" w:sz="8" w:space="0" w:color="7AB800"/>
          <w:bottom w:val="single" w:sz="8" w:space="0" w:color="7AB800"/>
          <w:right w:val="single" w:sz="8" w:space="0" w:color="7AB800"/>
        </w:tcBorders>
      </w:tcPr>
    </w:tblStylePr>
    <w:tblStylePr w:type="band1Horz">
      <w:tblPr/>
      <w:tcPr>
        <w:tcBorders>
          <w:top w:val="single" w:sz="8" w:space="0" w:color="7AB800"/>
          <w:left w:val="single" w:sz="8" w:space="0" w:color="7AB800"/>
          <w:bottom w:val="single" w:sz="8" w:space="0" w:color="7AB800"/>
          <w:right w:val="single" w:sz="8" w:space="0" w:color="7AB800"/>
        </w:tcBorders>
      </w:tcPr>
    </w:tblStylePr>
  </w:style>
  <w:style w:type="table" w:customStyle="1" w:styleId="-5111">
    <w:name w:val="浅色列表 - 强调文字颜色 511"/>
    <w:basedOn w:val="a3"/>
    <w:uiPriority w:val="61"/>
    <w:qFormat/>
    <w:rPr>
      <w:lang w:val="en-GB" w:eastAsia="en-GB"/>
    </w:rPr>
    <w:tblPr>
      <w:tblInd w:w="0" w:type="dxa"/>
      <w:tblBorders>
        <w:top w:val="single" w:sz="8" w:space="0" w:color="FF7900"/>
        <w:left w:val="single" w:sz="8" w:space="0" w:color="FF7900"/>
        <w:bottom w:val="single" w:sz="8" w:space="0" w:color="FF7900"/>
        <w:right w:val="single" w:sz="8" w:space="0" w:color="FF79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6111">
    <w:name w:val="浅色列表 - 强调文字颜色 611"/>
    <w:basedOn w:val="a3"/>
    <w:uiPriority w:val="61"/>
    <w:qFormat/>
    <w:rPr>
      <w:lang w:val="en-GB" w:eastAsia="en-GB"/>
    </w:rPr>
    <w:tblPr>
      <w:tblInd w:w="0" w:type="dxa"/>
      <w:tblBorders>
        <w:top w:val="single" w:sz="8" w:space="0" w:color="0046AD"/>
        <w:left w:val="single" w:sz="8" w:space="0" w:color="0046AD"/>
        <w:bottom w:val="single" w:sz="8" w:space="0" w:color="0046AD"/>
        <w:right w:val="single" w:sz="8" w:space="0" w:color="0046A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46AD"/>
      </w:tcPr>
    </w:tblStylePr>
    <w:tblStylePr w:type="lastRow">
      <w:pPr>
        <w:spacing w:before="0" w:after="0" w:line="240" w:lineRule="auto"/>
      </w:pPr>
      <w:rPr>
        <w:b/>
        <w:bCs/>
      </w:rPr>
      <w:tblPr/>
      <w:tcPr>
        <w:tcBorders>
          <w:top w:val="double" w:sz="6" w:space="0" w:color="0046AD"/>
          <w:left w:val="single" w:sz="8" w:space="0" w:color="0046AD"/>
          <w:bottom w:val="single" w:sz="8" w:space="0" w:color="0046AD"/>
          <w:right w:val="single" w:sz="8" w:space="0" w:color="0046AD"/>
        </w:tcBorders>
      </w:tcPr>
    </w:tblStylePr>
    <w:tblStylePr w:type="firstCol">
      <w:rPr>
        <w:b/>
        <w:bCs/>
      </w:rPr>
    </w:tblStylePr>
    <w:tblStylePr w:type="lastCol">
      <w:rPr>
        <w:b/>
        <w:bCs/>
      </w:rPr>
    </w:tblStylePr>
    <w:tblStylePr w:type="band1Vert">
      <w:tblPr/>
      <w:tcPr>
        <w:tcBorders>
          <w:top w:val="single" w:sz="8" w:space="0" w:color="0046AD"/>
          <w:left w:val="single" w:sz="8" w:space="0" w:color="0046AD"/>
          <w:bottom w:val="single" w:sz="8" w:space="0" w:color="0046AD"/>
          <w:right w:val="single" w:sz="8" w:space="0" w:color="0046AD"/>
        </w:tcBorders>
      </w:tcPr>
    </w:tblStylePr>
    <w:tblStylePr w:type="band1Horz">
      <w:tblPr/>
      <w:tcPr>
        <w:tcBorders>
          <w:top w:val="single" w:sz="8" w:space="0" w:color="0046AD"/>
          <w:left w:val="single" w:sz="8" w:space="0" w:color="0046AD"/>
          <w:bottom w:val="single" w:sz="8" w:space="0" w:color="0046AD"/>
          <w:right w:val="single" w:sz="8" w:space="0" w:color="0046AD"/>
        </w:tcBorders>
      </w:tcPr>
    </w:tblStylePr>
  </w:style>
  <w:style w:type="table" w:customStyle="1" w:styleId="LightShading111">
    <w:name w:val="Light Shading111"/>
    <w:basedOn w:val="a3"/>
    <w:uiPriority w:val="60"/>
    <w:semiHidden/>
    <w:qFormat/>
    <w:rPr>
      <w:color w:val="000000"/>
      <w:lang w:val="en-GB" w:eastAsia="en-GB"/>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a3"/>
    <w:uiPriority w:val="60"/>
    <w:semiHidden/>
    <w:qFormat/>
    <w:rPr>
      <w:color w:val="3A215E"/>
      <w:lang w:val="en-GB" w:eastAsia="en-GB"/>
    </w:rPr>
    <w:tblPr>
      <w:tblInd w:w="0" w:type="dxa"/>
      <w:tblBorders>
        <w:top w:val="single" w:sz="8" w:space="0" w:color="4F2D7F"/>
        <w:bottom w:val="single" w:sz="8" w:space="0" w:color="4F2D7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la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cPr>
    </w:tblStylePr>
    <w:tblStylePr w:type="band1Horz">
      <w:tblPr/>
      <w:tcPr>
        <w:tcBorders>
          <w:left w:val="nil"/>
          <w:right w:val="nil"/>
          <w:insideH w:val="nil"/>
          <w:insideV w:val="nil"/>
        </w:tcBorders>
        <w:shd w:val="clear" w:color="auto" w:fill="D1C1E9"/>
      </w:tcPr>
    </w:tblStylePr>
  </w:style>
  <w:style w:type="table" w:customStyle="1" w:styleId="-2112">
    <w:name w:val="浅色底纹 - 强调文字颜色 211"/>
    <w:basedOn w:val="a3"/>
    <w:uiPriority w:val="60"/>
    <w:qFormat/>
    <w:rPr>
      <w:color w:val="920033"/>
      <w:lang w:val="en-GB" w:eastAsia="en-GB"/>
    </w:rPr>
    <w:tblPr>
      <w:tblInd w:w="0" w:type="dxa"/>
      <w:tblBorders>
        <w:top w:val="single" w:sz="8" w:space="0" w:color="C30045"/>
        <w:bottom w:val="single" w:sz="8" w:space="0" w:color="C3004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30045"/>
          <w:left w:val="nil"/>
          <w:bottom w:val="single" w:sz="8" w:space="0" w:color="C30045"/>
          <w:right w:val="nil"/>
          <w:insideH w:val="nil"/>
          <w:insideV w:val="nil"/>
        </w:tcBorders>
      </w:tcPr>
    </w:tblStylePr>
    <w:tblStylePr w:type="lastRow">
      <w:pPr>
        <w:spacing w:before="0" w:after="0" w:line="240" w:lineRule="auto"/>
      </w:pPr>
      <w:rPr>
        <w:b/>
        <w:bCs/>
      </w:rPr>
      <w:tblPr/>
      <w:tcPr>
        <w:tcBorders>
          <w:top w:val="single" w:sz="8" w:space="0" w:color="C30045"/>
          <w:left w:val="nil"/>
          <w:bottom w:val="single" w:sz="8" w:space="0" w:color="C3004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CC"/>
      </w:tcPr>
    </w:tblStylePr>
    <w:tblStylePr w:type="band1Horz">
      <w:tblPr/>
      <w:tcPr>
        <w:tcBorders>
          <w:left w:val="nil"/>
          <w:right w:val="nil"/>
          <w:insideH w:val="nil"/>
          <w:insideV w:val="nil"/>
        </w:tcBorders>
        <w:shd w:val="clear" w:color="auto" w:fill="FFB1CC"/>
      </w:tcPr>
    </w:tblStylePr>
  </w:style>
  <w:style w:type="table" w:customStyle="1" w:styleId="-3130">
    <w:name w:val="浅色底纹 - 强调文字颜色 313"/>
    <w:basedOn w:val="a3"/>
    <w:uiPriority w:val="60"/>
    <w:qFormat/>
    <w:rPr>
      <w:color w:val="575859"/>
      <w:lang w:val="en-GB" w:eastAsia="en-GB"/>
    </w:rPr>
    <w:tblPr>
      <w:tblInd w:w="0" w:type="dxa"/>
      <w:tblBorders>
        <w:top w:val="single" w:sz="8" w:space="0" w:color="747678"/>
        <w:bottom w:val="single" w:sz="8" w:space="0" w:color="74767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lastRow">
      <w:pPr>
        <w:spacing w:before="0" w:after="0" w:line="240" w:lineRule="auto"/>
      </w:pPr>
      <w:rPr>
        <w:b/>
        <w:bCs/>
      </w:rPr>
      <w:tblPr/>
      <w:tcPr>
        <w:tcBorders>
          <w:top w:val="single" w:sz="8" w:space="0" w:color="747678"/>
          <w:left w:val="nil"/>
          <w:bottom w:val="single" w:sz="8" w:space="0" w:color="74767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CDD"/>
      </w:tcPr>
    </w:tblStylePr>
    <w:tblStylePr w:type="band1Horz">
      <w:tblPr/>
      <w:tcPr>
        <w:tcBorders>
          <w:left w:val="nil"/>
          <w:right w:val="nil"/>
          <w:insideH w:val="nil"/>
          <w:insideV w:val="nil"/>
        </w:tcBorders>
        <w:shd w:val="clear" w:color="auto" w:fill="DCDCDD"/>
      </w:tcPr>
    </w:tblStylePr>
  </w:style>
  <w:style w:type="table" w:customStyle="1" w:styleId="-5112">
    <w:name w:val="浅色底纹 - 强调文字颜色 511"/>
    <w:basedOn w:val="a3"/>
    <w:uiPriority w:val="60"/>
    <w:qFormat/>
    <w:rPr>
      <w:color w:val="BF5A00"/>
      <w:lang w:val="en-GB" w:eastAsia="en-GB"/>
    </w:rPr>
    <w:tblPr>
      <w:tblInd w:w="0" w:type="dxa"/>
      <w:tblBorders>
        <w:top w:val="single" w:sz="8" w:space="0" w:color="FF7900"/>
        <w:bottom w:val="single" w:sz="8" w:space="0" w:color="FF79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7900"/>
          <w:left w:val="nil"/>
          <w:bottom w:val="single" w:sz="8" w:space="0" w:color="FF7900"/>
          <w:right w:val="nil"/>
          <w:insideH w:val="nil"/>
          <w:insideV w:val="nil"/>
        </w:tcBorders>
      </w:tcPr>
    </w:tblStylePr>
    <w:tblStylePr w:type="lastRow">
      <w:pPr>
        <w:spacing w:before="0" w:after="0" w:line="240" w:lineRule="auto"/>
      </w:pPr>
      <w:rPr>
        <w:b/>
        <w:bCs/>
      </w:rPr>
      <w:tblPr/>
      <w:tcPr>
        <w:tcBorders>
          <w:top w:val="single" w:sz="8" w:space="0" w:color="FF7900"/>
          <w:left w:val="nil"/>
          <w:bottom w:val="single" w:sz="8" w:space="0" w:color="FF79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cPr>
    </w:tblStylePr>
    <w:tblStylePr w:type="band1Horz">
      <w:tblPr/>
      <w:tcPr>
        <w:tcBorders>
          <w:left w:val="nil"/>
          <w:right w:val="nil"/>
          <w:insideH w:val="nil"/>
          <w:insideV w:val="nil"/>
        </w:tcBorders>
        <w:shd w:val="clear" w:color="auto" w:fill="FFDDC0"/>
      </w:tcPr>
    </w:tblStylePr>
  </w:style>
  <w:style w:type="table" w:customStyle="1" w:styleId="-6112">
    <w:name w:val="浅色底纹 - 强调文字颜色 611"/>
    <w:basedOn w:val="a3"/>
    <w:uiPriority w:val="60"/>
    <w:qFormat/>
    <w:rPr>
      <w:color w:val="003481"/>
      <w:lang w:val="en-GB" w:eastAsia="en-GB"/>
    </w:rPr>
    <w:tblPr>
      <w:tblInd w:w="0" w:type="dxa"/>
      <w:tblBorders>
        <w:top w:val="single" w:sz="8" w:space="0" w:color="0046AD"/>
        <w:bottom w:val="single" w:sz="8" w:space="0" w:color="0046A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46AD"/>
          <w:left w:val="nil"/>
          <w:bottom w:val="single" w:sz="8" w:space="0" w:color="0046AD"/>
          <w:right w:val="nil"/>
          <w:insideH w:val="nil"/>
          <w:insideV w:val="nil"/>
        </w:tcBorders>
      </w:tcPr>
    </w:tblStylePr>
    <w:tblStylePr w:type="lastRow">
      <w:pPr>
        <w:spacing w:before="0" w:after="0" w:line="240" w:lineRule="auto"/>
      </w:pPr>
      <w:rPr>
        <w:b/>
        <w:bCs/>
      </w:rPr>
      <w:tblPr/>
      <w:tcPr>
        <w:tcBorders>
          <w:top w:val="single" w:sz="8" w:space="0" w:color="0046AD"/>
          <w:left w:val="nil"/>
          <w:bottom w:val="single" w:sz="8" w:space="0" w:color="0046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DFF"/>
      </w:tcPr>
    </w:tblStylePr>
    <w:tblStylePr w:type="band1Horz">
      <w:tblPr/>
      <w:tcPr>
        <w:tcBorders>
          <w:left w:val="nil"/>
          <w:right w:val="nil"/>
          <w:insideH w:val="nil"/>
          <w:insideV w:val="nil"/>
        </w:tcBorders>
        <w:shd w:val="clear" w:color="auto" w:fill="ABCDFF"/>
      </w:tcPr>
    </w:tblStylePr>
  </w:style>
  <w:style w:type="table" w:customStyle="1" w:styleId="MediumShading1111">
    <w:name w:val="Medium Shading 1111"/>
    <w:basedOn w:val="a3"/>
    <w:uiPriority w:val="63"/>
    <w:semiHidden/>
    <w:qFormat/>
    <w:rPr>
      <w:lang w:val="en-GB" w:eastAsia="en-GB"/>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1">
    <w:name w:val="Medium Shading 1 - Accent 1111"/>
    <w:basedOn w:val="a3"/>
    <w:uiPriority w:val="63"/>
    <w:semiHidden/>
    <w:qFormat/>
    <w:rPr>
      <w:lang w:val="en-GB" w:eastAsia="en-GB"/>
    </w:rPr>
    <w:tblPr>
      <w:tblInd w:w="0" w:type="dxa"/>
      <w:tblBorders>
        <w:top w:val="single" w:sz="8" w:space="0" w:color="7543BC"/>
        <w:left w:val="single" w:sz="8" w:space="0" w:color="7543BC"/>
        <w:bottom w:val="single" w:sz="8" w:space="0" w:color="7543BC"/>
        <w:right w:val="single" w:sz="8" w:space="0" w:color="7543BC"/>
        <w:insideH w:val="single" w:sz="8" w:space="0" w:color="7543B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543BC"/>
          <w:left w:val="single" w:sz="8" w:space="0" w:color="7543BC"/>
          <w:bottom w:val="single" w:sz="8" w:space="0" w:color="7543BC"/>
          <w:right w:val="single" w:sz="8" w:space="0" w:color="7543BC"/>
          <w:insideH w:val="nil"/>
          <w:insideV w:val="nil"/>
        </w:tcBorders>
        <w:shd w:val="clear" w:color="auto" w:fill="4F2D7F"/>
      </w:tcPr>
    </w:tblStylePr>
    <w:tblStylePr w:type="lastRow">
      <w:pPr>
        <w:spacing w:before="0" w:after="0" w:line="240" w:lineRule="auto"/>
      </w:pPr>
      <w:rPr>
        <w:b/>
        <w:bCs/>
      </w:rPr>
      <w:tblPr/>
      <w:tcPr>
        <w:tcBorders>
          <w:top w:val="double" w:sz="6" w:space="0" w:color="7543BC"/>
          <w:left w:val="single" w:sz="8" w:space="0" w:color="7543BC"/>
          <w:bottom w:val="single" w:sz="8" w:space="0" w:color="7543BC"/>
          <w:right w:val="single" w:sz="8" w:space="0" w:color="7543BC"/>
          <w:insideH w:val="nil"/>
          <w:insideV w:val="nil"/>
        </w:tcBorders>
      </w:tcPr>
    </w:tblStylePr>
    <w:tblStylePr w:type="firstCol">
      <w:rPr>
        <w:b/>
        <w:bCs/>
      </w:rPr>
    </w:tblStylePr>
    <w:tblStylePr w:type="lastCol">
      <w:rPr>
        <w:b/>
        <w:bCs/>
      </w:rPr>
    </w:tblStylePr>
    <w:tblStylePr w:type="band1Vert">
      <w:tblPr/>
      <w:tcPr>
        <w:shd w:val="clear" w:color="auto" w:fill="D1C1E9"/>
      </w:tcPr>
    </w:tblStylePr>
    <w:tblStylePr w:type="band1Horz">
      <w:tblPr/>
      <w:tcPr>
        <w:tcBorders>
          <w:insideH w:val="nil"/>
          <w:insideV w:val="nil"/>
        </w:tcBorders>
        <w:shd w:val="clear" w:color="auto" w:fill="D1C1E9"/>
      </w:tcPr>
    </w:tblStylePr>
    <w:tblStylePr w:type="band2Horz">
      <w:tblPr/>
      <w:tcPr>
        <w:tcBorders>
          <w:insideH w:val="nil"/>
          <w:insideV w:val="nil"/>
        </w:tcBorders>
      </w:tcPr>
    </w:tblStylePr>
  </w:style>
  <w:style w:type="table" w:customStyle="1" w:styleId="1-211">
    <w:name w:val="中等深浅底纹 1 - 强调文字颜色 211"/>
    <w:basedOn w:val="a3"/>
    <w:uiPriority w:val="63"/>
    <w:qFormat/>
    <w:rPr>
      <w:lang w:val="en-GB" w:eastAsia="en-GB"/>
    </w:rPr>
    <w:tblPr>
      <w:tblInd w:w="0" w:type="dxa"/>
      <w:tblBorders>
        <w:top w:val="single" w:sz="8" w:space="0" w:color="FF1366"/>
        <w:left w:val="single" w:sz="8" w:space="0" w:color="FF1366"/>
        <w:bottom w:val="single" w:sz="8" w:space="0" w:color="FF1366"/>
        <w:right w:val="single" w:sz="8" w:space="0" w:color="FF1366"/>
        <w:insideH w:val="single" w:sz="8" w:space="0" w:color="FF13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1366"/>
          <w:left w:val="single" w:sz="8" w:space="0" w:color="FF1366"/>
          <w:bottom w:val="single" w:sz="8" w:space="0" w:color="FF1366"/>
          <w:right w:val="single" w:sz="8" w:space="0" w:color="FF1366"/>
          <w:insideH w:val="nil"/>
          <w:insideV w:val="nil"/>
        </w:tcBorders>
        <w:shd w:val="clear" w:color="auto" w:fill="C30045"/>
      </w:tcPr>
    </w:tblStylePr>
    <w:tblStylePr w:type="lastRow">
      <w:pPr>
        <w:spacing w:before="0" w:after="0" w:line="240" w:lineRule="auto"/>
      </w:pPr>
      <w:rPr>
        <w:b/>
        <w:bCs/>
      </w:rPr>
      <w:tblPr/>
      <w:tcPr>
        <w:tcBorders>
          <w:top w:val="double" w:sz="6" w:space="0" w:color="FF1366"/>
          <w:left w:val="single" w:sz="8" w:space="0" w:color="FF1366"/>
          <w:bottom w:val="single" w:sz="8" w:space="0" w:color="FF1366"/>
          <w:right w:val="single" w:sz="8" w:space="0" w:color="FF1366"/>
          <w:insideH w:val="nil"/>
          <w:insideV w:val="nil"/>
        </w:tcBorders>
      </w:tcPr>
    </w:tblStylePr>
    <w:tblStylePr w:type="firstCol">
      <w:rPr>
        <w:b/>
        <w:bCs/>
      </w:rPr>
    </w:tblStylePr>
    <w:tblStylePr w:type="lastCol">
      <w:rPr>
        <w:b/>
        <w:bCs/>
      </w:rPr>
    </w:tblStylePr>
    <w:tblStylePr w:type="band1Vert">
      <w:tblPr/>
      <w:tcPr>
        <w:shd w:val="clear" w:color="auto" w:fill="FFB1CC"/>
      </w:tcPr>
    </w:tblStylePr>
    <w:tblStylePr w:type="band1Horz">
      <w:tblPr/>
      <w:tcPr>
        <w:tcBorders>
          <w:insideH w:val="nil"/>
          <w:insideV w:val="nil"/>
        </w:tcBorders>
        <w:shd w:val="clear" w:color="auto" w:fill="FFB1CC"/>
      </w:tcPr>
    </w:tblStylePr>
    <w:tblStylePr w:type="band2Horz">
      <w:tblPr/>
      <w:tcPr>
        <w:tcBorders>
          <w:insideH w:val="nil"/>
          <w:insideV w:val="nil"/>
        </w:tcBorders>
      </w:tcPr>
    </w:tblStylePr>
  </w:style>
  <w:style w:type="table" w:customStyle="1" w:styleId="1-311">
    <w:name w:val="中等深浅底纹 1 - 强调文字颜色 311"/>
    <w:basedOn w:val="a3"/>
    <w:uiPriority w:val="63"/>
    <w:qFormat/>
    <w:rPr>
      <w:lang w:val="en-GB" w:eastAsia="en-GB"/>
    </w:rPr>
    <w:tblPr>
      <w:tblInd w:w="0" w:type="dxa"/>
      <w:tblBorders>
        <w:top w:val="single" w:sz="8" w:space="0" w:color="96989A"/>
        <w:left w:val="single" w:sz="8" w:space="0" w:color="96989A"/>
        <w:bottom w:val="single" w:sz="8" w:space="0" w:color="96989A"/>
        <w:right w:val="single" w:sz="8" w:space="0" w:color="96989A"/>
        <w:insideH w:val="single" w:sz="8" w:space="0" w:color="96989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6989A"/>
          <w:left w:val="single" w:sz="8" w:space="0" w:color="96989A"/>
          <w:bottom w:val="single" w:sz="8" w:space="0" w:color="96989A"/>
          <w:right w:val="single" w:sz="8" w:space="0" w:color="96989A"/>
          <w:insideH w:val="nil"/>
          <w:insideV w:val="nil"/>
        </w:tcBorders>
        <w:shd w:val="clear" w:color="auto" w:fill="747678"/>
      </w:tcPr>
    </w:tblStylePr>
    <w:tblStylePr w:type="lastRow">
      <w:pPr>
        <w:spacing w:before="0" w:after="0" w:line="240" w:lineRule="auto"/>
      </w:pPr>
      <w:rPr>
        <w:b/>
        <w:bCs/>
      </w:rPr>
      <w:tblPr/>
      <w:tcPr>
        <w:tcBorders>
          <w:top w:val="double" w:sz="6" w:space="0" w:color="96989A"/>
          <w:left w:val="single" w:sz="8" w:space="0" w:color="96989A"/>
          <w:bottom w:val="single" w:sz="8" w:space="0" w:color="96989A"/>
          <w:right w:val="single" w:sz="8" w:space="0" w:color="96989A"/>
          <w:insideH w:val="nil"/>
          <w:insideV w:val="nil"/>
        </w:tcBorders>
      </w:tcPr>
    </w:tblStylePr>
    <w:tblStylePr w:type="firstCol">
      <w:rPr>
        <w:b/>
        <w:bCs/>
      </w:rPr>
    </w:tblStylePr>
    <w:tblStylePr w:type="lastCol">
      <w:rPr>
        <w:b/>
        <w:bCs/>
      </w:rPr>
    </w:tblStylePr>
    <w:tblStylePr w:type="band1Vert">
      <w:tblPr/>
      <w:tcPr>
        <w:shd w:val="clear" w:color="auto" w:fill="DCDCDD"/>
      </w:tcPr>
    </w:tblStylePr>
    <w:tblStylePr w:type="band1Horz">
      <w:tblPr/>
      <w:tcPr>
        <w:tcBorders>
          <w:insideH w:val="nil"/>
          <w:insideV w:val="nil"/>
        </w:tcBorders>
        <w:shd w:val="clear" w:color="auto" w:fill="DCDCDD"/>
      </w:tcPr>
    </w:tblStylePr>
    <w:tblStylePr w:type="band2Horz">
      <w:tblPr/>
      <w:tcPr>
        <w:tcBorders>
          <w:insideH w:val="nil"/>
          <w:insideV w:val="nil"/>
        </w:tcBorders>
      </w:tcPr>
    </w:tblStylePr>
  </w:style>
  <w:style w:type="table" w:customStyle="1" w:styleId="1-411">
    <w:name w:val="中等深浅底纹 1 - 强调文字颜色 411"/>
    <w:basedOn w:val="a3"/>
    <w:uiPriority w:val="63"/>
    <w:qFormat/>
    <w:rPr>
      <w:lang w:val="en-GB" w:eastAsia="en-GB"/>
    </w:rPr>
    <w:tblPr>
      <w:tblInd w:w="0" w:type="dxa"/>
      <w:tblBorders>
        <w:top w:val="single" w:sz="8" w:space="0" w:color="ACFF0A"/>
        <w:left w:val="single" w:sz="8" w:space="0" w:color="ACFF0A"/>
        <w:bottom w:val="single" w:sz="8" w:space="0" w:color="ACFF0A"/>
        <w:right w:val="single" w:sz="8" w:space="0" w:color="ACFF0A"/>
        <w:insideH w:val="single" w:sz="8" w:space="0" w:color="ACFF0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ACFF0A"/>
          <w:left w:val="single" w:sz="8" w:space="0" w:color="ACFF0A"/>
          <w:bottom w:val="single" w:sz="8" w:space="0" w:color="ACFF0A"/>
          <w:right w:val="single" w:sz="8" w:space="0" w:color="ACFF0A"/>
          <w:insideH w:val="nil"/>
          <w:insideV w:val="nil"/>
        </w:tcBorders>
        <w:shd w:val="clear" w:color="auto" w:fill="7AB800"/>
      </w:tcPr>
    </w:tblStylePr>
    <w:tblStylePr w:type="lastRow">
      <w:pPr>
        <w:spacing w:before="0" w:after="0" w:line="240" w:lineRule="auto"/>
      </w:pPr>
      <w:rPr>
        <w:b/>
        <w:bCs/>
      </w:rPr>
      <w:tblPr/>
      <w:tcPr>
        <w:tcBorders>
          <w:top w:val="double" w:sz="6" w:space="0" w:color="ACFF0A"/>
          <w:left w:val="single" w:sz="8" w:space="0" w:color="ACFF0A"/>
          <w:bottom w:val="single" w:sz="8" w:space="0" w:color="ACFF0A"/>
          <w:right w:val="single" w:sz="8" w:space="0" w:color="ACFF0A"/>
          <w:insideH w:val="nil"/>
          <w:insideV w:val="nil"/>
        </w:tcBorders>
      </w:tcPr>
    </w:tblStylePr>
    <w:tblStylePr w:type="firstCol">
      <w:rPr>
        <w:b/>
        <w:bCs/>
      </w:rPr>
    </w:tblStylePr>
    <w:tblStylePr w:type="lastCol">
      <w:rPr>
        <w:b/>
        <w:bCs/>
      </w:rPr>
    </w:tblStylePr>
    <w:tblStylePr w:type="band1Vert">
      <w:tblPr/>
      <w:tcPr>
        <w:shd w:val="clear" w:color="auto" w:fill="E3FFAE"/>
      </w:tcPr>
    </w:tblStylePr>
    <w:tblStylePr w:type="band1Horz">
      <w:tblPr/>
      <w:tcPr>
        <w:tcBorders>
          <w:insideH w:val="nil"/>
          <w:insideV w:val="nil"/>
        </w:tcBorders>
        <w:shd w:val="clear" w:color="auto" w:fill="E3FFAE"/>
      </w:tcPr>
    </w:tblStylePr>
    <w:tblStylePr w:type="band2Horz">
      <w:tblPr/>
      <w:tcPr>
        <w:tcBorders>
          <w:insideH w:val="nil"/>
          <w:insideV w:val="nil"/>
        </w:tcBorders>
      </w:tcPr>
    </w:tblStylePr>
  </w:style>
  <w:style w:type="table" w:customStyle="1" w:styleId="1-5110">
    <w:name w:val="中等深浅底纹 1 - 强调文字颜色 511"/>
    <w:basedOn w:val="a3"/>
    <w:uiPriority w:val="63"/>
    <w:qFormat/>
    <w:rPr>
      <w:lang w:val="en-GB" w:eastAsia="en-GB"/>
    </w:rPr>
    <w:tblPr>
      <w:tblInd w:w="0" w:type="dxa"/>
      <w:tblBorders>
        <w:top w:val="single" w:sz="8" w:space="0" w:color="FF9A40"/>
        <w:left w:val="single" w:sz="8" w:space="0" w:color="FF9A40"/>
        <w:bottom w:val="single" w:sz="8" w:space="0" w:color="FF9A40"/>
        <w:right w:val="single" w:sz="8" w:space="0" w:color="FF9A40"/>
        <w:insideH w:val="single" w:sz="8" w:space="0" w:color="FF9A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9A40"/>
          <w:left w:val="single" w:sz="8" w:space="0" w:color="FF9A40"/>
          <w:bottom w:val="single" w:sz="8" w:space="0" w:color="FF9A40"/>
          <w:right w:val="single" w:sz="8" w:space="0" w:color="FF9A40"/>
          <w:insideH w:val="nil"/>
          <w:insideV w:val="nil"/>
        </w:tcBorders>
        <w:shd w:val="clear" w:color="auto" w:fill="FF7900"/>
      </w:tcPr>
    </w:tblStylePr>
    <w:tblStylePr w:type="lastRow">
      <w:pPr>
        <w:spacing w:before="0" w:after="0" w:line="240" w:lineRule="auto"/>
      </w:pPr>
      <w:rPr>
        <w:b/>
        <w:bCs/>
      </w:rPr>
      <w:tblPr/>
      <w:tcPr>
        <w:tcBorders>
          <w:top w:val="double" w:sz="6" w:space="0" w:color="FF9A40"/>
          <w:left w:val="single" w:sz="8" w:space="0" w:color="FF9A40"/>
          <w:bottom w:val="single" w:sz="8" w:space="0" w:color="FF9A40"/>
          <w:right w:val="single" w:sz="8" w:space="0" w:color="FF9A40"/>
          <w:insideH w:val="nil"/>
          <w:insideV w:val="nil"/>
        </w:tcBorders>
      </w:tcPr>
    </w:tblStylePr>
    <w:tblStylePr w:type="firstCol">
      <w:rPr>
        <w:b/>
        <w:bCs/>
      </w:rPr>
    </w:tblStylePr>
    <w:tblStylePr w:type="lastCol">
      <w:rPr>
        <w:b/>
        <w:bCs/>
      </w:rPr>
    </w:tblStylePr>
    <w:tblStylePr w:type="band1Vert">
      <w:tblPr/>
      <w:tcPr>
        <w:shd w:val="clear" w:color="auto" w:fill="FFDDC0"/>
      </w:tcPr>
    </w:tblStylePr>
    <w:tblStylePr w:type="band1Horz">
      <w:tblPr/>
      <w:tcPr>
        <w:tcBorders>
          <w:insideH w:val="nil"/>
          <w:insideV w:val="nil"/>
        </w:tcBorders>
        <w:shd w:val="clear" w:color="auto" w:fill="FFDDC0"/>
      </w:tcPr>
    </w:tblStylePr>
    <w:tblStylePr w:type="band2Horz">
      <w:tblPr/>
      <w:tcPr>
        <w:tcBorders>
          <w:insideH w:val="nil"/>
          <w:insideV w:val="nil"/>
        </w:tcBorders>
      </w:tcPr>
    </w:tblStylePr>
  </w:style>
  <w:style w:type="table" w:customStyle="1" w:styleId="1-611">
    <w:name w:val="中等深浅底纹 1 - 强调文字颜色 611"/>
    <w:basedOn w:val="a3"/>
    <w:uiPriority w:val="63"/>
    <w:qFormat/>
    <w:rPr>
      <w:lang w:val="en-GB" w:eastAsia="en-GB"/>
    </w:rPr>
    <w:tblPr>
      <w:tblInd w:w="0" w:type="dxa"/>
      <w:tblBorders>
        <w:top w:val="single" w:sz="8" w:space="0" w:color="0268FF"/>
        <w:left w:val="single" w:sz="8" w:space="0" w:color="0268FF"/>
        <w:bottom w:val="single" w:sz="8" w:space="0" w:color="0268FF"/>
        <w:right w:val="single" w:sz="8" w:space="0" w:color="0268FF"/>
        <w:insideH w:val="single" w:sz="8" w:space="0" w:color="0268F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0268FF"/>
          <w:left w:val="single" w:sz="8" w:space="0" w:color="0268FF"/>
          <w:bottom w:val="single" w:sz="8" w:space="0" w:color="0268FF"/>
          <w:right w:val="single" w:sz="8" w:space="0" w:color="0268FF"/>
          <w:insideH w:val="nil"/>
          <w:insideV w:val="nil"/>
        </w:tcBorders>
        <w:shd w:val="clear" w:color="auto" w:fill="0046AD"/>
      </w:tcPr>
    </w:tblStylePr>
    <w:tblStylePr w:type="lastRow">
      <w:pPr>
        <w:spacing w:before="0" w:after="0" w:line="240" w:lineRule="auto"/>
      </w:pPr>
      <w:rPr>
        <w:b/>
        <w:bCs/>
      </w:rPr>
      <w:tblPr/>
      <w:tcPr>
        <w:tcBorders>
          <w:top w:val="double" w:sz="6" w:space="0" w:color="0268FF"/>
          <w:left w:val="single" w:sz="8" w:space="0" w:color="0268FF"/>
          <w:bottom w:val="single" w:sz="8" w:space="0" w:color="0268FF"/>
          <w:right w:val="single" w:sz="8" w:space="0" w:color="0268FF"/>
          <w:insideH w:val="nil"/>
          <w:insideV w:val="nil"/>
        </w:tcBorders>
      </w:tcPr>
    </w:tblStylePr>
    <w:tblStylePr w:type="firstCol">
      <w:rPr>
        <w:b/>
        <w:bCs/>
      </w:rPr>
    </w:tblStylePr>
    <w:tblStylePr w:type="lastCol">
      <w:rPr>
        <w:b/>
        <w:bCs/>
      </w:rPr>
    </w:tblStylePr>
    <w:tblStylePr w:type="band1Vert">
      <w:tblPr/>
      <w:tcPr>
        <w:shd w:val="clear" w:color="auto" w:fill="ABCDFF"/>
      </w:tcPr>
    </w:tblStylePr>
    <w:tblStylePr w:type="band1Horz">
      <w:tblPr/>
      <w:tcPr>
        <w:tcBorders>
          <w:insideH w:val="nil"/>
          <w:insideV w:val="nil"/>
        </w:tcBorders>
        <w:shd w:val="clear" w:color="auto" w:fill="ABCDFF"/>
      </w:tcPr>
    </w:tblStylePr>
    <w:tblStylePr w:type="band2Horz">
      <w:tblPr/>
      <w:tcPr>
        <w:tcBorders>
          <w:insideH w:val="nil"/>
          <w:insideV w:val="nil"/>
        </w:tcBorders>
      </w:tcPr>
    </w:tblStylePr>
  </w:style>
  <w:style w:type="table" w:customStyle="1" w:styleId="MediumShading2111">
    <w:name w:val="Medium Shading 2111"/>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a3"/>
    <w:uiPriority w:val="64"/>
    <w:semiHidden/>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2D7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2D7F"/>
      </w:tcPr>
    </w:tblStylePr>
    <w:tblStylePr w:type="lastCol">
      <w:rPr>
        <w:b/>
        <w:bCs/>
        <w:color w:val="FFFFFF"/>
      </w:rPr>
      <w:tblPr/>
      <w:tcPr>
        <w:tcBorders>
          <w:left w:val="nil"/>
          <w:right w:val="nil"/>
          <w:insideH w:val="nil"/>
          <w:insideV w:val="nil"/>
        </w:tcBorders>
        <w:shd w:val="clear" w:color="auto" w:fill="4F2D7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1">
    <w:name w:val="中等深浅底纹 2 - 强调文字颜色 21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3004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30045"/>
      </w:tcPr>
    </w:tblStylePr>
    <w:tblStylePr w:type="lastCol">
      <w:rPr>
        <w:b/>
        <w:bCs/>
        <w:color w:val="FFFFFF"/>
      </w:rPr>
      <w:tblPr/>
      <w:tcPr>
        <w:tcBorders>
          <w:left w:val="nil"/>
          <w:right w:val="nil"/>
          <w:insideH w:val="nil"/>
          <w:insideV w:val="nil"/>
        </w:tcBorders>
        <w:shd w:val="clear" w:color="auto" w:fill="C3004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1">
    <w:name w:val="中等深浅底纹 2 - 强调文字颜色 31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4767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47678"/>
      </w:tcPr>
    </w:tblStylePr>
    <w:tblStylePr w:type="lastCol">
      <w:rPr>
        <w:b/>
        <w:bCs/>
        <w:color w:val="FFFFFF"/>
      </w:rPr>
      <w:tblPr/>
      <w:tcPr>
        <w:tcBorders>
          <w:left w:val="nil"/>
          <w:right w:val="nil"/>
          <w:insideH w:val="nil"/>
          <w:insideV w:val="nil"/>
        </w:tcBorders>
        <w:shd w:val="clear" w:color="auto" w:fill="74767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1">
    <w:name w:val="中等深浅底纹 2 - 强调文字颜色 41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B8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B800"/>
      </w:tcPr>
    </w:tblStylePr>
    <w:tblStylePr w:type="lastCol">
      <w:rPr>
        <w:b/>
        <w:bCs/>
        <w:color w:val="FFFFFF"/>
      </w:rPr>
      <w:tblPr/>
      <w:tcPr>
        <w:tcBorders>
          <w:left w:val="nil"/>
          <w:right w:val="nil"/>
          <w:insideH w:val="nil"/>
          <w:insideV w:val="nil"/>
        </w:tcBorders>
        <w:shd w:val="clear" w:color="auto" w:fill="7AB8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1">
    <w:name w:val="中等深浅底纹 2 - 强调文字颜色 51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79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7900"/>
      </w:tcPr>
    </w:tblStylePr>
    <w:tblStylePr w:type="lastCol">
      <w:rPr>
        <w:b/>
        <w:bCs/>
        <w:color w:val="FFFFFF"/>
      </w:rPr>
      <w:tblPr/>
      <w:tcPr>
        <w:tcBorders>
          <w:left w:val="nil"/>
          <w:right w:val="nil"/>
          <w:insideH w:val="nil"/>
          <w:insideV w:val="nil"/>
        </w:tcBorders>
        <w:shd w:val="clear" w:color="auto" w:fill="FF79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1">
    <w:name w:val="中等深浅底纹 2 - 强调文字颜色 611"/>
    <w:basedOn w:val="a3"/>
    <w:uiPriority w:val="64"/>
    <w:qFormat/>
    <w:rPr>
      <w:lang w:val="en-GB" w:eastAsia="en-GB"/>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46A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46AD"/>
      </w:tcPr>
    </w:tblStylePr>
    <w:tblStylePr w:type="lastCol">
      <w:rPr>
        <w:b/>
        <w:bCs/>
        <w:color w:val="FFFFFF"/>
      </w:rPr>
      <w:tblPr/>
      <w:tcPr>
        <w:tcBorders>
          <w:left w:val="nil"/>
          <w:right w:val="nil"/>
          <w:insideH w:val="nil"/>
          <w:insideV w:val="nil"/>
        </w:tcBorders>
        <w:shd w:val="clear" w:color="auto" w:fill="0046A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TTablecaption11">
    <w:name w:val="GT Table caption11"/>
    <w:basedOn w:val="GTTabledefault"/>
    <w:uiPriority w:val="10"/>
    <w:qFormat/>
    <w:pPr>
      <w:spacing w:line="240" w:lineRule="auto"/>
    </w:pPr>
    <w:tblPr>
      <w:tblInd w:w="0" w:type="dxa"/>
      <w:tblBorders>
        <w:insideH w:val="single" w:sz="12" w:space="0" w:color="FFFFFF"/>
        <w:insideV w:val="single" w:sz="12" w:space="0" w:color="FFFFFF"/>
      </w:tblBorders>
      <w:tblCellMar>
        <w:top w:w="28" w:type="dxa"/>
        <w:left w:w="130" w:type="dxa"/>
        <w:bottom w:w="28" w:type="dxa"/>
        <w:right w:w="136" w:type="dxa"/>
      </w:tblCellMar>
    </w:tblPr>
    <w:tcPr>
      <w:shd w:val="clear" w:color="auto" w:fill="F79646" w:themeFill="accent6"/>
    </w:tcPr>
    <w:tblStylePr w:type="firstRow">
      <w:pPr>
        <w:wordWrap/>
        <w:spacing w:line="180" w:lineRule="atLeast"/>
      </w:pPr>
      <w:rPr>
        <w:b/>
        <w:color w:val="auto"/>
        <w:sz w:val="18"/>
      </w:rPr>
      <w:tblPr/>
      <w:tcPr>
        <w:shd w:val="clear" w:color="auto" w:fill="003F9C"/>
      </w:tcPr>
    </w:tblStylePr>
  </w:style>
  <w:style w:type="table" w:customStyle="1" w:styleId="-1111">
    <w:name w:val="浅色列表 - 强调文字颜色 1111"/>
    <w:basedOn w:val="a3"/>
    <w:uiPriority w:val="61"/>
    <w:qFormat/>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211">
    <w:name w:val="浅色列表 - 强调文字颜色 1211"/>
    <w:basedOn w:val="a3"/>
    <w:uiPriority w:val="61"/>
    <w:qFormat/>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311">
    <w:name w:val="浅色列表 - 强调文字颜色 1311"/>
    <w:basedOn w:val="a3"/>
    <w:uiPriority w:val="61"/>
    <w:qFormat/>
    <w:pPr>
      <w:spacing w:afterLines="100"/>
      <w:jc w:val="both"/>
    </w:pPr>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141">
    <w:name w:val="浅色列表 - 强调文字颜色 141"/>
    <w:basedOn w:val="a3"/>
    <w:uiPriority w:val="61"/>
    <w:qFormat/>
    <w:tblPr>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2210">
    <w:name w:val="浅色列表 - 强调文字颜色 221"/>
    <w:basedOn w:val="a3"/>
    <w:uiPriority w:val="61"/>
    <w:qFormat/>
    <w:rPr>
      <w:rFonts w:ascii="Garamond" w:hAnsi="Garamond"/>
    </w:rPr>
    <w:tblPr>
      <w:tblInd w:w="0" w:type="dxa"/>
      <w:tblBorders>
        <w:top w:val="single" w:sz="8" w:space="0" w:color="FF7900"/>
        <w:left w:val="single" w:sz="8" w:space="0" w:color="FF7900"/>
        <w:bottom w:val="single" w:sz="8" w:space="0" w:color="FF7900"/>
        <w:right w:val="single" w:sz="8" w:space="0" w:color="FF7900"/>
      </w:tblBorders>
      <w:tblCellMar>
        <w:top w:w="0" w:type="dxa"/>
        <w:left w:w="108" w:type="dxa"/>
        <w:bottom w:w="0" w:type="dxa"/>
        <w:right w:w="108" w:type="dxa"/>
      </w:tblCellMar>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231">
    <w:name w:val="浅色列表 - 强调文字颜色 231"/>
    <w:basedOn w:val="a3"/>
    <w:uiPriority w:val="61"/>
    <w:qFormat/>
    <w:rPr>
      <w:lang w:val="en-GB" w:eastAsia="en-GB"/>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121">
    <w:name w:val="浅色列表 - 强调文字颜色 1121"/>
    <w:basedOn w:val="a3"/>
    <w:uiPriority w:val="61"/>
    <w:qFormat/>
    <w:rPr>
      <w:rFonts w:ascii="Garamond" w:hAnsi="Garamond"/>
    </w:rPr>
    <w:tblPr>
      <w:tblInd w:w="0" w:type="dxa"/>
      <w:tblBorders>
        <w:top w:val="single" w:sz="8" w:space="0" w:color="B1059D"/>
        <w:left w:val="single" w:sz="8" w:space="0" w:color="B1059D"/>
        <w:bottom w:val="single" w:sz="8" w:space="0" w:color="B1059D"/>
        <w:right w:val="single" w:sz="8" w:space="0" w:color="B1059D"/>
      </w:tblBorders>
      <w:tblCellMar>
        <w:top w:w="0" w:type="dxa"/>
        <w:left w:w="108" w:type="dxa"/>
        <w:bottom w:w="0" w:type="dxa"/>
        <w:right w:w="108" w:type="dxa"/>
      </w:tblCellMar>
    </w:tblPr>
    <w:tblStylePr w:type="firstRow">
      <w:pPr>
        <w:spacing w:before="0" w:after="0" w:line="240" w:lineRule="auto"/>
      </w:pPr>
      <w:rPr>
        <w:b/>
        <w:bCs/>
        <w:color w:val="C30045"/>
      </w:rPr>
      <w:tblPr/>
      <w:tcPr>
        <w:shd w:val="clear" w:color="auto" w:fill="B1059D"/>
      </w:tcPr>
    </w:tblStylePr>
    <w:tblStylePr w:type="lastRow">
      <w:pPr>
        <w:spacing w:before="0" w:after="0" w:line="240" w:lineRule="auto"/>
      </w:pPr>
      <w:rPr>
        <w:b/>
        <w:bCs/>
      </w:rPr>
      <w:tblPr/>
      <w:tcPr>
        <w:tcBorders>
          <w:top w:val="double" w:sz="6" w:space="0" w:color="B1059D"/>
          <w:left w:val="single" w:sz="8" w:space="0" w:color="B1059D"/>
          <w:bottom w:val="single" w:sz="8" w:space="0" w:color="B1059D"/>
          <w:right w:val="single" w:sz="8" w:space="0" w:color="B1059D"/>
        </w:tcBorders>
      </w:tcPr>
    </w:tblStylePr>
    <w:tblStylePr w:type="firstCol">
      <w:rPr>
        <w:b/>
        <w:bCs/>
      </w:rPr>
    </w:tblStylePr>
    <w:tblStylePr w:type="lastCol">
      <w:rPr>
        <w:b/>
        <w:bCs/>
      </w:rPr>
    </w:tblStylePr>
    <w:tblStylePr w:type="band1Vert">
      <w:tblPr/>
      <w:tcPr>
        <w:tcBorders>
          <w:top w:val="single" w:sz="8" w:space="0" w:color="B1059D"/>
          <w:left w:val="single" w:sz="8" w:space="0" w:color="B1059D"/>
          <w:bottom w:val="single" w:sz="8" w:space="0" w:color="B1059D"/>
          <w:right w:val="single" w:sz="8" w:space="0" w:color="B1059D"/>
        </w:tcBorders>
      </w:tcPr>
    </w:tblStylePr>
    <w:tblStylePr w:type="band1Horz">
      <w:tblPr/>
      <w:tcPr>
        <w:tcBorders>
          <w:top w:val="single" w:sz="8" w:space="0" w:color="B1059D"/>
          <w:left w:val="single" w:sz="8" w:space="0" w:color="B1059D"/>
          <w:bottom w:val="single" w:sz="8" w:space="0" w:color="B1059D"/>
          <w:right w:val="single" w:sz="8" w:space="0" w:color="B1059D"/>
        </w:tcBorders>
      </w:tcPr>
    </w:tblStylePr>
  </w:style>
  <w:style w:type="table" w:customStyle="1" w:styleId="-241">
    <w:name w:val="浅色列表 - 强调文字颜色 241"/>
    <w:basedOn w:val="a3"/>
    <w:uiPriority w:val="61"/>
    <w:qFormat/>
    <w:rPr>
      <w:rFonts w:ascii="Garamond" w:hAnsi="Garamond"/>
    </w:rPr>
    <w:tblPr>
      <w:tblInd w:w="0" w:type="dxa"/>
      <w:tblBorders>
        <w:top w:val="single" w:sz="8" w:space="0" w:color="FF7900"/>
        <w:left w:val="single" w:sz="8" w:space="0" w:color="FF7900"/>
        <w:bottom w:val="single" w:sz="8" w:space="0" w:color="FF7900"/>
        <w:right w:val="single" w:sz="8" w:space="0" w:color="FF7900"/>
      </w:tblBorders>
      <w:tblCellMar>
        <w:top w:w="0" w:type="dxa"/>
        <w:left w:w="108" w:type="dxa"/>
        <w:bottom w:w="0" w:type="dxa"/>
        <w:right w:w="108" w:type="dxa"/>
      </w:tblCellMar>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table" w:customStyle="1" w:styleId="-242">
    <w:name w:val="浅色列表 - 强调文字颜色 242"/>
    <w:basedOn w:val="a3"/>
    <w:uiPriority w:val="61"/>
    <w:qFormat/>
    <w:rPr>
      <w:rFonts w:ascii="Garamond" w:hAnsi="Garamond"/>
    </w:rPr>
    <w:tblPr>
      <w:tblInd w:w="0" w:type="dxa"/>
      <w:tblBorders>
        <w:top w:val="single" w:sz="8" w:space="0" w:color="FF7900"/>
        <w:left w:val="single" w:sz="8" w:space="0" w:color="FF7900"/>
        <w:bottom w:val="single" w:sz="8" w:space="0" w:color="FF7900"/>
        <w:right w:val="single" w:sz="8" w:space="0" w:color="FF7900"/>
      </w:tblBorders>
      <w:tblCellMar>
        <w:top w:w="0" w:type="dxa"/>
        <w:left w:w="108" w:type="dxa"/>
        <w:bottom w:w="0" w:type="dxa"/>
        <w:right w:w="108" w:type="dxa"/>
      </w:tblCellMar>
    </w:tblPr>
    <w:tblStylePr w:type="firstRow">
      <w:pPr>
        <w:spacing w:before="0" w:after="0" w:line="240" w:lineRule="auto"/>
      </w:pPr>
      <w:rPr>
        <w:b/>
        <w:bCs/>
        <w:color w:val="C30045"/>
      </w:rPr>
      <w:tblPr/>
      <w:tcPr>
        <w:shd w:val="clear" w:color="auto" w:fill="FF7900"/>
      </w:tcPr>
    </w:tblStylePr>
    <w:tblStylePr w:type="lastRow">
      <w:pPr>
        <w:spacing w:before="0" w:after="0" w:line="240" w:lineRule="auto"/>
      </w:pPr>
      <w:rPr>
        <w:b/>
        <w:bCs/>
      </w:rPr>
      <w:tblPr/>
      <w:tcPr>
        <w:tcBorders>
          <w:top w:val="double" w:sz="6" w:space="0" w:color="FF7900"/>
          <w:left w:val="single" w:sz="8" w:space="0" w:color="FF7900"/>
          <w:bottom w:val="single" w:sz="8" w:space="0" w:color="FF7900"/>
          <w:right w:val="single" w:sz="8" w:space="0" w:color="FF7900"/>
        </w:tcBorders>
      </w:tcPr>
    </w:tblStylePr>
    <w:tblStylePr w:type="firstCol">
      <w:rPr>
        <w:b/>
        <w:bCs/>
      </w:rPr>
    </w:tblStylePr>
    <w:tblStylePr w:type="lastCol">
      <w:rPr>
        <w:b/>
        <w:bCs/>
      </w:rPr>
    </w:tblStylePr>
    <w:tblStylePr w:type="band1Vert">
      <w:tblPr/>
      <w:tcPr>
        <w:tcBorders>
          <w:top w:val="single" w:sz="8" w:space="0" w:color="FF7900"/>
          <w:left w:val="single" w:sz="8" w:space="0" w:color="FF7900"/>
          <w:bottom w:val="single" w:sz="8" w:space="0" w:color="FF7900"/>
          <w:right w:val="single" w:sz="8" w:space="0" w:color="FF7900"/>
        </w:tcBorders>
      </w:tcPr>
    </w:tblStylePr>
    <w:tblStylePr w:type="band1Horz">
      <w:tblPr/>
      <w:tcPr>
        <w:tcBorders>
          <w:top w:val="single" w:sz="8" w:space="0" w:color="FF7900"/>
          <w:left w:val="single" w:sz="8" w:space="0" w:color="FF7900"/>
          <w:bottom w:val="single" w:sz="8" w:space="0" w:color="FF7900"/>
          <w:right w:val="single" w:sz="8" w:space="0" w:color="FF7900"/>
        </w:tcBorders>
      </w:tcPr>
    </w:tblStylePr>
  </w:style>
  <w:style w:type="character" w:customStyle="1" w:styleId="apple-converted-space">
    <w:name w:val="apple-converted-space"/>
    <w:basedOn w:val="a2"/>
    <w:qFormat/>
  </w:style>
  <w:style w:type="paragraph" w:customStyle="1" w:styleId="xl105">
    <w:name w:val="xl105"/>
    <w:basedOn w:val="a1"/>
    <w:qFormat/>
    <w:pPr>
      <w:widowControl/>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jc w:val="left"/>
    </w:pPr>
    <w:rPr>
      <w:rFonts w:ascii="宋体" w:eastAsia="宋体" w:hAnsi="宋体" w:cs="宋体"/>
      <w:kern w:val="0"/>
      <w:sz w:val="20"/>
      <w:szCs w:val="20"/>
    </w:rPr>
  </w:style>
  <w:style w:type="paragraph" w:customStyle="1" w:styleId="xl106">
    <w:name w:val="xl106"/>
    <w:basedOn w:val="a1"/>
    <w:qFormat/>
    <w:pPr>
      <w:widowControl/>
      <w:pBdr>
        <w:top w:val="single" w:sz="4" w:space="0" w:color="000000"/>
        <w:bottom w:val="single" w:sz="4" w:space="0" w:color="000000"/>
        <w:right w:val="single" w:sz="4" w:space="0" w:color="000000"/>
      </w:pBdr>
      <w:shd w:val="clear" w:color="000000" w:fill="FABF8F"/>
      <w:spacing w:before="100" w:beforeAutospacing="1" w:after="100" w:afterAutospacing="1"/>
      <w:jc w:val="right"/>
    </w:pPr>
    <w:rPr>
      <w:rFonts w:ascii="宋体" w:eastAsia="宋体" w:hAnsi="宋体" w:cs="宋体"/>
      <w:kern w:val="0"/>
      <w:sz w:val="20"/>
      <w:szCs w:val="20"/>
    </w:rPr>
  </w:style>
  <w:style w:type="paragraph" w:customStyle="1" w:styleId="xl107">
    <w:name w:val="xl107"/>
    <w:basedOn w:val="a1"/>
    <w:qFormat/>
    <w:pPr>
      <w:widowControl/>
      <w:pBdr>
        <w:top w:val="single" w:sz="4" w:space="0" w:color="000000"/>
        <w:bottom w:val="single" w:sz="4" w:space="0" w:color="000000"/>
      </w:pBdr>
      <w:shd w:val="clear" w:color="000000" w:fill="FABF8F"/>
      <w:spacing w:before="100" w:beforeAutospacing="1" w:after="100" w:afterAutospacing="1"/>
      <w:jc w:val="right"/>
    </w:pPr>
    <w:rPr>
      <w:rFonts w:ascii="宋体" w:eastAsia="宋体" w:hAnsi="宋体" w:cs="宋体"/>
      <w:kern w:val="0"/>
      <w:sz w:val="20"/>
      <w:szCs w:val="20"/>
    </w:rPr>
  </w:style>
  <w:style w:type="paragraph" w:customStyle="1" w:styleId="xl108">
    <w:name w:val="xl108"/>
    <w:basedOn w:val="a1"/>
    <w:qFormat/>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bottom"/>
    </w:pPr>
    <w:rPr>
      <w:rFonts w:ascii="宋体" w:eastAsia="宋体" w:hAnsi="宋体" w:cs="宋体"/>
      <w:kern w:val="0"/>
      <w:sz w:val="20"/>
      <w:szCs w:val="20"/>
    </w:rPr>
  </w:style>
  <w:style w:type="paragraph" w:customStyle="1" w:styleId="xl109">
    <w:name w:val="xl1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b/>
      <w:bCs/>
      <w:kern w:val="0"/>
      <w:sz w:val="18"/>
      <w:szCs w:val="18"/>
    </w:rPr>
  </w:style>
  <w:style w:type="paragraph" w:customStyle="1" w:styleId="xl111">
    <w:name w:val="xl11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Arial" w:eastAsia="宋体" w:hAnsi="Arial" w:cs="Arial"/>
      <w:b/>
      <w:bCs/>
      <w:kern w:val="0"/>
      <w:sz w:val="18"/>
      <w:szCs w:val="18"/>
    </w:rPr>
  </w:style>
  <w:style w:type="paragraph" w:customStyle="1" w:styleId="xl112">
    <w:name w:val="xl112"/>
    <w:basedOn w:val="a1"/>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bottom"/>
    </w:pPr>
    <w:rPr>
      <w:rFonts w:ascii="宋体" w:eastAsia="宋体" w:hAnsi="宋体" w:cs="宋体"/>
      <w:kern w:val="0"/>
      <w:sz w:val="20"/>
      <w:szCs w:val="20"/>
    </w:rPr>
  </w:style>
  <w:style w:type="paragraph" w:customStyle="1" w:styleId="xl113">
    <w:name w:val="xl1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xl114">
    <w:name w:val="xl114"/>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15">
    <w:name w:val="xl115"/>
    <w:basedOn w:val="a1"/>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16">
    <w:name w:val="xl11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17">
    <w:name w:val="xl117"/>
    <w:basedOn w:val="a1"/>
    <w:qFormat/>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1"/>
    <w:qFormat/>
    <w:pPr>
      <w:widowControl/>
      <w:pBdr>
        <w:lef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0">
    <w:name w:val="xl120"/>
    <w:basedOn w:val="a1"/>
    <w:pPr>
      <w:widowControl/>
      <w:spacing w:before="100" w:beforeAutospacing="1" w:after="100" w:afterAutospacing="1"/>
      <w:jc w:val="center"/>
      <w:textAlignment w:val="bottom"/>
    </w:pPr>
    <w:rPr>
      <w:rFonts w:ascii="宋体" w:eastAsia="宋体" w:hAnsi="宋体" w:cs="宋体"/>
      <w:b/>
      <w:bCs/>
      <w:kern w:val="0"/>
      <w:sz w:val="30"/>
      <w:szCs w:val="30"/>
    </w:rPr>
  </w:style>
  <w:style w:type="paragraph" w:customStyle="1" w:styleId="xl121">
    <w:name w:val="xl121"/>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122">
    <w:name w:val="xl12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3">
    <w:name w:val="xl12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4">
    <w:name w:val="xl12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5">
    <w:name w:val="xl125"/>
    <w:basedOn w:val="a1"/>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6">
    <w:name w:val="xl126"/>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table" w:customStyle="1" w:styleId="-1141">
    <w:name w:val="浅色列表 - 强调文字颜色 1141"/>
    <w:basedOn w:val="a3"/>
    <w:uiPriority w:val="61"/>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121">
    <w:name w:val="列出段落12"/>
    <w:basedOn w:val="a1"/>
    <w:qFormat/>
    <w:pPr>
      <w:widowControl/>
      <w:spacing w:before="100" w:beforeAutospacing="1" w:after="100" w:afterAutospacing="1" w:line="240" w:lineRule="atLeast"/>
      <w:ind w:left="720"/>
      <w:contextualSpacing/>
      <w:jc w:val="left"/>
    </w:pPr>
    <w:rPr>
      <w:rFonts w:ascii="Garamond" w:eastAsia="黑体" w:hAnsi="Garamond" w:cs="Times New Roman"/>
      <w:kern w:val="0"/>
      <w:sz w:val="24"/>
      <w:szCs w:val="24"/>
    </w:rPr>
  </w:style>
  <w:style w:type="paragraph" w:customStyle="1" w:styleId="119">
    <w:name w:val="列出段落11"/>
    <w:basedOn w:val="a1"/>
    <w:qFormat/>
    <w:pPr>
      <w:ind w:firstLineChars="200" w:firstLine="420"/>
    </w:pPr>
    <w:rPr>
      <w:rFonts w:ascii="Calibri" w:eastAsia="宋体" w:hAnsi="Calibri" w:cs="Times New Roman"/>
      <w:szCs w:val="21"/>
    </w:rPr>
  </w:style>
  <w:style w:type="paragraph" w:customStyle="1" w:styleId="TOC11">
    <w:name w:val="TOC 标题11"/>
    <w:basedOn w:val="1"/>
    <w:next w:val="a1"/>
    <w:uiPriority w:val="39"/>
    <w:unhideWhenUsed/>
    <w:qFormat/>
    <w:pPr>
      <w:widowControl/>
      <w:numPr>
        <w:numId w:val="0"/>
      </w:numPr>
      <w:adjustRightInd/>
      <w:spacing w:before="0" w:after="57" w:line="240" w:lineRule="auto"/>
      <w:textAlignment w:val="auto"/>
      <w:outlineLvl w:val="9"/>
    </w:pPr>
    <w:rPr>
      <w:rFonts w:asciiTheme="majorHAnsi" w:eastAsiaTheme="majorEastAsia" w:hAnsiTheme="majorHAnsi" w:cstheme="majorBidi"/>
      <w:color w:val="1F497D" w:themeColor="text2"/>
      <w:kern w:val="0"/>
      <w:sz w:val="32"/>
      <w:szCs w:val="28"/>
      <w:lang w:val="en-GB" w:eastAsia="en-GB"/>
    </w:rPr>
  </w:style>
  <w:style w:type="paragraph" w:customStyle="1" w:styleId="210">
    <w:name w:val="列出段落21"/>
    <w:basedOn w:val="a1"/>
    <w:qFormat/>
    <w:pPr>
      <w:spacing w:after="200" w:line="276" w:lineRule="auto"/>
      <w:ind w:firstLineChars="200" w:firstLine="420"/>
    </w:pPr>
    <w:rPr>
      <w:rFonts w:ascii="Times New Roman" w:eastAsia="宋体" w:hAnsi="Times New Roman" w:cs="Times New Roman"/>
      <w:szCs w:val="20"/>
    </w:rPr>
  </w:style>
  <w:style w:type="character" w:customStyle="1" w:styleId="Char21">
    <w:name w:val="纯文本 Char2"/>
    <w:qFormat/>
    <w:rPr>
      <w:rFonts w:ascii="宋体" w:hAnsi="Courier New"/>
    </w:rPr>
  </w:style>
  <w:style w:type="paragraph" w:customStyle="1" w:styleId="CharChar1Char">
    <w:name w:val="Char Char1 Char"/>
    <w:next w:val="affff8"/>
    <w:qFormat/>
    <w:pPr>
      <w:shd w:val="clear" w:color="auto" w:fill="000080"/>
    </w:pPr>
    <w:rPr>
      <w:rFonts w:ascii="Tahoma" w:hAnsi="Tahoma"/>
      <w:kern w:val="2"/>
      <w:sz w:val="24"/>
      <w:szCs w:val="24"/>
    </w:rPr>
  </w:style>
  <w:style w:type="paragraph" w:customStyle="1" w:styleId="CharCharCharCharCharCharCharCharCharCharCharChar">
    <w:name w:val="Char Char Char Char Char Char Char Char Char Char Char Char"/>
    <w:basedOn w:val="a1"/>
    <w:qFormat/>
    <w:rPr>
      <w:rFonts w:ascii="宋体" w:eastAsia="宋体" w:hAnsi="宋体" w:cs="Courier New"/>
      <w:sz w:val="32"/>
      <w:szCs w:val="32"/>
    </w:rPr>
  </w:style>
  <w:style w:type="paragraph" w:customStyle="1" w:styleId="Arial08515">
    <w:name w:val="样式 样式 Arial 小四 加粗 首行缩进:  0.85 厘米 行距: 1.5 倍行距 + 非加粗"/>
    <w:basedOn w:val="a1"/>
    <w:qFormat/>
    <w:pPr>
      <w:adjustRightInd w:val="0"/>
      <w:spacing w:beforeLines="50" w:afterLines="50" w:line="360" w:lineRule="auto"/>
      <w:ind w:firstLineChars="350" w:firstLine="735"/>
      <w:textAlignment w:val="baseline"/>
    </w:pPr>
    <w:rPr>
      <w:rFonts w:ascii="Times New Roman" w:eastAsia="宋体" w:hAnsi="Times New Roman" w:cs="Times New Roman"/>
      <w:bCs/>
      <w:color w:val="FF0000"/>
      <w:kern w:val="0"/>
      <w:szCs w:val="21"/>
    </w:rPr>
  </w:style>
  <w:style w:type="paragraph" w:customStyle="1" w:styleId="2ff3">
    <w:name w:val="纯文本2"/>
    <w:basedOn w:val="a1"/>
    <w:pPr>
      <w:autoSpaceDE w:val="0"/>
      <w:autoSpaceDN w:val="0"/>
      <w:adjustRightInd w:val="0"/>
      <w:snapToGrid w:val="0"/>
      <w:spacing w:before="156" w:after="156" w:line="300" w:lineRule="auto"/>
      <w:ind w:firstLineChars="200" w:firstLine="200"/>
    </w:pPr>
    <w:rPr>
      <w:rFonts w:ascii="Times New Roman" w:eastAsia="宋体" w:hAnsi="Times New Roman" w:cs="Times New Roman"/>
      <w:kern w:val="0"/>
      <w:sz w:val="24"/>
      <w:szCs w:val="20"/>
    </w:rPr>
  </w:style>
  <w:style w:type="paragraph" w:customStyle="1" w:styleId="Bodyextraspace">
    <w:name w:val="Body + extra space"/>
    <w:basedOn w:val="a1"/>
    <w:uiPriority w:val="99"/>
    <w:pPr>
      <w:widowControl/>
      <w:overflowPunct w:val="0"/>
      <w:autoSpaceDE w:val="0"/>
      <w:autoSpaceDN w:val="0"/>
      <w:adjustRightInd w:val="0"/>
      <w:spacing w:after="480" w:line="260" w:lineRule="exact"/>
      <w:jc w:val="left"/>
    </w:pPr>
    <w:rPr>
      <w:rFonts w:ascii="Arial" w:eastAsia="MS Mincho" w:hAnsi="Arial" w:cs="Arial"/>
      <w:kern w:val="0"/>
      <w:sz w:val="20"/>
      <w:szCs w:val="20"/>
      <w:lang w:eastAsia="en-US"/>
    </w:rPr>
  </w:style>
  <w:style w:type="paragraph" w:customStyle="1" w:styleId="Body">
    <w:name w:val="Body"/>
    <w:basedOn w:val="a1"/>
    <w:uiPriority w:val="99"/>
    <w:qFormat/>
    <w:pPr>
      <w:widowControl/>
      <w:overflowPunct w:val="0"/>
      <w:autoSpaceDE w:val="0"/>
      <w:autoSpaceDN w:val="0"/>
      <w:adjustRightInd w:val="0"/>
      <w:spacing w:after="240" w:line="260" w:lineRule="exact"/>
      <w:jc w:val="left"/>
    </w:pPr>
    <w:rPr>
      <w:rFonts w:ascii="Arial" w:eastAsia="MS Mincho" w:hAnsi="Arial" w:cs="Arial"/>
      <w:kern w:val="0"/>
      <w:sz w:val="20"/>
      <w:szCs w:val="20"/>
      <w:lang w:eastAsia="en-US"/>
    </w:rPr>
  </w:style>
  <w:style w:type="paragraph" w:customStyle="1" w:styleId="afffff1">
    <w:name w:val="[基本段落]"/>
    <w:basedOn w:val="a1"/>
    <w:uiPriority w:val="99"/>
    <w:pPr>
      <w:autoSpaceDE w:val="0"/>
      <w:autoSpaceDN w:val="0"/>
      <w:adjustRightInd w:val="0"/>
      <w:spacing w:before="120" w:after="120" w:line="288" w:lineRule="auto"/>
      <w:jc w:val="left"/>
      <w:textAlignment w:val="center"/>
    </w:pPr>
    <w:rPr>
      <w:rFonts w:ascii="宋体" w:eastAsia="黑体" w:hAnsi="Calibri" w:cs="宋体"/>
      <w:color w:val="000000"/>
      <w:kern w:val="0"/>
      <w:sz w:val="24"/>
      <w:szCs w:val="24"/>
      <w:lang w:val="zh-CN"/>
    </w:rPr>
  </w:style>
  <w:style w:type="paragraph" w:customStyle="1" w:styleId="doc-a2">
    <w:name w:val="doc-a2"/>
    <w:basedOn w:val="a1"/>
    <w:qFormat/>
    <w:pPr>
      <w:widowControl/>
      <w:spacing w:before="225" w:after="100" w:afterAutospacing="1" w:line="450" w:lineRule="atLeast"/>
      <w:ind w:firstLine="480"/>
      <w:jc w:val="left"/>
    </w:pPr>
    <w:rPr>
      <w:rFonts w:ascii="微软雅黑" w:eastAsia="微软雅黑" w:hAnsi="微软雅黑" w:cs="宋体"/>
      <w:kern w:val="0"/>
      <w:sz w:val="24"/>
      <w:szCs w:val="24"/>
    </w:rPr>
  </w:style>
  <w:style w:type="paragraph" w:customStyle="1" w:styleId="doc-a">
    <w:name w:val="doc-a"/>
    <w:basedOn w:val="a1"/>
    <w:qFormat/>
    <w:pPr>
      <w:widowControl/>
      <w:spacing w:after="150"/>
      <w:jc w:val="left"/>
    </w:pPr>
    <w:rPr>
      <w:rFonts w:ascii="宋体" w:eastAsia="宋体" w:hAnsi="宋体" w:cs="宋体"/>
      <w:kern w:val="0"/>
      <w:sz w:val="24"/>
      <w:szCs w:val="24"/>
    </w:rPr>
  </w:style>
  <w:style w:type="character" w:customStyle="1" w:styleId="highlight">
    <w:name w:val="highlight"/>
    <w:basedOn w:val="a2"/>
    <w:qFormat/>
  </w:style>
  <w:style w:type="character" w:customStyle="1" w:styleId="2ff4">
    <w:name w:val="标题2"/>
    <w:basedOn w:val="a2"/>
  </w:style>
  <w:style w:type="paragraph" w:customStyle="1" w:styleId="title1">
    <w:name w:val="title1"/>
    <w:basedOn w:val="a1"/>
    <w:pPr>
      <w:widowControl/>
      <w:spacing w:before="100" w:beforeAutospacing="1" w:after="100" w:afterAutospacing="1"/>
      <w:jc w:val="left"/>
    </w:pPr>
    <w:rPr>
      <w:rFonts w:ascii="宋体" w:eastAsia="宋体" w:hAnsi="宋体" w:cs="宋体"/>
      <w:kern w:val="0"/>
      <w:sz w:val="24"/>
      <w:szCs w:val="24"/>
    </w:rPr>
  </w:style>
  <w:style w:type="table" w:customStyle="1" w:styleId="140">
    <w:name w:val="网格型14"/>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2">
    <w:name w:val="标题3"/>
    <w:basedOn w:val="a2"/>
  </w:style>
  <w:style w:type="character" w:customStyle="1" w:styleId="sect2title">
    <w:name w:val="sect2title"/>
    <w:basedOn w:val="a2"/>
    <w:qFormat/>
  </w:style>
  <w:style w:type="character" w:customStyle="1" w:styleId="5b">
    <w:name w:val="标题5"/>
    <w:basedOn w:val="a2"/>
    <w:qFormat/>
  </w:style>
  <w:style w:type="table" w:customStyle="1" w:styleId="150">
    <w:name w:val="网格型15"/>
    <w:basedOn w:val="a3"/>
    <w:uiPriority w:val="59"/>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3"/>
    <w:uiPriority w:val="59"/>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3"/>
    <w:uiPriority w:val="59"/>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3"/>
    <w:uiPriority w:val="59"/>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网格型19"/>
    <w:basedOn w:val="a3"/>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e">
    <w:name w:val="未处理的提及1"/>
    <w:basedOn w:val="a2"/>
    <w:uiPriority w:val="99"/>
    <w:semiHidden/>
    <w:unhideWhenUsed/>
    <w:qFormat/>
    <w:rPr>
      <w:color w:val="605E5C"/>
      <w:shd w:val="clear" w:color="auto" w:fill="E1DFDD"/>
    </w:rPr>
  </w:style>
  <w:style w:type="character" w:customStyle="1" w:styleId="151">
    <w:name w:val="15"/>
    <w:basedOn w:val="a2"/>
    <w:rPr>
      <w:rFonts w:ascii="Calibri" w:hAnsi="Calibri" w:cs="Calibri" w:hint="default"/>
      <w:color w:val="0000FF"/>
      <w:u w:val="single"/>
    </w:rPr>
  </w:style>
  <w:style w:type="character" w:customStyle="1" w:styleId="161">
    <w:name w:val="16"/>
    <w:basedOn w:val="a2"/>
    <w:qFormat/>
    <w:rPr>
      <w:rFonts w:ascii="Calibri" w:hAnsi="Calibri" w:cs="Calibri" w:hint="default"/>
      <w:color w:val="800080"/>
      <w:u w:val="single"/>
    </w:rPr>
  </w:style>
  <w:style w:type="paragraph" w:customStyle="1" w:styleId="ListParagraph2">
    <w:name w:val="List Paragraph2"/>
    <w:basedOn w:val="a1"/>
    <w:pPr>
      <w:widowControl/>
      <w:adjustRightInd w:val="0"/>
      <w:snapToGrid w:val="0"/>
      <w:spacing w:before="100" w:beforeAutospacing="1" w:after="200"/>
      <w:ind w:firstLineChars="200" w:firstLine="420"/>
      <w:jc w:val="left"/>
    </w:pPr>
    <w:rPr>
      <w:rFonts w:ascii="Tahoma" w:eastAsia="微软雅黑" w:hAnsi="Tahoma" w:cs="Times New Roman"/>
      <w:kern w:val="0"/>
      <w:sz w:val="22"/>
    </w:rPr>
  </w:style>
  <w:style w:type="character" w:customStyle="1" w:styleId="pages">
    <w:name w:val="pages"/>
    <w:basedOn w:val="a2"/>
    <w:rPr>
      <w:b/>
      <w:color w:val="333333"/>
      <w:shd w:val="clear" w:color="auto" w:fill="F1F1F1"/>
    </w:rPr>
  </w:style>
  <w:style w:type="character" w:customStyle="1" w:styleId="current">
    <w:name w:val="current"/>
    <w:basedOn w:val="a2"/>
    <w:rPr>
      <w:b/>
      <w:color w:val="FFFFFF"/>
      <w:shd w:val="clear" w:color="auto" w:fill="1E56A8"/>
    </w:rPr>
  </w:style>
  <w:style w:type="character" w:customStyle="1" w:styleId="extend">
    <w:name w:val="extend"/>
    <w:basedOn w:val="a2"/>
    <w:rPr>
      <w:color w:val="BBBBBB"/>
    </w:rPr>
  </w:style>
  <w:style w:type="character" w:customStyle="1" w:styleId="hover">
    <w:name w:val="hover"/>
    <w:basedOn w:val="a2"/>
  </w:style>
  <w:style w:type="character" w:customStyle="1" w:styleId="hover17">
    <w:name w:val="hover17"/>
    <w:basedOn w:val="a2"/>
  </w:style>
  <w:style w:type="character" w:customStyle="1" w:styleId="hover38">
    <w:name w:val="hover38"/>
    <w:basedOn w:val="a2"/>
  </w:style>
  <w:style w:type="character" w:customStyle="1" w:styleId="xxgk-t-r-lm3-sp2">
    <w:name w:val="xxgk-t-r-lm3-sp2"/>
    <w:basedOn w:val="a2"/>
  </w:style>
  <w:style w:type="character" w:customStyle="1" w:styleId="zx-xuan2">
    <w:name w:val="zx-xuan2"/>
    <w:basedOn w:val="a2"/>
    <w:rPr>
      <w:shd w:val="clear" w:color="auto" w:fill="FFFFFF"/>
    </w:rPr>
  </w:style>
  <w:style w:type="character" w:customStyle="1" w:styleId="xxgk-t-r-lm3-sp1">
    <w:name w:val="xxgk-t-r-lm3-sp1"/>
    <w:basedOn w:val="a2"/>
  </w:style>
  <w:style w:type="character" w:customStyle="1" w:styleId="xxgk-t-r-lm3-sp3">
    <w:name w:val="xxgk-t-r-lm3-sp3"/>
    <w:basedOn w:val="a2"/>
  </w:style>
  <w:style w:type="character" w:customStyle="1" w:styleId="xxgk-t-r-lm3-sp5">
    <w:name w:val="xxgk-t-r-lm3-sp5"/>
    <w:basedOn w:val="a2"/>
  </w:style>
  <w:style w:type="character" w:customStyle="1" w:styleId="xxgk-t-r-lm3-sp4">
    <w:name w:val="xxgk-t-r-lm3-sp4"/>
    <w:basedOn w:val="a2"/>
  </w:style>
  <w:style w:type="character" w:customStyle="1" w:styleId="xxgk-t-r-lm3-sp6">
    <w:name w:val="xxgk-t-r-lm3-sp6"/>
    <w:basedOn w:val="a2"/>
  </w:style>
  <w:style w:type="character" w:customStyle="1" w:styleId="xxgk-t-r-lm3-sp7">
    <w:name w:val="xxgk-t-r-lm3-sp7"/>
    <w:basedOn w:val="a2"/>
  </w:style>
  <w:style w:type="character" w:customStyle="1" w:styleId="zx-xuan3">
    <w:name w:val="zx-xuan3"/>
    <w:basedOn w:val="a2"/>
    <w:rPr>
      <w:shd w:val="clear" w:color="auto" w:fill="2957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p.weixin.qq.com/s/swlOhAY3uURCnfOxEEPDhw" TargetMode="External"/><Relationship Id="rId18" Type="http://schemas.openxmlformats.org/officeDocument/2006/relationships/image" Target="media/image2.png"/><Relationship Id="rId26" Type="http://schemas.openxmlformats.org/officeDocument/2006/relationships/image" Target="media/image8.jpeg"/><Relationship Id="rId39" Type="http://schemas.openxmlformats.org/officeDocument/2006/relationships/hyperlink" Target="http://xiamen.chinatax.gov.cn/xmswcms/content/S14510.html"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image" Target="media/image10.png"/><Relationship Id="rId42" Type="http://schemas.openxmlformats.org/officeDocument/2006/relationships/hyperlink" Target="http://xiamen.chinatax.gov.cn/xmswcms/content/S14504.html" TargetMode="External"/><Relationship Id="rId47" Type="http://schemas.openxmlformats.org/officeDocument/2006/relationships/hyperlink" Target="http://yunnan.chinatax.gov.cn/module/download/downfile.jsp?filename=48408a36cf184c30a51ba6f631ba16dc.doc&amp;classid=0" TargetMode="External"/><Relationship Id="rId50" Type="http://schemas.openxmlformats.org/officeDocument/2006/relationships/hyperlink" Target="http://qinghai.chinatax.gov.cn/qhswj/xxgk20/zfxxgk/2507608/2507610/2507700/2507556/2572495/2020020404060522443.xlsx" TargetMode="External"/><Relationship Id="rId7" Type="http://schemas.openxmlformats.org/officeDocument/2006/relationships/footnotes" Target="footnotes.xml"/><Relationship Id="rId12" Type="http://schemas.openxmlformats.org/officeDocument/2006/relationships/hyperlink" Target="https://etax.liaoning.chinatax.gov.cn/" TargetMode="External"/><Relationship Id="rId17" Type="http://schemas.openxmlformats.org/officeDocument/2006/relationships/image" Target="media/image1.png"/><Relationship Id="rId25" Type="http://schemas.openxmlformats.org/officeDocument/2006/relationships/hyperlink" Target="http://www.zjzwfw.gov.cn/" TargetMode="External"/><Relationship Id="rId33" Type="http://schemas.openxmlformats.org/officeDocument/2006/relationships/hyperlink" Target="https://etax.chinatax.gov.cn/" TargetMode="External"/><Relationship Id="rId38" Type="http://schemas.openxmlformats.org/officeDocument/2006/relationships/hyperlink" Target="https://zrr.xiamen.chinatax.gov.cn/portals/web/login" TargetMode="External"/><Relationship Id="rId46"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dalian.chinatax.gov.cn/art/2020/2/3/art_2662_113031.html" TargetMode="External"/><Relationship Id="rId20" Type="http://schemas.openxmlformats.org/officeDocument/2006/relationships/image" Target="media/image4.png"/><Relationship Id="rId29" Type="http://schemas.openxmlformats.org/officeDocument/2006/relationships/image" Target="media/image9.jpeg"/><Relationship Id="rId41" Type="http://schemas.openxmlformats.org/officeDocument/2006/relationships/hyperlink" Target="https://zrr.xiamen.chinatax.gov.cn/portals/web/log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imenggu.chinatax.gov.cn/xxgk/tzgg/202002/t20200204_712186.html" TargetMode="External"/><Relationship Id="rId24" Type="http://schemas.openxmlformats.org/officeDocument/2006/relationships/image" Target="media/image7.jpeg"/><Relationship Id="rId32" Type="http://schemas.openxmlformats.org/officeDocument/2006/relationships/hyperlink" Target="https://etax.ningbo.chinatax.gov.cn/" TargetMode="External"/><Relationship Id="rId37" Type="http://schemas.openxmlformats.org/officeDocument/2006/relationships/hyperlink" Target="https://etax.chinatax.gov.cn/" TargetMode="External"/><Relationship Id="rId40" Type="http://schemas.openxmlformats.org/officeDocument/2006/relationships/hyperlink" Target="https://etax.chinatax.gov.cn/" TargetMode="External"/><Relationship Id="rId45" Type="http://schemas.openxmlformats.org/officeDocument/2006/relationships/hyperlink" Target="http://guizhou.chinatax.gov.cn/xxgk/tzgg/202002/W020200202468159256647.doc" TargetMode="External"/><Relationship Id="rId5" Type="http://schemas.openxmlformats.org/officeDocument/2006/relationships/settings" Target="settings.xml"/><Relationship Id="rId15" Type="http://schemas.openxmlformats.org/officeDocument/2006/relationships/hyperlink" Target="http://liaoning.chinatax.gov.cn/col/col5778/index.html?url=/attach/0/7ccc93297ccd40d6bf233b3a3558e064.pdf" TargetMode="External"/><Relationship Id="rId23" Type="http://schemas.openxmlformats.org/officeDocument/2006/relationships/hyperlink" Target="https://etax.zhejiang.chinatax.gov.cn/" TargetMode="External"/><Relationship Id="rId28" Type="http://schemas.openxmlformats.org/officeDocument/2006/relationships/hyperlink" Target="http://zhejiang.chinatax.gov.cn/art/2020/2/5/art_7551_443034.html" TargetMode="External"/><Relationship Id="rId36" Type="http://schemas.openxmlformats.org/officeDocument/2006/relationships/hyperlink" Target="https://etax.xiamen.chinatax.gov.cn/" TargetMode="External"/><Relationship Id="rId49" Type="http://schemas.openxmlformats.org/officeDocument/2006/relationships/hyperlink" Target="http://yunnan.chinatax.gov.cn/module/download/downfile.jsp?classid=0&amp;filename=c23bcf23c1e947a4976ccc83be5303c9.doc"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yperlink" Target="https://etax.chinatax.gov.cn/" TargetMode="External"/><Relationship Id="rId44" Type="http://schemas.openxmlformats.org/officeDocument/2006/relationships/hyperlink" Target="http://sichuan.chinatax.gov.cn/module/download/downfile.jsp?classid=0&amp;filename=5853aa92513f4264b28c5035300db2a5.doc"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12366.chinatax.gov.cn/bsfw/bsdt/" TargetMode="External"/><Relationship Id="rId22" Type="http://schemas.openxmlformats.org/officeDocument/2006/relationships/image" Target="media/image6.png"/><Relationship Id="rId27" Type="http://schemas.openxmlformats.org/officeDocument/2006/relationships/hyperlink" Target="http://zhejiang.chinatax.gov.cn/art/2020/2/5/art_7551_443034.html" TargetMode="External"/><Relationship Id="rId30" Type="http://schemas.openxmlformats.org/officeDocument/2006/relationships/hyperlink" Target="https://etax.zhejiang.chinatax.gov.cn/" TargetMode="External"/><Relationship Id="rId35" Type="http://schemas.openxmlformats.org/officeDocument/2006/relationships/hyperlink" Target="http://anhui.chinatax.gov.cn/module/download/downfile.jsp?classid=0&amp;filename=6133f6897a6f4f949e76890c4de98253.doc" TargetMode="External"/><Relationship Id="rId43" Type="http://schemas.openxmlformats.org/officeDocument/2006/relationships/hyperlink" Target="http://jiangxi.chinatax.gov.cn/module/download/downfile.jsp?classid=0&amp;filename=d25c238579e24d409747f53bef7c7d1a.docx" TargetMode="External"/><Relationship Id="rId48" Type="http://schemas.openxmlformats.org/officeDocument/2006/relationships/hyperlink" Target="http://yunnan.chinatax.gov.cn/module/download/downfile.jsp?classid=0&amp;filename=350cd9a27be04c38b93c34439fdfd107.docx"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F0017-2269-40F5-A81C-783A476D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308</Pages>
  <Words>23207</Words>
  <Characters>132281</Characters>
  <Application>Microsoft Office Word</Application>
  <DocSecurity>0</DocSecurity>
  <Lines>1102</Lines>
  <Paragraphs>310</Paragraphs>
  <ScaleCrop>false</ScaleCrop>
  <Company>cngti.com</Company>
  <LinksUpToDate>false</LinksUpToDate>
  <CharactersWithSpaces>155178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初昊</cp:lastModifiedBy>
  <cp:revision>236</cp:revision>
  <cp:lastPrinted>2020-02-03T12:39:00Z</cp:lastPrinted>
  <dcterms:created xsi:type="dcterms:W3CDTF">2020-02-03T05:32:00Z</dcterms:created>
  <dcterms:modified xsi:type="dcterms:W3CDTF">2020-02-13T09:00:00Z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